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ВПО ПГУПС)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B36763" w:rsidRDefault="00B36763" w:rsidP="00B36763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D2714B">
        <w:rPr>
          <w:sz w:val="28"/>
          <w:szCs w:val="28"/>
        </w:rPr>
        <w:t>«</w:t>
      </w:r>
      <w:r w:rsidRPr="00B36763">
        <w:rPr>
          <w:sz w:val="28"/>
          <w:szCs w:val="28"/>
        </w:rPr>
        <w:t>СОВРЕМЕННЫЕ МЕТОДЫ ОБРАБОТКИ СТОЧНЫХ ВОД И ОСАДКА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501F4B">
        <w:rPr>
          <w:sz w:val="28"/>
          <w:szCs w:val="28"/>
        </w:rPr>
        <w:t>Б1.В.ДВ.1</w:t>
      </w:r>
      <w:r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2015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B36763" w:rsidRPr="005C4B68" w:rsidRDefault="00D51B16" w:rsidP="00B36763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D51B16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14D81D23" wp14:editId="41E28A54">
            <wp:simplePos x="0" y="0"/>
            <wp:positionH relativeFrom="column">
              <wp:posOffset>-1036320</wp:posOffset>
            </wp:positionH>
            <wp:positionV relativeFrom="paragraph">
              <wp:posOffset>-709295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763"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36763" w:rsidRPr="005C4B68" w:rsidRDefault="00B36763" w:rsidP="00B36763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B36763" w:rsidRPr="005C4B68" w:rsidRDefault="00B36763" w:rsidP="00B36763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B36763" w:rsidRPr="005C4B68" w:rsidRDefault="00B36763" w:rsidP="00B36763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B36763" w:rsidRPr="005C4B68" w:rsidRDefault="00B36763" w:rsidP="00B36763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B36763" w:rsidRPr="005C4B68" w:rsidRDefault="00B36763" w:rsidP="00B36763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B36763" w:rsidRPr="005C4B68" w:rsidTr="003E506A">
        <w:tc>
          <w:tcPr>
            <w:tcW w:w="6088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B36763" w:rsidRPr="005C4B68" w:rsidRDefault="00B36763" w:rsidP="003E506A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B36763" w:rsidRPr="005C4B68" w:rsidTr="003E506A">
        <w:tc>
          <w:tcPr>
            <w:tcW w:w="6088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B36763" w:rsidRPr="005C4B68" w:rsidRDefault="00B36763" w:rsidP="00B36763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36763" w:rsidRPr="005C4B68" w:rsidRDefault="00B36763" w:rsidP="00B36763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B36763" w:rsidRPr="005C4B68" w:rsidRDefault="00B36763" w:rsidP="00B36763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B36763" w:rsidRPr="005C4B68" w:rsidRDefault="00B36763" w:rsidP="00B36763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B36763" w:rsidRPr="005C4B68" w:rsidRDefault="00B36763" w:rsidP="00B36763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B36763" w:rsidRPr="005C4B68" w:rsidRDefault="00B36763" w:rsidP="00B36763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B36763" w:rsidRPr="005C4B68" w:rsidTr="003E506A">
        <w:tc>
          <w:tcPr>
            <w:tcW w:w="6005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B36763" w:rsidRPr="005C4B68" w:rsidTr="003E506A">
        <w:tc>
          <w:tcPr>
            <w:tcW w:w="6005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B36763" w:rsidRPr="005C4B68" w:rsidRDefault="00B36763" w:rsidP="00B36763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36763" w:rsidRPr="005C4B68" w:rsidRDefault="00B36763" w:rsidP="00B36763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B36763" w:rsidRPr="005C4B68" w:rsidRDefault="00B36763" w:rsidP="00B36763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г.</w:t>
      </w:r>
    </w:p>
    <w:p w:rsidR="00B36763" w:rsidRPr="005C4B68" w:rsidRDefault="00B36763" w:rsidP="00B36763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B36763" w:rsidRPr="005C4B68" w:rsidRDefault="00B36763" w:rsidP="00B36763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B36763" w:rsidRPr="005C4B68" w:rsidRDefault="00B36763" w:rsidP="00B36763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B36763" w:rsidRPr="005C4B68" w:rsidTr="003E506A">
        <w:tc>
          <w:tcPr>
            <w:tcW w:w="6005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B36763" w:rsidRPr="005C4B68" w:rsidTr="003E506A">
        <w:tc>
          <w:tcPr>
            <w:tcW w:w="6005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B36763" w:rsidRPr="005C4B68" w:rsidRDefault="00B36763" w:rsidP="00B36763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B36763" w:rsidRPr="005C4B68" w:rsidRDefault="008B2743" w:rsidP="00B36763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-797849</wp:posOffset>
            </wp:positionH>
            <wp:positionV relativeFrom="paragraph">
              <wp:posOffset>-415290</wp:posOffset>
            </wp:positionV>
            <wp:extent cx="7032914" cy="10183091"/>
            <wp:effectExtent l="19050" t="0" r="0" b="0"/>
            <wp:wrapNone/>
            <wp:docPr id="2" name="Рисунок 2" descr="C:\Users\ВВГ\Documents\Ириша Снежина\Аккредитация 2018\Папки дисциплин\Бакалавры Водоотведение\ЕАИСУ СКАН\Образцы\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Г\Documents\Ириша Снежина\Аккредитация 2018\Папки дисциплин\Бакалавры Водоотведение\ЕАИСУ СКАН\Образцы\Л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362" cy="102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763" w:rsidRPr="005C4B68">
        <w:rPr>
          <w:sz w:val="28"/>
          <w:szCs w:val="28"/>
          <w:lang w:eastAsia="zh-CN"/>
        </w:rPr>
        <w:t xml:space="preserve">ЛИСТ СОГЛАСОВАНИЙ </w:t>
      </w:r>
    </w:p>
    <w:p w:rsidR="00B36763" w:rsidRPr="005C4B68" w:rsidRDefault="00B36763" w:rsidP="00B36763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B36763" w:rsidRPr="005C4B68" w:rsidRDefault="00B36763" w:rsidP="00B36763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B36763" w:rsidRPr="005C4B68" w:rsidRDefault="00B36763" w:rsidP="00B36763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t xml:space="preserve">Протокол № 8  от «14» апреля 2015 г. </w:t>
      </w:r>
    </w:p>
    <w:p w:rsidR="00B36763" w:rsidRPr="005C4B68" w:rsidRDefault="00B36763" w:rsidP="00B36763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B36763" w:rsidRPr="005C4B68" w:rsidTr="003E506A">
        <w:tc>
          <w:tcPr>
            <w:tcW w:w="5147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B36763" w:rsidRPr="005C4B68" w:rsidTr="003E506A">
        <w:tc>
          <w:tcPr>
            <w:tcW w:w="5147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B36763" w:rsidRPr="005C4B68" w:rsidRDefault="00B36763" w:rsidP="00B36763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B36763" w:rsidRPr="005C4B68" w:rsidTr="003E506A">
        <w:tc>
          <w:tcPr>
            <w:tcW w:w="5070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СОГЛАСОВАНО</w:t>
            </w: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B36763" w:rsidRPr="005C4B68" w:rsidTr="003E506A">
        <w:tc>
          <w:tcPr>
            <w:tcW w:w="5070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B36763" w:rsidRPr="005C4B68" w:rsidTr="003E506A">
        <w:tc>
          <w:tcPr>
            <w:tcW w:w="5070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B36763" w:rsidRPr="005C4B68" w:rsidTr="003E506A">
        <w:tc>
          <w:tcPr>
            <w:tcW w:w="5070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B36763" w:rsidRPr="005C4B68" w:rsidTr="003E506A">
        <w:tc>
          <w:tcPr>
            <w:tcW w:w="5070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B36763" w:rsidRPr="005C4B68" w:rsidRDefault="00B36763" w:rsidP="00B36763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B36763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1E0780">
        <w:rPr>
          <w:rFonts w:eastAsia="Calibri"/>
          <w:bCs/>
          <w:iCs/>
          <w:color w:val="000000"/>
          <w:sz w:val="28"/>
          <w:szCs w:val="28"/>
          <w:shd w:val="clear" w:color="auto" w:fill="FFFFFF"/>
        </w:rPr>
        <w:t>С</w:t>
      </w:r>
      <w:r w:rsidR="001E0780" w:rsidRPr="001E0780">
        <w:rPr>
          <w:rFonts w:eastAsia="Calibri"/>
          <w:bCs/>
          <w:iCs/>
          <w:color w:val="000000"/>
          <w:sz w:val="28"/>
          <w:szCs w:val="28"/>
          <w:shd w:val="clear" w:color="auto" w:fill="FFFFFF"/>
        </w:rPr>
        <w:t>овременные методы обработки сточных вод и осадка</w:t>
      </w:r>
      <w:r w:rsidR="00501F4B" w:rsidRPr="00D2714B">
        <w:rPr>
          <w:sz w:val="28"/>
          <w:szCs w:val="28"/>
        </w:rPr>
        <w:t>».</w:t>
      </w:r>
    </w:p>
    <w:p w:rsidR="008649D8" w:rsidRPr="00501F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 </w:t>
      </w:r>
      <w:r w:rsidR="00501F4B" w:rsidRPr="00501F4B">
        <w:rPr>
          <w:rFonts w:eastAsia="Calibri"/>
          <w:sz w:val="28"/>
          <w:szCs w:val="28"/>
        </w:rPr>
        <w:t>обучение будущих выпускников сбору и систематизации информационных данных о сточных, выбору методов очистки сточных вод обеспечивающих рациональное использование и охрану водных ресурсов, составлению технологических схем и умению влиять на все процессы происходящие в ней</w:t>
      </w:r>
      <w:r w:rsidR="00501F4B">
        <w:rPr>
          <w:rFonts w:eastAsia="Calibri"/>
          <w:sz w:val="28"/>
          <w:szCs w:val="28"/>
        </w:rPr>
        <w:t>.</w:t>
      </w:r>
    </w:p>
    <w:p w:rsidR="00D13091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01F4B" w:rsidRPr="00501F4B" w:rsidRDefault="00501F4B" w:rsidP="00501F4B">
      <w:pPr>
        <w:pStyle w:val="1"/>
        <w:numPr>
          <w:ilvl w:val="0"/>
          <w:numId w:val="24"/>
        </w:numPr>
        <w:ind w:left="709" w:hanging="436"/>
        <w:contextualSpacing w:val="0"/>
        <w:jc w:val="both"/>
        <w:rPr>
          <w:szCs w:val="28"/>
        </w:rPr>
      </w:pPr>
      <w:r w:rsidRPr="00501F4B">
        <w:rPr>
          <w:szCs w:val="28"/>
        </w:rPr>
        <w:t>основные звенья механической и биологической очистки, методы контроля, критерии эффективности работы и наиболее простые расчетные формулы, позволяющие охарактеризовать особенности протекающих процессов</w:t>
      </w:r>
    </w:p>
    <w:p w:rsidR="00501F4B" w:rsidRPr="00501F4B" w:rsidRDefault="00501F4B" w:rsidP="00501F4B">
      <w:pPr>
        <w:widowControl/>
        <w:numPr>
          <w:ilvl w:val="0"/>
          <w:numId w:val="24"/>
        </w:numPr>
        <w:spacing w:line="240" w:lineRule="auto"/>
        <w:ind w:left="709" w:hanging="436"/>
        <w:rPr>
          <w:rFonts w:eastAsia="Calibri"/>
          <w:sz w:val="28"/>
          <w:szCs w:val="28"/>
        </w:rPr>
      </w:pPr>
      <w:r w:rsidRPr="00501F4B">
        <w:rPr>
          <w:rFonts w:eastAsia="Calibri"/>
          <w:sz w:val="28"/>
          <w:szCs w:val="28"/>
        </w:rPr>
        <w:t>причины неудовлетворительной работы сооружений и разработка мероприятий по совершенствованию качества очистки и интенсификации каждого звена.</w:t>
      </w:r>
    </w:p>
    <w:p w:rsidR="00501F4B" w:rsidRPr="00501F4B" w:rsidRDefault="00501F4B" w:rsidP="00501F4B">
      <w:pPr>
        <w:widowControl/>
        <w:numPr>
          <w:ilvl w:val="0"/>
          <w:numId w:val="24"/>
        </w:numPr>
        <w:spacing w:line="240" w:lineRule="auto"/>
        <w:ind w:left="709" w:hanging="425"/>
        <w:rPr>
          <w:rFonts w:eastAsia="Calibri"/>
          <w:sz w:val="28"/>
          <w:szCs w:val="28"/>
        </w:rPr>
      </w:pPr>
      <w:r w:rsidRPr="00501F4B">
        <w:rPr>
          <w:rFonts w:eastAsia="Calibri"/>
          <w:sz w:val="28"/>
          <w:szCs w:val="28"/>
        </w:rPr>
        <w:t>особенности работы очистной станции как единой системы, выбираются рациональные, эффективные и надежные комплексные технологические схемы биологической и химико-биологической очистки (реагентной и безреагентной) обработки сточных вод и осадков.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ЗНАТЬ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нормативно-технические документы, регламентируемые условия проектирования, строительства и эксплуатации станций очистки системы водоотведения;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методику расчёта и конструирования сооружений для очистки бытового канализационного стока</w:t>
      </w:r>
      <w:r w:rsidRPr="00501F4B">
        <w:rPr>
          <w:rFonts w:eastAsia="Calibri"/>
          <w:bCs/>
          <w:sz w:val="28"/>
          <w:szCs w:val="28"/>
        </w:rPr>
        <w:t>.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УМЕТЬ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выбрать необходимый и достаточный для конкретных условий метод очистки сточных вод, обеспечивающий охрану поверхностных вод от загрязнений;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lastRenderedPageBreak/>
        <w:t>проводить гидравлические и конструктивные расчёты сооружений для очистки сточных вод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подбирать необходимое вспомогательное оборудование (иловой насосной станции, воздуходувной станции)</w:t>
      </w:r>
      <w:r w:rsidRPr="00501F4B">
        <w:rPr>
          <w:rFonts w:eastAsia="Calibri"/>
          <w:bCs/>
          <w:sz w:val="28"/>
          <w:szCs w:val="28"/>
        </w:rPr>
        <w:t>.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ВЛАДЕТЬ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bCs/>
          <w:sz w:val="28"/>
          <w:szCs w:val="28"/>
        </w:rPr>
        <w:t>представлениями о</w:t>
      </w:r>
      <w:r w:rsidRPr="00501F4B">
        <w:rPr>
          <w:rFonts w:eastAsia="Calibri"/>
          <w:sz w:val="28"/>
          <w:szCs w:val="28"/>
        </w:rPr>
        <w:t xml:space="preserve"> современных схемах очистки бытовых сточных вод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знаниями о методах очистки бытовых сточных вод и конструкциях сооружений предназначенных для осуществления их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способами расчета сооружений и подбора технологического оборудования станций очистки</w:t>
      </w:r>
      <w:r w:rsidRPr="00501F4B">
        <w:rPr>
          <w:rFonts w:eastAsia="Calibri"/>
          <w:bCs/>
          <w:sz w:val="28"/>
          <w:szCs w:val="28"/>
        </w:rPr>
        <w:t>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51B16" w:rsidRPr="00D51B16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</w:t>
      </w:r>
      <w:r w:rsidR="00D51B16">
        <w:rPr>
          <w:sz w:val="28"/>
          <w:szCs w:val="28"/>
        </w:rPr>
        <w:t xml:space="preserve">иональной деятельности в п. 2.4 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51B16" w:rsidRPr="00D51B16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D51B16" w:rsidRPr="00D51B16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D51B16" w:rsidRPr="00D51B16">
        <w:rPr>
          <w:bCs/>
          <w:sz w:val="28"/>
          <w:szCs w:val="28"/>
        </w:rPr>
        <w:t xml:space="preserve"> </w:t>
      </w:r>
      <w:r w:rsidRPr="00501F4B">
        <w:rPr>
          <w:bCs/>
          <w:sz w:val="28"/>
          <w:szCs w:val="28"/>
        </w:rPr>
        <w:t>видам профессиональной деятельности, на которые ориентирована про</w:t>
      </w:r>
      <w:r w:rsidRPr="00A52159">
        <w:rPr>
          <w:bCs/>
          <w:sz w:val="28"/>
          <w:szCs w:val="28"/>
        </w:rPr>
        <w:t xml:space="preserve">грамма </w:t>
      </w:r>
      <w:r w:rsidRPr="00494D6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501F4B" w:rsidRPr="00501F4B" w:rsidRDefault="00501F4B" w:rsidP="00501F4B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изыскательская и проектно-конструкторская деятельность: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501F4B" w:rsidRPr="00501F4B" w:rsidRDefault="00501F4B" w:rsidP="00501F4B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экспериментально-исследовательская деятельность: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 xml:space="preserve">знанием научно-технической информации, отечественного и зарубежного опыта </w:t>
      </w:r>
      <w:r>
        <w:rPr>
          <w:sz w:val="28"/>
          <w:szCs w:val="28"/>
        </w:rPr>
        <w:t>по профилю деятельности (ПК-13).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51B16" w:rsidRPr="00D51B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51B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E0780">
        <w:rPr>
          <w:rFonts w:eastAsia="Calibri"/>
          <w:bCs/>
          <w:iCs/>
          <w:color w:val="000000"/>
          <w:sz w:val="28"/>
          <w:szCs w:val="28"/>
          <w:shd w:val="clear" w:color="auto" w:fill="FFFFFF"/>
        </w:rPr>
        <w:t>С</w:t>
      </w:r>
      <w:r w:rsidR="001E0780" w:rsidRPr="001E0780">
        <w:rPr>
          <w:rFonts w:eastAsia="Calibri"/>
          <w:bCs/>
          <w:iCs/>
          <w:color w:val="000000"/>
          <w:sz w:val="28"/>
          <w:szCs w:val="28"/>
          <w:shd w:val="clear" w:color="auto" w:fill="FFFFFF"/>
        </w:rPr>
        <w:t>овременные методы обработки сточных вод и осадка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5E44A5" w:rsidRPr="00501F4B">
        <w:rPr>
          <w:sz w:val="28"/>
          <w:szCs w:val="28"/>
        </w:rPr>
        <w:t>Б1.В.ДВ.1</w:t>
      </w:r>
      <w:r w:rsidR="001E0780">
        <w:rPr>
          <w:sz w:val="28"/>
          <w:szCs w:val="28"/>
        </w:rPr>
        <w:t>.2</w:t>
      </w:r>
      <w:r w:rsidR="005E44A5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B102EB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1E0780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CD2EDA" w:rsidRDefault="00CD2ED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B102EB" w:rsidRPr="00D2714B" w:rsidTr="001E0780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102EB" w:rsidRPr="00D2714B" w:rsidRDefault="00B102EB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102EB" w:rsidRPr="00D2714B" w:rsidRDefault="00B102EB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102EB" w:rsidRPr="00D2714B" w:rsidRDefault="00B102EB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102EB" w:rsidRDefault="00C064AE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B102E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02E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02EB" w:rsidRDefault="00C064AE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02EB" w:rsidRDefault="00C064AE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102EB" w:rsidRDefault="00C064AE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B102E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02E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02EB" w:rsidRDefault="00C064AE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02EB" w:rsidRDefault="00C064AE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102EB" w:rsidRPr="00D2714B" w:rsidTr="001E0780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102EB" w:rsidRPr="00D2714B" w:rsidRDefault="00C064AE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B102EB" w:rsidRPr="00D2714B" w:rsidRDefault="00C064AE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102EB" w:rsidRPr="00D2714B" w:rsidTr="001E0780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102EB" w:rsidRPr="00D2714B" w:rsidTr="001E0780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102EB" w:rsidRPr="00D2714B" w:rsidTr="001E0780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1E0780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CD2EDA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1E0780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CD2EDA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D2EDA" w:rsidRPr="00D2714B" w:rsidTr="001E0780">
        <w:trPr>
          <w:jc w:val="center"/>
        </w:trPr>
        <w:tc>
          <w:tcPr>
            <w:tcW w:w="5353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D2EDA" w:rsidRPr="00D2714B" w:rsidRDefault="00CD2EDA" w:rsidP="00CD2E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D2EDA" w:rsidRPr="00D2714B" w:rsidRDefault="00CD2EDA" w:rsidP="00CD2E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D2EDA" w:rsidRPr="00D2714B" w:rsidRDefault="00CD2EDA" w:rsidP="00CD2E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D2EDA" w:rsidRPr="00D2714B" w:rsidTr="001E0780">
        <w:trPr>
          <w:jc w:val="center"/>
        </w:trPr>
        <w:tc>
          <w:tcPr>
            <w:tcW w:w="5353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CD2EDA" w:rsidRPr="00D2714B" w:rsidTr="001E0780">
        <w:trPr>
          <w:jc w:val="center"/>
        </w:trPr>
        <w:tc>
          <w:tcPr>
            <w:tcW w:w="5353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D2EDA" w:rsidRPr="00D2714B" w:rsidTr="001E0780">
        <w:trPr>
          <w:jc w:val="center"/>
        </w:trPr>
        <w:tc>
          <w:tcPr>
            <w:tcW w:w="5353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К, З</w:t>
            </w:r>
          </w:p>
        </w:tc>
        <w:tc>
          <w:tcPr>
            <w:tcW w:w="2092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К, З</w:t>
            </w:r>
          </w:p>
        </w:tc>
      </w:tr>
      <w:tr w:rsidR="00CD2EDA" w:rsidRPr="00D2714B" w:rsidTr="001E0780">
        <w:trPr>
          <w:jc w:val="center"/>
        </w:trPr>
        <w:tc>
          <w:tcPr>
            <w:tcW w:w="5353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36763" w:rsidRDefault="00B3676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6763" w:rsidRDefault="00B3676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6763" w:rsidRDefault="00B3676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6763" w:rsidRDefault="00B3676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6763" w:rsidRDefault="00B3676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39"/>
        <w:gridCol w:w="6660"/>
        <w:gridCol w:w="32"/>
      </w:tblGrid>
      <w:tr w:rsidR="00B102EB" w:rsidRPr="00B102EB" w:rsidTr="00B102EB">
        <w:trPr>
          <w:gridAfter w:val="1"/>
          <w:wAfter w:w="32" w:type="dxa"/>
        </w:trPr>
        <w:tc>
          <w:tcPr>
            <w:tcW w:w="675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9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60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B102EB" w:rsidRPr="00B102EB" w:rsidTr="00B102EB">
        <w:trPr>
          <w:gridAfter w:val="1"/>
          <w:wAfter w:w="32" w:type="dxa"/>
        </w:trPr>
        <w:tc>
          <w:tcPr>
            <w:tcW w:w="9574" w:type="dxa"/>
            <w:gridSpan w:val="3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 xml:space="preserve">Модуль 1.Введение. </w:t>
            </w:r>
            <w:r w:rsidRPr="00B102EB">
              <w:rPr>
                <w:rFonts w:eastAsia="Calibri"/>
                <w:b/>
                <w:sz w:val="24"/>
                <w:szCs w:val="24"/>
              </w:rPr>
              <w:t>Состав и свойства сточных вод</w:t>
            </w:r>
          </w:p>
        </w:tc>
      </w:tr>
      <w:tr w:rsidR="00B102EB" w:rsidRPr="00B102EB" w:rsidTr="001E0780">
        <w:trPr>
          <w:gridAfter w:val="1"/>
          <w:wAfter w:w="32" w:type="dxa"/>
          <w:trHeight w:val="1138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 w:rsidR="00B102EB" w:rsidRPr="00B102EB" w:rsidRDefault="001E07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Расход воды в системах водопотребления и водоотведения</w:t>
            </w:r>
          </w:p>
        </w:tc>
        <w:tc>
          <w:tcPr>
            <w:tcW w:w="6660" w:type="dxa"/>
          </w:tcPr>
          <w:p w:rsidR="00B102EB" w:rsidRPr="004C7D13" w:rsidRDefault="001E0780" w:rsidP="001E0780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4C7D13">
              <w:rPr>
                <w:rFonts w:eastAsia="Calibri"/>
                <w:sz w:val="24"/>
                <w:szCs w:val="24"/>
              </w:rPr>
              <w:t>Изменчивость значений показателей сточных вод. Методы определения основных показателей.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39" w:type="dxa"/>
          </w:tcPr>
          <w:p w:rsidR="00B102EB" w:rsidRPr="00B102EB" w:rsidRDefault="001E07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Типичные показатели состава сточных вод</w:t>
            </w:r>
          </w:p>
        </w:tc>
        <w:tc>
          <w:tcPr>
            <w:tcW w:w="6660" w:type="dxa"/>
          </w:tcPr>
          <w:p w:rsidR="00B102EB" w:rsidRPr="004C7D13" w:rsidRDefault="001E0780" w:rsidP="00B102E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sz w:val="24"/>
                <w:szCs w:val="24"/>
              </w:rPr>
            </w:pPr>
            <w:r w:rsidRPr="004C7D13">
              <w:rPr>
                <w:rFonts w:eastAsia="Calibri"/>
                <w:sz w:val="24"/>
                <w:szCs w:val="24"/>
              </w:rPr>
              <w:t>Химическое потребление кислорода</w:t>
            </w:r>
            <w:r w:rsidR="004C7D13">
              <w:rPr>
                <w:rFonts w:eastAsia="Calibri"/>
                <w:sz w:val="24"/>
                <w:szCs w:val="24"/>
              </w:rPr>
              <w:t>. Биологическая потребность в кислороде пятисуточная и полная. Методы определения и соотношения показателей на различных этапах очистки.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9574" w:type="dxa"/>
            <w:gridSpan w:val="3"/>
          </w:tcPr>
          <w:p w:rsidR="00B102EB" w:rsidRPr="00B102EB" w:rsidRDefault="00B102EB" w:rsidP="001E0780">
            <w:pPr>
              <w:widowControl/>
              <w:spacing w:line="240" w:lineRule="auto"/>
              <w:ind w:left="-14" w:firstLine="1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2.</w:t>
            </w:r>
            <w:r w:rsidR="001E0780">
              <w:rPr>
                <w:rFonts w:eastAsia="Calibri"/>
                <w:b/>
                <w:sz w:val="24"/>
                <w:szCs w:val="24"/>
              </w:rPr>
              <w:t>Современные методым</w:t>
            </w:r>
            <w:r w:rsidRPr="00B102EB">
              <w:rPr>
                <w:rFonts w:eastAsia="Calibri"/>
                <w:b/>
                <w:sz w:val="24"/>
                <w:szCs w:val="24"/>
              </w:rPr>
              <w:t>еханическ</w:t>
            </w:r>
            <w:r w:rsidR="001E0780">
              <w:rPr>
                <w:rFonts w:eastAsia="Calibri"/>
                <w:b/>
                <w:sz w:val="24"/>
                <w:szCs w:val="24"/>
              </w:rPr>
              <w:t>ой</w:t>
            </w:r>
            <w:r w:rsidRPr="00B102EB">
              <w:rPr>
                <w:rFonts w:eastAsia="Calibri"/>
                <w:b/>
                <w:sz w:val="24"/>
                <w:szCs w:val="24"/>
              </w:rPr>
              <w:t xml:space="preserve"> очистк</w:t>
            </w:r>
            <w:r w:rsidR="001E0780">
              <w:rPr>
                <w:rFonts w:eastAsia="Calibri"/>
                <w:b/>
                <w:sz w:val="24"/>
                <w:szCs w:val="24"/>
              </w:rPr>
              <w:t>и</w:t>
            </w:r>
            <w:r w:rsidRPr="00B102EB">
              <w:rPr>
                <w:rFonts w:eastAsia="Calibri"/>
                <w:b/>
                <w:sz w:val="24"/>
                <w:szCs w:val="24"/>
              </w:rPr>
              <w:t xml:space="preserve">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39" w:type="dxa"/>
          </w:tcPr>
          <w:p w:rsidR="00B102EB" w:rsidRPr="00B102EB" w:rsidRDefault="001E0780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Современные виды решеток, песколовок</w:t>
            </w:r>
          </w:p>
        </w:tc>
        <w:tc>
          <w:tcPr>
            <w:tcW w:w="6660" w:type="dxa"/>
          </w:tcPr>
          <w:p w:rsidR="00B102EB" w:rsidRPr="00B102EB" w:rsidRDefault="001E0780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</w:t>
            </w:r>
            <w:r w:rsidRPr="00B102EB">
              <w:rPr>
                <w:rFonts w:eastAsia="Calibri"/>
                <w:sz w:val="24"/>
                <w:szCs w:val="24"/>
              </w:rPr>
              <w:t>собенности работы аэрируемых песколовок</w:t>
            </w:r>
            <w:r w:rsidR="00B102EB" w:rsidRPr="00B102EB">
              <w:rPr>
                <w:rFonts w:eastAsia="Calibri"/>
                <w:sz w:val="28"/>
              </w:rPr>
              <w:tab/>
            </w:r>
            <w:r>
              <w:rPr>
                <w:rFonts w:eastAsia="Calibri"/>
                <w:sz w:val="28"/>
              </w:rPr>
              <w:t xml:space="preserve">. </w:t>
            </w:r>
            <w:r w:rsidRPr="001E0780">
              <w:rPr>
                <w:rFonts w:eastAsia="Calibri"/>
                <w:sz w:val="24"/>
                <w:szCs w:val="24"/>
              </w:rPr>
              <w:t>Масса поступающих загрязнений</w:t>
            </w:r>
            <w:r w:rsidR="00EB6913">
              <w:rPr>
                <w:rFonts w:eastAsia="Calibri"/>
                <w:sz w:val="24"/>
                <w:szCs w:val="24"/>
              </w:rPr>
              <w:t>. Влияние работы сооружений механической очистки на процесс биологической очистки.</w:t>
            </w:r>
          </w:p>
        </w:tc>
      </w:tr>
      <w:tr w:rsidR="00B102EB" w:rsidRPr="00B102EB" w:rsidTr="001E0780">
        <w:trPr>
          <w:gridAfter w:val="1"/>
          <w:wAfter w:w="32" w:type="dxa"/>
          <w:trHeight w:val="559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6660" w:type="dxa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B102EB">
              <w:rPr>
                <w:rFonts w:eastAsia="Calibri"/>
                <w:sz w:val="24"/>
                <w:szCs w:val="24"/>
              </w:rPr>
              <w:t>Изменение функции отстойников в технологии нитри-денитрификации (денифо)</w:t>
            </w:r>
            <w:r w:rsidR="00EB6913">
              <w:rPr>
                <w:rFonts w:eastAsia="Calibri"/>
                <w:sz w:val="24"/>
                <w:szCs w:val="24"/>
              </w:rPr>
              <w:t>. Методы расчета основных технологических параметров. Конструирование биоблока.</w:t>
            </w:r>
          </w:p>
        </w:tc>
      </w:tr>
      <w:tr w:rsidR="00B102EB" w:rsidRPr="00B102EB" w:rsidTr="00B102EB">
        <w:trPr>
          <w:gridAfter w:val="1"/>
          <w:wAfter w:w="32" w:type="dxa"/>
          <w:trHeight w:val="252"/>
        </w:trPr>
        <w:tc>
          <w:tcPr>
            <w:tcW w:w="9574" w:type="dxa"/>
            <w:gridSpan w:val="3"/>
          </w:tcPr>
          <w:p w:rsidR="00B102EB" w:rsidRPr="00B102EB" w:rsidRDefault="00B102EB" w:rsidP="00B102EB">
            <w:pPr>
              <w:widowControl/>
              <w:tabs>
                <w:tab w:val="left" w:pos="69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3. Биологическая очистка сточных вод</w:t>
            </w:r>
            <w:r w:rsidR="001E0780">
              <w:rPr>
                <w:rFonts w:eastAsia="Calibri"/>
                <w:b/>
                <w:sz w:val="24"/>
                <w:szCs w:val="24"/>
              </w:rPr>
              <w:t xml:space="preserve"> на современном этапе</w:t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 w:rsidR="00B102EB" w:rsidRPr="00B102EB" w:rsidRDefault="00EB6913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Биоблок</w:t>
            </w:r>
          </w:p>
        </w:tc>
        <w:tc>
          <w:tcPr>
            <w:tcW w:w="6660" w:type="dxa"/>
          </w:tcPr>
          <w:p w:rsidR="00B102EB" w:rsidRPr="00B102EB" w:rsidRDefault="00B102EB" w:rsidP="004C7D1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 xml:space="preserve">Принципы биологического удаления азота и фосфора. Схемы очистки сточных вод с нитрификацией и денитрификацией.  </w:t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6660" w:type="dxa"/>
          </w:tcPr>
          <w:p w:rsidR="00B102EB" w:rsidRPr="00B102EB" w:rsidRDefault="004C7D13" w:rsidP="00B102E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Показатели качества очищенной воды.</w:t>
            </w:r>
          </w:p>
        </w:tc>
      </w:tr>
      <w:tr w:rsidR="00B102EB" w:rsidRPr="00B102EB" w:rsidTr="00B102EB">
        <w:trPr>
          <w:gridAfter w:val="1"/>
          <w:wAfter w:w="32" w:type="dxa"/>
          <w:trHeight w:val="242"/>
        </w:trPr>
        <w:tc>
          <w:tcPr>
            <w:tcW w:w="9574" w:type="dxa"/>
            <w:gridSpan w:val="3"/>
          </w:tcPr>
          <w:p w:rsidR="00B102EB" w:rsidRPr="00B102EB" w:rsidRDefault="00B102EB" w:rsidP="00B102EB">
            <w:pPr>
              <w:widowControl/>
              <w:spacing w:line="240" w:lineRule="auto"/>
              <w:ind w:left="-14" w:firstLine="1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4. Доочистка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39" w:type="dxa"/>
          </w:tcPr>
          <w:p w:rsidR="00B102EB" w:rsidRPr="00B102EB" w:rsidRDefault="004C7D13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Правила сброса сточных вод</w:t>
            </w:r>
          </w:p>
        </w:tc>
        <w:tc>
          <w:tcPr>
            <w:tcW w:w="6660" w:type="dxa"/>
          </w:tcPr>
          <w:p w:rsidR="00B102EB" w:rsidRPr="00B102EB" w:rsidRDefault="004C7D13" w:rsidP="004C7D13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Правила сброса сточных вод в городские сети водоотведения. Правила сброса сточных вод в различные виды водоемов.</w:t>
            </w:r>
          </w:p>
        </w:tc>
      </w:tr>
      <w:tr w:rsidR="00B102EB" w:rsidRPr="00B102EB" w:rsidTr="00B102EB">
        <w:trPr>
          <w:trHeight w:val="192"/>
        </w:trPr>
        <w:tc>
          <w:tcPr>
            <w:tcW w:w="9606" w:type="dxa"/>
            <w:gridSpan w:val="4"/>
          </w:tcPr>
          <w:p w:rsidR="00B102EB" w:rsidRPr="00B102EB" w:rsidRDefault="00B102EB" w:rsidP="004C7D13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 xml:space="preserve">Модуль 5. </w:t>
            </w:r>
            <w:r w:rsidR="004C7D13">
              <w:rPr>
                <w:rFonts w:eastAsia="Calibri"/>
                <w:b/>
                <w:sz w:val="24"/>
                <w:szCs w:val="24"/>
              </w:rPr>
              <w:t>Современные методы о</w:t>
            </w:r>
            <w:r w:rsidRPr="00B102EB">
              <w:rPr>
                <w:rFonts w:eastAsia="Calibri"/>
                <w:b/>
                <w:sz w:val="24"/>
                <w:szCs w:val="24"/>
              </w:rPr>
              <w:t>бработк</w:t>
            </w:r>
            <w:r w:rsidR="004C7D13">
              <w:rPr>
                <w:rFonts w:eastAsia="Calibri"/>
                <w:b/>
                <w:sz w:val="24"/>
                <w:szCs w:val="24"/>
              </w:rPr>
              <w:t>и</w:t>
            </w:r>
            <w:r w:rsidRPr="00B102EB">
              <w:rPr>
                <w:rFonts w:eastAsia="Calibri"/>
                <w:b/>
                <w:sz w:val="24"/>
                <w:szCs w:val="24"/>
              </w:rPr>
              <w:t xml:space="preserve"> осадков</w:t>
            </w:r>
            <w:r w:rsidR="004C7D13">
              <w:rPr>
                <w:rFonts w:eastAsia="Calibri"/>
                <w:b/>
                <w:sz w:val="24"/>
                <w:szCs w:val="24"/>
              </w:rPr>
              <w:t xml:space="preserve"> сточных вод</w:t>
            </w:r>
          </w:p>
        </w:tc>
      </w:tr>
      <w:tr w:rsidR="00B102EB" w:rsidRPr="00B102EB" w:rsidTr="00EB6913">
        <w:trPr>
          <w:trHeight w:val="111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39" w:type="dxa"/>
          </w:tcPr>
          <w:p w:rsidR="00B102EB" w:rsidRPr="00EB6913" w:rsidRDefault="00EB6913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B6913">
              <w:rPr>
                <w:rFonts w:eastAsia="Calibri"/>
                <w:sz w:val="24"/>
                <w:szCs w:val="24"/>
              </w:rPr>
              <w:t>Современные методы обработки осадков сточных вод</w:t>
            </w:r>
          </w:p>
        </w:tc>
        <w:tc>
          <w:tcPr>
            <w:tcW w:w="6692" w:type="dxa"/>
            <w:gridSpan w:val="2"/>
          </w:tcPr>
          <w:p w:rsidR="00B102EB" w:rsidRPr="00B102EB" w:rsidRDefault="00EB6913" w:rsidP="00B102EB">
            <w:pPr>
              <w:widowControl/>
              <w:spacing w:line="240" w:lineRule="auto"/>
              <w:ind w:firstLine="567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4"/>
                <w:szCs w:val="24"/>
              </w:rPr>
              <w:t>Основные схемы обработки осадков, применяемых в современных условиях. Влияние сооружений обработки осадка на показатели сточной воды и на параметры работы всей станции очистки в целом.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B102EB" w:rsidRPr="00B102EB" w:rsidTr="00B102EB">
        <w:trPr>
          <w:trHeight w:val="425"/>
        </w:trPr>
        <w:tc>
          <w:tcPr>
            <w:tcW w:w="720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B102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Расход воды в системах водопотребления и водоотведения</w:t>
            </w:r>
          </w:p>
        </w:tc>
        <w:tc>
          <w:tcPr>
            <w:tcW w:w="540" w:type="dxa"/>
          </w:tcPr>
          <w:p w:rsidR="00EB6913" w:rsidRPr="00EB6913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Типичные показатели состава сточных вод</w:t>
            </w:r>
          </w:p>
        </w:tc>
        <w:tc>
          <w:tcPr>
            <w:tcW w:w="5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Современные виды решеток, песколовок</w:t>
            </w:r>
          </w:p>
        </w:tc>
        <w:tc>
          <w:tcPr>
            <w:tcW w:w="5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5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Биоблок</w:t>
            </w:r>
          </w:p>
        </w:tc>
        <w:tc>
          <w:tcPr>
            <w:tcW w:w="5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5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Правила сброса сточных вод</w:t>
            </w:r>
          </w:p>
        </w:tc>
        <w:tc>
          <w:tcPr>
            <w:tcW w:w="5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B6913">
              <w:rPr>
                <w:rFonts w:eastAsia="Calibri"/>
                <w:sz w:val="24"/>
                <w:szCs w:val="24"/>
              </w:rPr>
              <w:t>Современные методы обработки осадков сточных вод</w:t>
            </w:r>
          </w:p>
        </w:tc>
        <w:tc>
          <w:tcPr>
            <w:tcW w:w="540" w:type="dxa"/>
          </w:tcPr>
          <w:p w:rsidR="00EB6913" w:rsidRPr="00EB6913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3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</w:tr>
    </w:tbl>
    <w:p w:rsidR="00B102EB" w:rsidRDefault="00B102E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E108B1" w:rsidRPr="00B102EB" w:rsidTr="001E0780">
        <w:trPr>
          <w:trHeight w:val="425"/>
        </w:trPr>
        <w:tc>
          <w:tcPr>
            <w:tcW w:w="720" w:type="dxa"/>
            <w:vAlign w:val="center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B102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E108B1" w:rsidRPr="00B102EB" w:rsidRDefault="00E108B1" w:rsidP="001E078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E108B1" w:rsidRPr="00B102EB" w:rsidRDefault="00E108B1" w:rsidP="001E078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Расход воды в системах водопотребления и водоотведения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Типичные показатели состава сточных вод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Современные виды решеток, песколовок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Биоблок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Правила сброса сточных вод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B6913">
              <w:rPr>
                <w:rFonts w:eastAsia="Calibri"/>
                <w:sz w:val="24"/>
                <w:szCs w:val="24"/>
              </w:rPr>
              <w:t>Современные методы обработки осадков сточных вод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108B1" w:rsidRPr="00B102EB" w:rsidTr="001E0780">
        <w:tc>
          <w:tcPr>
            <w:tcW w:w="720" w:type="dxa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E108B1" w:rsidRPr="00B102EB" w:rsidRDefault="00617DD8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E108B1" w:rsidRPr="00B102EB" w:rsidRDefault="00617DD8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E108B1" w:rsidRPr="00B102EB" w:rsidRDefault="00CD2EDA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CD2EDA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60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108B1" w:rsidRPr="00E108B1" w:rsidRDefault="00E108B1" w:rsidP="00E108B1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026"/>
        <w:gridCol w:w="6787"/>
      </w:tblGrid>
      <w:tr w:rsidR="00E108B1" w:rsidRPr="00E108B1" w:rsidTr="001E0780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026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B6913" w:rsidRPr="00E108B1" w:rsidTr="0076507F">
        <w:trPr>
          <w:trHeight w:val="2276"/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Расход воды в системах водопотребления и водоотведения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  <w:p w:rsidR="00EB6913" w:rsidRPr="00E108B1" w:rsidRDefault="00EB6913" w:rsidP="00EB6913">
            <w:pPr>
              <w:widowControl/>
              <w:spacing w:line="240" w:lineRule="auto"/>
              <w:ind w:left="-18" w:firstLine="0"/>
              <w:rPr>
                <w:rFonts w:eastAsia="Calibri"/>
                <w:bCs/>
                <w:szCs w:val="16"/>
              </w:rPr>
            </w:pP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Типичные показатели состава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Современные виды решеток, песколовок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lastRenderedPageBreak/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  <w:tr w:rsidR="00EB6913" w:rsidRPr="00E108B1" w:rsidTr="001E0780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Биоблок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6787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  <w:tab w:val="num" w:pos="72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Правила сброса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B6913">
              <w:rPr>
                <w:rFonts w:eastAsia="Calibri"/>
                <w:sz w:val="24"/>
                <w:szCs w:val="24"/>
              </w:rPr>
              <w:t>Современные методы обработки осадков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108B1" w:rsidRPr="00E108B1" w:rsidRDefault="00E108B1" w:rsidP="00E108B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E108B1" w:rsidRPr="00E108B1" w:rsidRDefault="00E108B1" w:rsidP="009D1BD4">
      <w:pPr>
        <w:widowControl/>
        <w:numPr>
          <w:ilvl w:val="0"/>
          <w:numId w:val="26"/>
        </w:numPr>
        <w:tabs>
          <w:tab w:val="num" w:pos="720"/>
        </w:tabs>
        <w:spacing w:line="240" w:lineRule="auto"/>
        <w:ind w:left="720" w:hanging="720"/>
        <w:rPr>
          <w:rFonts w:eastAsia="Calibri"/>
          <w:sz w:val="28"/>
          <w:szCs w:val="28"/>
        </w:rPr>
      </w:pPr>
      <w:r w:rsidRPr="00E108B1">
        <w:rPr>
          <w:rFonts w:eastAsia="Calibri"/>
          <w:sz w:val="28"/>
          <w:szCs w:val="28"/>
        </w:rPr>
        <w:t xml:space="preserve"> 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</w:t>
      </w:r>
      <w:bookmarkStart w:id="0" w:name="_GoBack"/>
      <w:bookmarkEnd w:id="0"/>
      <w:r w:rsidRPr="00E108B1">
        <w:rPr>
          <w:rFonts w:eastAsia="Calibri"/>
          <w:sz w:val="28"/>
          <w:szCs w:val="28"/>
        </w:rPr>
        <w:t>анспорте», 2009. – 447 с.</w:t>
      </w:r>
    </w:p>
    <w:p w:rsidR="00494D66" w:rsidRDefault="002255D4" w:rsidP="002255D4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rPr>
          <w:rFonts w:eastAsia="Calibri"/>
          <w:sz w:val="28"/>
          <w:szCs w:val="28"/>
        </w:rPr>
      </w:pPr>
      <w:r w:rsidRPr="002255D4">
        <w:rPr>
          <w:rFonts w:eastAsia="Calibri"/>
          <w:sz w:val="28"/>
          <w:szCs w:val="28"/>
        </w:rPr>
        <w:t>Иванов В.Г., Черников Н.А. Водоснабжение и водоотведение промышленных предприятий: Учебное пособие. – СПб.: ООО «Издательство «ОМ-Пресс», 2013. – 592 с</w:t>
      </w:r>
      <w:r>
        <w:rPr>
          <w:rFonts w:eastAsia="Calibri"/>
          <w:sz w:val="28"/>
          <w:szCs w:val="28"/>
        </w:rPr>
        <w:t>.</w:t>
      </w:r>
    </w:p>
    <w:p w:rsidR="002255D4" w:rsidRPr="00D2714B" w:rsidRDefault="002255D4" w:rsidP="009D1BD4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8649D8" w:rsidRPr="00D2714B" w:rsidRDefault="008649D8" w:rsidP="009D1B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17DD8" w:rsidRPr="00E108B1" w:rsidRDefault="00617DD8" w:rsidP="00617DD8">
      <w:pPr>
        <w:widowControl/>
        <w:spacing w:line="240" w:lineRule="auto"/>
        <w:rPr>
          <w:rFonts w:eastAsia="Calibri"/>
          <w:sz w:val="28"/>
          <w:szCs w:val="28"/>
        </w:rPr>
      </w:pPr>
      <w:r w:rsidRPr="00E108B1">
        <w:rPr>
          <w:rFonts w:eastAsia="Calibri"/>
          <w:sz w:val="28"/>
          <w:szCs w:val="28"/>
        </w:rPr>
        <w:t>Иванов В.Г., Павлова Н.Н., Капинос О.Г., Твардовская Н.В., Малые очистные канализационные сооружения. Учебное пособие. СПб.:ПГУПС, 2011.-57с.</w:t>
      </w:r>
    </w:p>
    <w:p w:rsidR="00494D66" w:rsidRDefault="00494D66" w:rsidP="009D1BD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F0B34" w:rsidRPr="004F0B34" w:rsidRDefault="004F0B34" w:rsidP="004F0B34">
      <w:pPr>
        <w:widowControl/>
        <w:suppressAutoHyphens/>
        <w:spacing w:line="240" w:lineRule="auto"/>
        <w:ind w:firstLine="851"/>
        <w:jc w:val="left"/>
        <w:rPr>
          <w:rFonts w:eastAsia="Calibri"/>
          <w:sz w:val="28"/>
          <w:szCs w:val="28"/>
          <w:lang w:eastAsia="zh-CN"/>
        </w:rPr>
      </w:pPr>
    </w:p>
    <w:p w:rsidR="004F0B34" w:rsidRPr="004F0B34" w:rsidRDefault="004F0B34" w:rsidP="009D1BD4">
      <w:pPr>
        <w:widowControl/>
        <w:numPr>
          <w:ilvl w:val="0"/>
          <w:numId w:val="33"/>
        </w:numPr>
        <w:tabs>
          <w:tab w:val="left" w:pos="720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  <w:lang w:eastAsia="zh-CN"/>
        </w:rPr>
      </w:pPr>
      <w:r w:rsidRPr="004F0B34">
        <w:rPr>
          <w:rFonts w:eastAsia="Calibri"/>
          <w:sz w:val="28"/>
          <w:szCs w:val="28"/>
          <w:lang w:eastAsia="zh-CN"/>
        </w:rPr>
        <w:t>СП 31.1330.2012 Водоснабжение, наружные сети и сооружения. Актуализированная редакция СНиП 2.04.02-84.М.2012 -100с.</w:t>
      </w:r>
    </w:p>
    <w:p w:rsidR="004F0B34" w:rsidRPr="004F0B34" w:rsidRDefault="004F0B34" w:rsidP="009D1BD4">
      <w:pPr>
        <w:widowControl/>
        <w:numPr>
          <w:ilvl w:val="0"/>
          <w:numId w:val="33"/>
        </w:numPr>
        <w:tabs>
          <w:tab w:val="left" w:pos="720"/>
        </w:tabs>
        <w:suppressAutoHyphens/>
        <w:spacing w:line="240" w:lineRule="auto"/>
        <w:ind w:left="720" w:hanging="720"/>
        <w:rPr>
          <w:rFonts w:eastAsia="Calibri"/>
          <w:bCs/>
          <w:color w:val="FF0000"/>
          <w:sz w:val="28"/>
          <w:szCs w:val="28"/>
          <w:lang w:eastAsia="zh-CN"/>
        </w:rPr>
      </w:pPr>
      <w:r w:rsidRPr="004F0B34">
        <w:rPr>
          <w:rFonts w:eastAsia="Calibri"/>
          <w:bCs/>
          <w:sz w:val="28"/>
          <w:szCs w:val="28"/>
          <w:lang w:eastAsia="zh-CN"/>
        </w:rPr>
        <w:t>СП 32.13330.2012 Канализация. На</w:t>
      </w:r>
      <w:r w:rsidRPr="004F0B34">
        <w:rPr>
          <w:rFonts w:eastAsia="Calibri"/>
          <w:sz w:val="28"/>
          <w:szCs w:val="28"/>
          <w:lang w:eastAsia="zh-CN"/>
        </w:rPr>
        <w:t>ружные сети и сооружения. Актуализированная редакция СНиП 2.04.03-85.М.2012 -110с.</w:t>
      </w:r>
    </w:p>
    <w:p w:rsidR="004F0B34" w:rsidRPr="004F0B34" w:rsidRDefault="004F0B34" w:rsidP="009D1BD4">
      <w:pPr>
        <w:widowControl/>
        <w:suppressAutoHyphens/>
        <w:spacing w:line="240" w:lineRule="auto"/>
        <w:ind w:firstLine="851"/>
        <w:rPr>
          <w:rFonts w:eastAsia="Calibri"/>
          <w:bCs/>
          <w:color w:val="FF0000"/>
          <w:sz w:val="28"/>
          <w:szCs w:val="28"/>
          <w:lang w:eastAsia="zh-CN"/>
        </w:rPr>
      </w:pPr>
    </w:p>
    <w:p w:rsidR="008649D8" w:rsidRPr="005B5D66" w:rsidRDefault="008649D8" w:rsidP="009D1B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108B1" w:rsidRPr="00E108B1" w:rsidRDefault="00E108B1" w:rsidP="009D1BD4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E108B1" w:rsidRPr="00E108B1" w:rsidRDefault="00E108B1" w:rsidP="009D1BD4">
      <w:pPr>
        <w:widowControl/>
        <w:numPr>
          <w:ilvl w:val="0"/>
          <w:numId w:val="32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E108B1">
        <w:rPr>
          <w:rFonts w:eastAsia="Calibri"/>
          <w:sz w:val="28"/>
          <w:szCs w:val="28"/>
        </w:rPr>
        <w:t>Дикаревский В.С., Павлова Н.Н. Доочистка бытовых сточных вод: Методические указания – СПб.: ПГУПС, 1996. – 38 с.</w:t>
      </w:r>
    </w:p>
    <w:p w:rsidR="008649D8" w:rsidRDefault="00E108B1" w:rsidP="009D1BD4">
      <w:pPr>
        <w:widowControl/>
        <w:numPr>
          <w:ilvl w:val="0"/>
          <w:numId w:val="32"/>
        </w:numPr>
        <w:spacing w:line="240" w:lineRule="auto"/>
        <w:rPr>
          <w:bCs/>
          <w:sz w:val="28"/>
          <w:szCs w:val="28"/>
        </w:rPr>
      </w:pPr>
      <w:r w:rsidRPr="00E108B1">
        <w:rPr>
          <w:bCs/>
          <w:sz w:val="28"/>
          <w:szCs w:val="28"/>
        </w:rPr>
        <w:t>Мишуков Б.Г., Соловьева Е.А.: Глубокая очистка городских сточных вод/ Учебное пособие: СПБГАСУ, СПб, 2014.- 178 с.</w:t>
      </w:r>
    </w:p>
    <w:p w:rsidR="00617DD8" w:rsidRPr="00E108B1" w:rsidRDefault="00617DD8" w:rsidP="00617DD8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t xml:space="preserve">Соловьева Е.А.Удаление азота и фосфора из городских сточных вод. Технологии удаления азота и фосфора в комплексе по очистке сточных вод и обработке осадка. Изд. </w:t>
      </w:r>
      <w:r w:rsidRPr="00E108B1">
        <w:rPr>
          <w:rFonts w:eastAsia="Calibri"/>
          <w:i/>
          <w:color w:val="000000"/>
          <w:sz w:val="28"/>
          <w:szCs w:val="28"/>
        </w:rPr>
        <w:t>LAP LAMBERT AcademicPublishing</w:t>
      </w:r>
      <w:r w:rsidRPr="00E108B1">
        <w:rPr>
          <w:rFonts w:eastAsia="Calibri"/>
          <w:color w:val="000000"/>
          <w:sz w:val="28"/>
          <w:szCs w:val="28"/>
        </w:rPr>
        <w:t>(ISBN-13:978-3-8465-0130-6). Германия. 2011. 292с.</w:t>
      </w:r>
    </w:p>
    <w:p w:rsidR="00617DD8" w:rsidRPr="00E108B1" w:rsidRDefault="00617DD8" w:rsidP="00617DD8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t xml:space="preserve">Соловьева Е. А. «Очистка сточных вод от азота и фосфора». Монография. «ВодопроектГипрокоммунводоканал Санкт-Петербург» СПб: </w:t>
      </w:r>
      <w:smartTag w:uri="urn:schemas-microsoft-com:office:smarttags" w:element="metricconverter">
        <w:smartTagPr>
          <w:attr w:name="ProductID" w:val="2008 г"/>
        </w:smartTagPr>
        <w:r w:rsidRPr="00E108B1">
          <w:rPr>
            <w:rFonts w:eastAsia="Calibri"/>
            <w:color w:val="000000"/>
            <w:sz w:val="28"/>
            <w:szCs w:val="28"/>
          </w:rPr>
          <w:t>2008 г</w:t>
        </w:r>
      </w:smartTag>
      <w:r w:rsidRPr="00E108B1">
        <w:rPr>
          <w:rFonts w:eastAsia="Calibri"/>
          <w:color w:val="000000"/>
          <w:sz w:val="28"/>
          <w:szCs w:val="28"/>
        </w:rPr>
        <w:t>.100 с.</w:t>
      </w:r>
    </w:p>
    <w:p w:rsidR="00617DD8" w:rsidRPr="00E108B1" w:rsidRDefault="00617DD8" w:rsidP="00617DD8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t>Кармазинов Ф.В. и др. Соловьева Е.А. Водоснабжение и водоотведение в Санкт-Петербурге . Изд. «Новый журнал», СПб 2008. с. 462.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B36763" w:rsidRPr="005C4B68" w:rsidRDefault="00B36763" w:rsidP="00B36763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numPr>
          <w:ilvl w:val="0"/>
          <w:numId w:val="34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5C4B68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5C4B68">
        <w:rPr>
          <w:rFonts w:eastAsia="Calibri"/>
          <w:sz w:val="28"/>
          <w:szCs w:val="28"/>
          <w:lang w:val="en-US" w:eastAsia="en-US"/>
        </w:rPr>
        <w:t>http</w:t>
      </w:r>
      <w:r w:rsidRPr="005C4B68">
        <w:rPr>
          <w:rFonts w:eastAsia="Calibri"/>
          <w:sz w:val="28"/>
          <w:szCs w:val="28"/>
          <w:lang w:eastAsia="en-US"/>
        </w:rPr>
        <w:t>://</w:t>
      </w:r>
      <w:r w:rsidRPr="005C4B68">
        <w:rPr>
          <w:rFonts w:eastAsia="Calibri"/>
          <w:sz w:val="28"/>
          <w:szCs w:val="28"/>
          <w:lang w:val="en-US" w:eastAsia="en-US"/>
        </w:rPr>
        <w:t>sdo</w:t>
      </w:r>
      <w:r w:rsidRPr="005C4B68">
        <w:rPr>
          <w:rFonts w:eastAsia="Calibri"/>
          <w:sz w:val="28"/>
          <w:szCs w:val="28"/>
          <w:lang w:eastAsia="en-US"/>
        </w:rPr>
        <w:t>.</w:t>
      </w:r>
      <w:r w:rsidRPr="005C4B68">
        <w:rPr>
          <w:rFonts w:eastAsia="Calibri"/>
          <w:sz w:val="28"/>
          <w:szCs w:val="28"/>
          <w:lang w:val="en-US" w:eastAsia="en-US"/>
        </w:rPr>
        <w:t>pgups</w:t>
      </w:r>
      <w:r w:rsidRPr="005C4B68">
        <w:rPr>
          <w:rFonts w:eastAsia="Calibri"/>
          <w:sz w:val="28"/>
          <w:szCs w:val="28"/>
          <w:lang w:eastAsia="en-US"/>
        </w:rPr>
        <w:t>.</w:t>
      </w:r>
      <w:r w:rsidRPr="005C4B68">
        <w:rPr>
          <w:rFonts w:eastAsia="Calibri"/>
          <w:sz w:val="28"/>
          <w:szCs w:val="28"/>
          <w:lang w:val="en-US" w:eastAsia="en-US"/>
        </w:rPr>
        <w:t>ru</w:t>
      </w:r>
      <w:r w:rsidRPr="005C4B68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B36763" w:rsidRPr="005C4B68" w:rsidRDefault="00B36763" w:rsidP="00B36763">
      <w:pPr>
        <w:widowControl/>
        <w:numPr>
          <w:ilvl w:val="0"/>
          <w:numId w:val="34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5C4B68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B36763" w:rsidRPr="005C4B68" w:rsidRDefault="00B36763" w:rsidP="00B36763">
      <w:pPr>
        <w:widowControl/>
        <w:numPr>
          <w:ilvl w:val="0"/>
          <w:numId w:val="34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5C4B68">
        <w:rPr>
          <w:rFonts w:eastAsia="Calibri"/>
          <w:bCs/>
          <w:sz w:val="28"/>
          <w:szCs w:val="28"/>
          <w:shd w:val="clear" w:color="auto" w:fill="FFFFFF"/>
        </w:rPr>
        <w:t>— Загл. с экрана.</w:t>
      </w:r>
    </w:p>
    <w:p w:rsidR="00B36763" w:rsidRPr="005C4B68" w:rsidRDefault="00B36763" w:rsidP="00B36763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B36763" w:rsidRPr="005C4B68" w:rsidRDefault="00B36763" w:rsidP="00D51B16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36763" w:rsidRPr="005C4B68" w:rsidRDefault="00B36763" w:rsidP="00D51B16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36763" w:rsidRPr="005C4B68" w:rsidRDefault="00B36763" w:rsidP="00D51B16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36763" w:rsidRPr="005C4B68" w:rsidRDefault="00B36763" w:rsidP="00B36763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51B16" w:rsidRPr="00D51B16" w:rsidRDefault="00D51B16" w:rsidP="00D51B1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D51B16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51B16" w:rsidRPr="00D51B16" w:rsidRDefault="00D51B16" w:rsidP="00D51B16">
      <w:pPr>
        <w:widowControl/>
        <w:spacing w:line="240" w:lineRule="auto"/>
        <w:ind w:firstLine="0"/>
        <w:rPr>
          <w:bCs/>
          <w:sz w:val="28"/>
          <w:szCs w:val="24"/>
        </w:rPr>
      </w:pPr>
      <w:r w:rsidRPr="00D51B16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D51B16" w:rsidRPr="00D51B16" w:rsidRDefault="00D51B16" w:rsidP="00D51B16">
      <w:pPr>
        <w:widowControl/>
        <w:spacing w:line="240" w:lineRule="auto"/>
        <w:ind w:firstLine="0"/>
        <w:rPr>
          <w:bCs/>
          <w:sz w:val="28"/>
          <w:szCs w:val="24"/>
        </w:rPr>
      </w:pPr>
      <w:r w:rsidRPr="00D51B16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D51B16" w:rsidRPr="00D51B16" w:rsidRDefault="00D51B16" w:rsidP="00D51B16">
      <w:pPr>
        <w:widowControl/>
        <w:spacing w:line="240" w:lineRule="auto"/>
        <w:ind w:firstLine="0"/>
        <w:rPr>
          <w:sz w:val="28"/>
          <w:szCs w:val="24"/>
        </w:rPr>
      </w:pPr>
      <w:r w:rsidRPr="00D51B16">
        <w:rPr>
          <w:bCs/>
          <w:sz w:val="28"/>
          <w:szCs w:val="24"/>
        </w:rPr>
        <w:t xml:space="preserve">– электронная </w:t>
      </w:r>
      <w:r w:rsidRPr="00D51B16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D51B16">
        <w:rPr>
          <w:sz w:val="28"/>
          <w:szCs w:val="28"/>
          <w:lang w:val="en-US"/>
        </w:rPr>
        <w:t>I</w:t>
      </w:r>
      <w:r w:rsidRPr="00D51B16">
        <w:rPr>
          <w:sz w:val="28"/>
          <w:szCs w:val="28"/>
        </w:rPr>
        <w:t xml:space="preserve"> [Электронный ресурс]. </w:t>
      </w:r>
      <w:r w:rsidRPr="00D51B16">
        <w:rPr>
          <w:bCs/>
          <w:sz w:val="28"/>
          <w:szCs w:val="24"/>
        </w:rPr>
        <w:t>–</w:t>
      </w:r>
      <w:r w:rsidRPr="00D51B16">
        <w:rPr>
          <w:sz w:val="28"/>
          <w:szCs w:val="28"/>
        </w:rPr>
        <w:t xml:space="preserve"> Режим доступа: </w:t>
      </w:r>
      <w:r w:rsidRPr="00D51B16">
        <w:rPr>
          <w:sz w:val="28"/>
          <w:szCs w:val="28"/>
          <w:lang w:val="en-US"/>
        </w:rPr>
        <w:t>http</w:t>
      </w:r>
      <w:r w:rsidRPr="00D51B16">
        <w:rPr>
          <w:sz w:val="28"/>
          <w:szCs w:val="28"/>
        </w:rPr>
        <w:t>://</w:t>
      </w:r>
      <w:r w:rsidRPr="00D51B16">
        <w:rPr>
          <w:sz w:val="28"/>
          <w:szCs w:val="28"/>
          <w:lang w:val="en-US"/>
        </w:rPr>
        <w:t>sdo</w:t>
      </w:r>
      <w:r w:rsidRPr="00D51B16">
        <w:rPr>
          <w:sz w:val="28"/>
          <w:szCs w:val="28"/>
        </w:rPr>
        <w:t>.</w:t>
      </w:r>
      <w:r w:rsidRPr="00D51B16">
        <w:rPr>
          <w:sz w:val="28"/>
          <w:szCs w:val="28"/>
          <w:lang w:val="en-US"/>
        </w:rPr>
        <w:t>pgups</w:t>
      </w:r>
      <w:r w:rsidRPr="00D51B16">
        <w:rPr>
          <w:sz w:val="28"/>
          <w:szCs w:val="28"/>
        </w:rPr>
        <w:t>.</w:t>
      </w:r>
      <w:r w:rsidRPr="00D51B16">
        <w:rPr>
          <w:sz w:val="28"/>
          <w:szCs w:val="28"/>
          <w:lang w:val="en-US"/>
        </w:rPr>
        <w:t>ru</w:t>
      </w:r>
      <w:r w:rsidRPr="00D51B16">
        <w:rPr>
          <w:sz w:val="28"/>
          <w:szCs w:val="28"/>
        </w:rPr>
        <w:t>.</w:t>
      </w: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B36763" w:rsidRDefault="00610A79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-872317</wp:posOffset>
            </wp:positionH>
            <wp:positionV relativeFrom="paragraph">
              <wp:posOffset>-484563</wp:posOffset>
            </wp:positionV>
            <wp:extent cx="7196744" cy="10278468"/>
            <wp:effectExtent l="19050" t="0" r="4156" b="0"/>
            <wp:wrapNone/>
            <wp:docPr id="3" name="Рисунок 1" descr="C:\Users\ВВГ\Desktop\2017-10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esktop\2017-10-12 1\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214" cy="1029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763"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 w:rsidR="00AC15BC">
        <w:rPr>
          <w:rFonts w:eastAsia="Calibri"/>
          <w:bCs/>
          <w:sz w:val="28"/>
        </w:rPr>
        <w:t xml:space="preserve"> </w:t>
      </w:r>
      <w:r w:rsidR="007D003C" w:rsidRPr="007D003C">
        <w:rPr>
          <w:rFonts w:eastAsia="Calibri"/>
          <w:bCs/>
          <w:sz w:val="28"/>
        </w:rPr>
        <w:t>данному   направлению</w:t>
      </w:r>
      <w:r w:rsidR="00AC15BC">
        <w:rPr>
          <w:rFonts w:eastAsia="Calibri"/>
          <w:bCs/>
          <w:sz w:val="28"/>
        </w:rPr>
        <w:t xml:space="preserve"> </w:t>
      </w:r>
      <w:r w:rsidRPr="005C4B68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36763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B36763" w:rsidRPr="005C4B68" w:rsidTr="003E506A">
        <w:tc>
          <w:tcPr>
            <w:tcW w:w="4503" w:type="dxa"/>
            <w:shd w:val="clear" w:color="auto" w:fill="auto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Е.А. Соловьева</w:t>
            </w:r>
          </w:p>
        </w:tc>
      </w:tr>
      <w:tr w:rsidR="00B36763" w:rsidRPr="005C4B68" w:rsidTr="003E506A">
        <w:trPr>
          <w:trHeight w:val="284"/>
        </w:trPr>
        <w:tc>
          <w:tcPr>
            <w:tcW w:w="4503" w:type="dxa"/>
            <w:shd w:val="clear" w:color="auto" w:fill="auto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bCs/>
                <w:sz w:val="28"/>
                <w:szCs w:val="28"/>
              </w:rPr>
              <w:t>«10» апреля 2015 г</w:t>
            </w:r>
          </w:p>
        </w:tc>
        <w:tc>
          <w:tcPr>
            <w:tcW w:w="2976" w:type="dxa"/>
            <w:shd w:val="clear" w:color="auto" w:fill="auto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B36763" w:rsidRPr="005C4B68" w:rsidRDefault="00B36763" w:rsidP="00B36763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B36763" w:rsidRDefault="00B36763" w:rsidP="00B367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6763" w:rsidRPr="00E108B1" w:rsidRDefault="00B36763" w:rsidP="00B36763">
      <w:pPr>
        <w:widowControl/>
        <w:spacing w:line="240" w:lineRule="auto"/>
        <w:rPr>
          <w:rFonts w:eastAsia="Calibri"/>
          <w:color w:val="000000"/>
          <w:sz w:val="28"/>
          <w:szCs w:val="28"/>
        </w:rPr>
      </w:pPr>
    </w:p>
    <w:p w:rsidR="008649D8" w:rsidRDefault="008649D8" w:rsidP="0035368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A655AD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3EE" w:rsidRDefault="00C353EE" w:rsidP="00A655AD">
      <w:pPr>
        <w:spacing w:line="240" w:lineRule="auto"/>
      </w:pPr>
      <w:r>
        <w:separator/>
      </w:r>
    </w:p>
  </w:endnote>
  <w:endnote w:type="continuationSeparator" w:id="0">
    <w:p w:rsidR="00C353EE" w:rsidRDefault="00C353EE" w:rsidP="00A655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5AD" w:rsidRDefault="00F2735E">
    <w:pPr>
      <w:pStyle w:val="a8"/>
      <w:jc w:val="right"/>
    </w:pPr>
    <w:r>
      <w:fldChar w:fldCharType="begin"/>
    </w:r>
    <w:r w:rsidR="00B56995">
      <w:instrText xml:space="preserve"> PAGE   \* MERGEFORMAT </w:instrText>
    </w:r>
    <w:r>
      <w:fldChar w:fldCharType="separate"/>
    </w:r>
    <w:r w:rsidR="002255D4">
      <w:rPr>
        <w:noProof/>
      </w:rPr>
      <w:t>9</w:t>
    </w:r>
    <w:r>
      <w:rPr>
        <w:noProof/>
      </w:rPr>
      <w:fldChar w:fldCharType="end"/>
    </w:r>
  </w:p>
  <w:p w:rsidR="00A655AD" w:rsidRDefault="00A655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3EE" w:rsidRDefault="00C353EE" w:rsidP="00A655AD">
      <w:pPr>
        <w:spacing w:line="240" w:lineRule="auto"/>
      </w:pPr>
      <w:r>
        <w:separator/>
      </w:r>
    </w:p>
  </w:footnote>
  <w:footnote w:type="continuationSeparator" w:id="0">
    <w:p w:rsidR="00C353EE" w:rsidRDefault="00C353EE" w:rsidP="00A655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2291"/>
        </w:tabs>
        <w:ind w:left="2291" w:hanging="360"/>
      </w:pPr>
    </w:lvl>
  </w:abstractNum>
  <w:abstractNum w:abstractNumId="1">
    <w:nsid w:val="02942612"/>
    <w:multiLevelType w:val="hybridMultilevel"/>
    <w:tmpl w:val="753CE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01925"/>
    <w:multiLevelType w:val="hybridMultilevel"/>
    <w:tmpl w:val="CE425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4A2B0B"/>
    <w:multiLevelType w:val="hybridMultilevel"/>
    <w:tmpl w:val="D9B823A2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E87546"/>
    <w:multiLevelType w:val="hybridMultilevel"/>
    <w:tmpl w:val="BDECA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0FC74D2"/>
    <w:multiLevelType w:val="hybridMultilevel"/>
    <w:tmpl w:val="3A6A712C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91108B"/>
    <w:multiLevelType w:val="hybridMultilevel"/>
    <w:tmpl w:val="B6300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7721B5D"/>
    <w:multiLevelType w:val="hybridMultilevel"/>
    <w:tmpl w:val="F55A256A"/>
    <w:lvl w:ilvl="0" w:tplc="573066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B6C2690"/>
    <w:multiLevelType w:val="hybridMultilevel"/>
    <w:tmpl w:val="5A004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1"/>
  </w:num>
  <w:num w:numId="4">
    <w:abstractNumId w:val="15"/>
  </w:num>
  <w:num w:numId="5">
    <w:abstractNumId w:val="4"/>
  </w:num>
  <w:num w:numId="6">
    <w:abstractNumId w:val="18"/>
  </w:num>
  <w:num w:numId="7">
    <w:abstractNumId w:val="6"/>
  </w:num>
  <w:num w:numId="8">
    <w:abstractNumId w:val="16"/>
  </w:num>
  <w:num w:numId="9">
    <w:abstractNumId w:val="22"/>
  </w:num>
  <w:num w:numId="10">
    <w:abstractNumId w:val="14"/>
  </w:num>
  <w:num w:numId="11">
    <w:abstractNumId w:val="13"/>
  </w:num>
  <w:num w:numId="12">
    <w:abstractNumId w:val="32"/>
  </w:num>
  <w:num w:numId="13">
    <w:abstractNumId w:val="26"/>
  </w:num>
  <w:num w:numId="14">
    <w:abstractNumId w:val="30"/>
  </w:num>
  <w:num w:numId="15">
    <w:abstractNumId w:val="29"/>
  </w:num>
  <w:num w:numId="16">
    <w:abstractNumId w:val="20"/>
  </w:num>
  <w:num w:numId="17">
    <w:abstractNumId w:val="8"/>
  </w:num>
  <w:num w:numId="18">
    <w:abstractNumId w:val="23"/>
  </w:num>
  <w:num w:numId="19">
    <w:abstractNumId w:val="7"/>
  </w:num>
  <w:num w:numId="20">
    <w:abstractNumId w:val="10"/>
  </w:num>
  <w:num w:numId="21">
    <w:abstractNumId w:val="12"/>
  </w:num>
  <w:num w:numId="22">
    <w:abstractNumId w:val="28"/>
  </w:num>
  <w:num w:numId="23">
    <w:abstractNumId w:val="3"/>
  </w:num>
  <w:num w:numId="24">
    <w:abstractNumId w:val="24"/>
  </w:num>
  <w:num w:numId="25">
    <w:abstractNumId w:val="31"/>
  </w:num>
  <w:num w:numId="26">
    <w:abstractNumId w:val="5"/>
  </w:num>
  <w:num w:numId="27">
    <w:abstractNumId w:val="33"/>
  </w:num>
  <w:num w:numId="28">
    <w:abstractNumId w:val="9"/>
  </w:num>
  <w:num w:numId="29">
    <w:abstractNumId w:val="1"/>
  </w:num>
  <w:num w:numId="30">
    <w:abstractNumId w:val="21"/>
  </w:num>
  <w:num w:numId="31">
    <w:abstractNumId w:val="2"/>
  </w:num>
  <w:num w:numId="32">
    <w:abstractNumId w:val="27"/>
  </w:num>
  <w:num w:numId="33">
    <w:abstractNumId w:val="0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5F1E"/>
    <w:rsid w:val="001427D7"/>
    <w:rsid w:val="00152B20"/>
    <w:rsid w:val="00152D38"/>
    <w:rsid w:val="00154D91"/>
    <w:rsid w:val="001611CB"/>
    <w:rsid w:val="001612B1"/>
    <w:rsid w:val="00163F22"/>
    <w:rsid w:val="00171747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780"/>
    <w:rsid w:val="001E6889"/>
    <w:rsid w:val="002007E7"/>
    <w:rsid w:val="00200A40"/>
    <w:rsid w:val="002255D4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E3C93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57A00"/>
    <w:rsid w:val="00380A78"/>
    <w:rsid w:val="003856B8"/>
    <w:rsid w:val="003901D1"/>
    <w:rsid w:val="003903AE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6278"/>
    <w:rsid w:val="00490574"/>
    <w:rsid w:val="00492978"/>
    <w:rsid w:val="004929B4"/>
    <w:rsid w:val="004947EE"/>
    <w:rsid w:val="00494D66"/>
    <w:rsid w:val="004B5629"/>
    <w:rsid w:val="004C3FFE"/>
    <w:rsid w:val="004C4122"/>
    <w:rsid w:val="004C7D13"/>
    <w:rsid w:val="004D733B"/>
    <w:rsid w:val="004F0B34"/>
    <w:rsid w:val="004F45B3"/>
    <w:rsid w:val="004F472C"/>
    <w:rsid w:val="0050182F"/>
    <w:rsid w:val="00501F4B"/>
    <w:rsid w:val="00502576"/>
    <w:rsid w:val="005108CA"/>
    <w:rsid w:val="005128A4"/>
    <w:rsid w:val="005220DA"/>
    <w:rsid w:val="005272E2"/>
    <w:rsid w:val="00530393"/>
    <w:rsid w:val="00531C55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4A5"/>
    <w:rsid w:val="005E4B91"/>
    <w:rsid w:val="005E7600"/>
    <w:rsid w:val="005E7989"/>
    <w:rsid w:val="005F29AD"/>
    <w:rsid w:val="00610A79"/>
    <w:rsid w:val="00617DD8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3B6C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003C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2743"/>
    <w:rsid w:val="008B3A13"/>
    <w:rsid w:val="008B3C0E"/>
    <w:rsid w:val="008C144C"/>
    <w:rsid w:val="008D697A"/>
    <w:rsid w:val="008E100F"/>
    <w:rsid w:val="008E203C"/>
    <w:rsid w:val="009022BA"/>
    <w:rsid w:val="00902896"/>
    <w:rsid w:val="00905785"/>
    <w:rsid w:val="00905F80"/>
    <w:rsid w:val="009114CB"/>
    <w:rsid w:val="009244C4"/>
    <w:rsid w:val="00933EC2"/>
    <w:rsid w:val="00935641"/>
    <w:rsid w:val="00940709"/>
    <w:rsid w:val="00942B00"/>
    <w:rsid w:val="00946587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1BD4"/>
    <w:rsid w:val="009D471B"/>
    <w:rsid w:val="009D66E8"/>
    <w:rsid w:val="009E5E2B"/>
    <w:rsid w:val="00A01F44"/>
    <w:rsid w:val="00A037C3"/>
    <w:rsid w:val="00A03C11"/>
    <w:rsid w:val="00A06EE7"/>
    <w:rsid w:val="00A12660"/>
    <w:rsid w:val="00A15FA9"/>
    <w:rsid w:val="00A16963"/>
    <w:rsid w:val="00A17B31"/>
    <w:rsid w:val="00A34065"/>
    <w:rsid w:val="00A43F9D"/>
    <w:rsid w:val="00A52159"/>
    <w:rsid w:val="00A55036"/>
    <w:rsid w:val="00A63776"/>
    <w:rsid w:val="00A655AD"/>
    <w:rsid w:val="00A7043A"/>
    <w:rsid w:val="00A84B58"/>
    <w:rsid w:val="00A8508F"/>
    <w:rsid w:val="00A96BD2"/>
    <w:rsid w:val="00AB57D4"/>
    <w:rsid w:val="00AB689B"/>
    <w:rsid w:val="00AC15BC"/>
    <w:rsid w:val="00AD642A"/>
    <w:rsid w:val="00AE3971"/>
    <w:rsid w:val="00AF34CF"/>
    <w:rsid w:val="00B03720"/>
    <w:rsid w:val="00B054F2"/>
    <w:rsid w:val="00B102EB"/>
    <w:rsid w:val="00B36763"/>
    <w:rsid w:val="00B37313"/>
    <w:rsid w:val="00B41204"/>
    <w:rsid w:val="00B42E6C"/>
    <w:rsid w:val="00B431D7"/>
    <w:rsid w:val="00B51DE2"/>
    <w:rsid w:val="00B5327B"/>
    <w:rsid w:val="00B550E4"/>
    <w:rsid w:val="00B56995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064AE"/>
    <w:rsid w:val="00C15799"/>
    <w:rsid w:val="00C2781E"/>
    <w:rsid w:val="00C31C43"/>
    <w:rsid w:val="00C353EE"/>
    <w:rsid w:val="00C37D9F"/>
    <w:rsid w:val="00C50101"/>
    <w:rsid w:val="00C51C84"/>
    <w:rsid w:val="00C573A9"/>
    <w:rsid w:val="00C64284"/>
    <w:rsid w:val="00C65508"/>
    <w:rsid w:val="00C706F4"/>
    <w:rsid w:val="00C72B30"/>
    <w:rsid w:val="00C83D89"/>
    <w:rsid w:val="00C91F92"/>
    <w:rsid w:val="00C92B9F"/>
    <w:rsid w:val="00C93024"/>
    <w:rsid w:val="00C949D8"/>
    <w:rsid w:val="00C9692E"/>
    <w:rsid w:val="00CB65E4"/>
    <w:rsid w:val="00CC6491"/>
    <w:rsid w:val="00CC7B1B"/>
    <w:rsid w:val="00CD0CD3"/>
    <w:rsid w:val="00CD0FCB"/>
    <w:rsid w:val="00CD2EDA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51B16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108B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6913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2735E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7942237-B2E2-4F09-9A08-AFF79AA2F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501F4B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A655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A655AD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A655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A655AD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E3222-2603-429E-AD67-E4846272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2953</Words>
  <Characters>16834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1</cp:lastModifiedBy>
  <cp:revision>5</cp:revision>
  <cp:lastPrinted>2017-12-02T10:21:00Z</cp:lastPrinted>
  <dcterms:created xsi:type="dcterms:W3CDTF">2017-11-08T16:37:00Z</dcterms:created>
  <dcterms:modified xsi:type="dcterms:W3CDTF">2017-12-02T10:21:00Z</dcterms:modified>
</cp:coreProperties>
</file>