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6973E4" w:rsidRPr="006973E4">
        <w:rPr>
          <w:rFonts w:ascii="Times New Roman" w:hAnsi="Times New Roman"/>
          <w:caps/>
          <w:sz w:val="24"/>
          <w:szCs w:val="24"/>
        </w:rPr>
        <w:t>Инженерная геология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6973E4" w:rsidRPr="006973E4">
        <w:rPr>
          <w:rFonts w:ascii="Times New Roman" w:hAnsi="Times New Roman"/>
          <w:sz w:val="24"/>
          <w:szCs w:val="24"/>
        </w:rPr>
        <w:t>Инженерная геология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6973E4">
        <w:rPr>
          <w:rFonts w:ascii="Times New Roman" w:hAnsi="Times New Roman"/>
          <w:sz w:val="24"/>
          <w:szCs w:val="24"/>
        </w:rPr>
        <w:t>6)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6973E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6973E4">
        <w:rPr>
          <w:rFonts w:ascii="Times New Roman" w:hAnsi="Times New Roman"/>
          <w:sz w:val="24"/>
          <w:szCs w:val="24"/>
        </w:rPr>
        <w:t>принимать решения в </w:t>
      </w:r>
      <w:r w:rsidR="006973E4" w:rsidRPr="006973E4">
        <w:rPr>
          <w:rFonts w:ascii="Times New Roman" w:hAnsi="Times New Roman"/>
          <w:sz w:val="24"/>
          <w:szCs w:val="24"/>
        </w:rPr>
        <w:t>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6973E4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6973E4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6973E4">
        <w:rPr>
          <w:rFonts w:ascii="Times New Roman" w:hAnsi="Times New Roman"/>
          <w:sz w:val="24"/>
          <w:szCs w:val="24"/>
        </w:rPr>
        <w:t>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6973E4">
        <w:rPr>
          <w:rFonts w:ascii="Times New Roman" w:hAnsi="Times New Roman"/>
          <w:sz w:val="24"/>
          <w:szCs w:val="24"/>
        </w:rPr>
        <w:t>, 4. 5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инженерной геологии и гидрогеологии.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породообразующие минералы; магматические, осадочные и метаморфические горные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породы;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подземные воды.</w:t>
      </w:r>
    </w:p>
    <w:p w:rsidR="007414CE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Инженерно-геологические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процессы.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Инженерно-геологические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изыскания для строительства.</w:t>
      </w:r>
    </w:p>
    <w:p w:rsid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9C2F4D">
        <w:rPr>
          <w:rFonts w:ascii="Times New Roman" w:hAnsi="Times New Roman"/>
          <w:sz w:val="24"/>
          <w:szCs w:val="24"/>
        </w:rPr>
        <w:t>16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9C2F4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C2F4D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F301F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F301FC">
        <w:rPr>
          <w:rFonts w:ascii="Times New Roman" w:hAnsi="Times New Roman"/>
          <w:sz w:val="24"/>
          <w:szCs w:val="24"/>
        </w:rPr>
        <w:t>8</w:t>
      </w:r>
      <w:r w:rsidRPr="00F301FC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F301FC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01FC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C2F4D" w:rsidRPr="00F301FC">
        <w:rPr>
          <w:rFonts w:ascii="Times New Roman" w:hAnsi="Times New Roman"/>
          <w:sz w:val="24"/>
          <w:szCs w:val="24"/>
        </w:rPr>
        <w:t>6</w:t>
      </w:r>
      <w:r w:rsidRPr="00F301F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301F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C2F4D" w:rsidRPr="00F301FC">
        <w:rPr>
          <w:rFonts w:ascii="Times New Roman" w:hAnsi="Times New Roman"/>
          <w:sz w:val="24"/>
          <w:szCs w:val="24"/>
        </w:rPr>
        <w:t>90</w:t>
      </w:r>
      <w:r w:rsidRPr="00F301FC">
        <w:rPr>
          <w:rFonts w:ascii="Times New Roman" w:hAnsi="Times New Roman"/>
          <w:sz w:val="24"/>
          <w:szCs w:val="24"/>
        </w:rPr>
        <w:t xml:space="preserve"> час</w:t>
      </w:r>
      <w:r w:rsidR="00E22DDE" w:rsidRPr="00F301FC">
        <w:rPr>
          <w:rFonts w:ascii="Times New Roman" w:hAnsi="Times New Roman"/>
          <w:sz w:val="24"/>
          <w:szCs w:val="24"/>
        </w:rPr>
        <w:t>ов</w:t>
      </w:r>
      <w:r w:rsidRPr="00F301FC">
        <w:rPr>
          <w:rFonts w:ascii="Times New Roman" w:hAnsi="Times New Roman"/>
          <w:sz w:val="24"/>
          <w:szCs w:val="24"/>
        </w:rPr>
        <w:t>;</w:t>
      </w:r>
    </w:p>
    <w:p w:rsidR="00585D33" w:rsidRPr="00F301F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F301FC">
        <w:rPr>
          <w:rFonts w:ascii="Times New Roman" w:hAnsi="Times New Roman"/>
          <w:sz w:val="24"/>
          <w:szCs w:val="24"/>
        </w:rPr>
        <w:t>4</w:t>
      </w:r>
      <w:r w:rsidRPr="00F301FC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973E4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C2F4D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E6645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301FC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2019-08-18T10:03:00Z</dcterms:created>
  <dcterms:modified xsi:type="dcterms:W3CDTF">2019-08-24T10:09:00Z</dcterms:modified>
</cp:coreProperties>
</file>