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767D4B">
      <w:pPr>
        <w:spacing w:after="200"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767D4B">
      <w:pPr>
        <w:spacing w:after="200"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767D4B">
      <w:pPr>
        <w:ind w:firstLine="709"/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D20CD8" w:rsidRDefault="00D20CD8" w:rsidP="00D20CD8">
      <w:pPr>
        <w:rPr>
          <w:sz w:val="24"/>
          <w:szCs w:val="24"/>
        </w:rPr>
      </w:pP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Специализация – «Тоннели и метрополитены»</w:t>
      </w:r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767D4B">
      <w:pPr>
        <w:spacing w:after="200"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BC6649">
        <w:rPr>
          <w:rFonts w:eastAsia="Times New Roman"/>
          <w:sz w:val="24"/>
          <w:szCs w:val="24"/>
          <w:lang w:eastAsia="ru-RU"/>
        </w:rPr>
        <w:t>О</w:t>
      </w:r>
      <w:r w:rsidR="00AB7255">
        <w:rPr>
          <w:rFonts w:eastAsia="Times New Roman"/>
          <w:sz w:val="24"/>
          <w:szCs w:val="24"/>
          <w:lang w:eastAsia="ru-RU"/>
        </w:rPr>
        <w:t>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767D4B">
      <w:pPr>
        <w:spacing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14961" w:rsidRDefault="00D22E88" w:rsidP="00BC6649">
      <w:pPr>
        <w:spacing w:after="200" w:line="276" w:lineRule="auto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BC6649">
        <w:rPr>
          <w:rFonts w:eastAsia="Times New Roman"/>
          <w:sz w:val="24"/>
          <w:szCs w:val="24"/>
          <w:lang w:eastAsia="ru-RU"/>
        </w:rPr>
        <w:t>У</w:t>
      </w:r>
      <w:r w:rsidR="00414961" w:rsidRPr="00C46E17">
        <w:rPr>
          <w:rStyle w:val="FontStyle48"/>
          <w:szCs w:val="28"/>
        </w:rPr>
        <w:t>К-</w:t>
      </w:r>
      <w:r w:rsidR="00BC6649">
        <w:rPr>
          <w:rStyle w:val="FontStyle48"/>
          <w:szCs w:val="28"/>
        </w:rPr>
        <w:t>6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767D4B" w:rsidRDefault="00767D4B" w:rsidP="00767D4B">
      <w:pPr>
        <w:ind w:firstLine="709"/>
        <w:rPr>
          <w:b/>
          <w:bCs/>
          <w:sz w:val="24"/>
          <w:szCs w:val="24"/>
          <w:lang w:val="en-US" w:eastAsia="ru-RU"/>
        </w:rPr>
      </w:pPr>
    </w:p>
    <w:p w:rsidR="008106A5" w:rsidRPr="00D22E88" w:rsidRDefault="008106A5" w:rsidP="00767D4B">
      <w:pPr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Предмет политологии и ее функции.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767D4B">
      <w:pPr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767D4B">
      <w:pPr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767D4B" w:rsidRPr="00767D4B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767D4B" w:rsidRPr="00767D4B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D20CD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767D4B" w:rsidRPr="00D20CD8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767D4B" w:rsidRPr="00767D4B" w:rsidRDefault="00767D4B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106A5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D107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0D1078" w:rsidRPr="00D22E88" w:rsidRDefault="000D1078" w:rsidP="00767D4B">
      <w:pPr>
        <w:ind w:firstLine="709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Заочное обучение: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767D4B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D1078">
        <w:rPr>
          <w:sz w:val="24"/>
          <w:szCs w:val="24"/>
          <w:lang w:eastAsia="ru-RU"/>
        </w:rPr>
        <w:t>онтроль – 4 часа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D1078" w:rsidRDefault="000D1078" w:rsidP="00767D4B">
      <w:pPr>
        <w:ind w:firstLine="709"/>
        <w:rPr>
          <w:sz w:val="24"/>
          <w:szCs w:val="24"/>
          <w:lang w:eastAsia="ru-RU"/>
        </w:rPr>
      </w:pPr>
    </w:p>
    <w:p w:rsidR="000D1078" w:rsidRPr="00F41318" w:rsidRDefault="000D1078" w:rsidP="00767D4B">
      <w:pPr>
        <w:spacing w:after="200" w:line="276" w:lineRule="auto"/>
        <w:ind w:firstLine="709"/>
        <w:rPr>
          <w:sz w:val="24"/>
          <w:szCs w:val="24"/>
          <w:lang w:eastAsia="ru-RU"/>
        </w:rPr>
      </w:pPr>
    </w:p>
    <w:sectPr w:rsidR="000D1078" w:rsidRPr="00F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0D1078"/>
    <w:rsid w:val="000E1CA6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60FA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67D4B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BC6649"/>
    <w:rsid w:val="00C3317A"/>
    <w:rsid w:val="00C3595B"/>
    <w:rsid w:val="00C46E17"/>
    <w:rsid w:val="00C81948"/>
    <w:rsid w:val="00CC300C"/>
    <w:rsid w:val="00CD4225"/>
    <w:rsid w:val="00CE1D04"/>
    <w:rsid w:val="00D20CD8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96607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17FB-389A-4EBD-B1F6-EB00B99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Snoval4</cp:lastModifiedBy>
  <cp:revision>3</cp:revision>
  <dcterms:created xsi:type="dcterms:W3CDTF">2018-01-22T12:44:00Z</dcterms:created>
  <dcterms:modified xsi:type="dcterms:W3CDTF">2019-07-12T05:03:00Z</dcterms:modified>
</cp:coreProperties>
</file>