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5B2795" w:rsidRDefault="00D06585" w:rsidP="005B27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B2795" w:rsidRDefault="00CA35C1" w:rsidP="005B27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д</w:t>
      </w:r>
      <w:r w:rsidR="00D06585" w:rsidRPr="005B27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986C3D" w:rsidP="005B27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«</w:t>
      </w:r>
      <w:r w:rsidR="00300DA8" w:rsidRPr="005B2795">
        <w:rPr>
          <w:rFonts w:ascii="Times New Roman" w:hAnsi="Times New Roman" w:cs="Times New Roman"/>
          <w:sz w:val="24"/>
          <w:szCs w:val="24"/>
        </w:rPr>
        <w:t>НАЧЕРТАТЕЛЬНА</w:t>
      </w:r>
      <w:r w:rsidR="005B2795">
        <w:rPr>
          <w:rFonts w:ascii="Times New Roman" w:hAnsi="Times New Roman" w:cs="Times New Roman"/>
          <w:sz w:val="24"/>
          <w:szCs w:val="24"/>
        </w:rPr>
        <w:t>Я ГЕОМЕТРИЯ. ИНЖЕНЕРНАЯ ГРАФИКА</w:t>
      </w:r>
      <w:r w:rsidRPr="005B2795">
        <w:rPr>
          <w:rFonts w:ascii="Times New Roman" w:hAnsi="Times New Roman" w:cs="Times New Roman"/>
          <w:sz w:val="24"/>
          <w:szCs w:val="24"/>
        </w:rPr>
        <w:t>»</w:t>
      </w:r>
    </w:p>
    <w:p w:rsidR="005B2795" w:rsidRPr="005B2795" w:rsidRDefault="005B2795" w:rsidP="005B27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5B2795" w:rsidRDefault="005A2389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B2795">
        <w:rPr>
          <w:rFonts w:ascii="Times New Roman" w:hAnsi="Times New Roman" w:cs="Times New Roman"/>
          <w:sz w:val="24"/>
          <w:szCs w:val="24"/>
        </w:rPr>
        <w:t xml:space="preserve"> – </w:t>
      </w:r>
      <w:r w:rsidRPr="005B2795">
        <w:rPr>
          <w:rFonts w:ascii="Times New Roman" w:hAnsi="Times New Roman" w:cs="Times New Roman"/>
          <w:sz w:val="24"/>
          <w:szCs w:val="24"/>
        </w:rPr>
        <w:t>23.05.06</w:t>
      </w:r>
      <w:r w:rsidR="00D06585" w:rsidRPr="005B27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5B2795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5B27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B2795" w:rsidRDefault="00D0658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B27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B27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5B2795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B2795" w:rsidRDefault="005A2389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B27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B2795">
        <w:rPr>
          <w:rFonts w:ascii="Times New Roman" w:hAnsi="Times New Roman" w:cs="Times New Roman"/>
          <w:sz w:val="24"/>
          <w:szCs w:val="24"/>
        </w:rPr>
        <w:t>«</w:t>
      </w:r>
      <w:r w:rsidR="00A046A6" w:rsidRPr="005B2795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="00986C3D" w:rsidRPr="005B2795">
        <w:rPr>
          <w:rFonts w:ascii="Times New Roman" w:hAnsi="Times New Roman" w:cs="Times New Roman"/>
          <w:sz w:val="24"/>
          <w:szCs w:val="24"/>
        </w:rPr>
        <w:t>»</w:t>
      </w:r>
    </w:p>
    <w:p w:rsidR="005B2795" w:rsidRDefault="005B27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06585" w:rsidRPr="005B2795" w:rsidRDefault="007E3C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B27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B27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B2795" w:rsidRDefault="005A2389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Д</w:t>
      </w:r>
      <w:r w:rsidR="002A5A93" w:rsidRPr="005B2795">
        <w:rPr>
          <w:rFonts w:ascii="Times New Roman" w:hAnsi="Times New Roman" w:cs="Times New Roman"/>
          <w:sz w:val="24"/>
          <w:szCs w:val="24"/>
        </w:rPr>
        <w:t>исциплина «</w:t>
      </w:r>
      <w:r w:rsidR="002A5A93" w:rsidRPr="005B2795">
        <w:rPr>
          <w:rFonts w:ascii="Times New Roman" w:eastAsia="Times New Roman" w:hAnsi="Times New Roman" w:cs="Times New Roman"/>
          <w:snapToGrid w:val="0"/>
          <w:sz w:val="24"/>
          <w:szCs w:val="24"/>
        </w:rPr>
        <w:t>Начертательная геометрия. Инженерная графика</w:t>
      </w:r>
      <w:r w:rsidR="002A5A93" w:rsidRPr="005B27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2A5A93" w:rsidRPr="005B27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A5A93" w:rsidRPr="005B2795">
        <w:rPr>
          <w:rFonts w:ascii="Times New Roman" w:hAnsi="Times New Roman" w:cs="Times New Roman"/>
          <w:sz w:val="24"/>
          <w:szCs w:val="24"/>
        </w:rPr>
        <w:t>.Б.19</w:t>
      </w:r>
      <w:r w:rsidRPr="005B2795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5B2795">
        <w:rPr>
          <w:rFonts w:ascii="Times New Roman" w:hAnsi="Times New Roman" w:cs="Times New Roman"/>
          <w:sz w:val="24"/>
          <w:szCs w:val="24"/>
        </w:rPr>
        <w:t>.</w:t>
      </w:r>
    </w:p>
    <w:p w:rsidR="005B2795" w:rsidRDefault="005B27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06585" w:rsidRPr="005B2795" w:rsidRDefault="007E3C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B27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B27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        Целью дисциплины «Начертательная геометрия. Инженерная графика» является расширение и углубление математической и  научно-инженерной  подготовки в составе базовой части цикла дисциплин в соответствии с требованиями, установленными федеральным государственным образовательным стандарт</w:t>
      </w:r>
      <w:r w:rsidRPr="005B2795">
        <w:rPr>
          <w:rFonts w:ascii="Times New Roman" w:hAnsi="Times New Roman" w:cs="Times New Roman"/>
          <w:sz w:val="24"/>
          <w:szCs w:val="24"/>
        </w:rPr>
        <w:t>ом</w:t>
      </w: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у выпускника профессиональных компетенций, способствующих решению профессиональных задач в соответствии с видам</w:t>
      </w:r>
      <w:r w:rsidRPr="005B2795">
        <w:rPr>
          <w:rFonts w:ascii="Times New Roman" w:hAnsi="Times New Roman" w:cs="Times New Roman"/>
          <w:sz w:val="24"/>
          <w:szCs w:val="24"/>
        </w:rPr>
        <w:t>и профессиональной деятельности</w:t>
      </w:r>
      <w:r w:rsidRPr="005B2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A93" w:rsidRPr="005B2795" w:rsidRDefault="002A5A93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    Для достижения поставленных целей решаются следующие задачи: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-обеспечить 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5B2795" w:rsidRDefault="005B27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06585" w:rsidRPr="005B2795" w:rsidRDefault="007E3C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B27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B27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B2795" w:rsidRDefault="00D0658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A5A93" w:rsidRPr="005B2795">
        <w:rPr>
          <w:rFonts w:ascii="Times New Roman" w:hAnsi="Times New Roman" w:cs="Times New Roman"/>
          <w:sz w:val="24"/>
          <w:szCs w:val="24"/>
        </w:rPr>
        <w:t>О</w:t>
      </w:r>
      <w:r w:rsidRPr="005B2795">
        <w:rPr>
          <w:rFonts w:ascii="Times New Roman" w:hAnsi="Times New Roman" w:cs="Times New Roman"/>
          <w:sz w:val="24"/>
          <w:szCs w:val="24"/>
        </w:rPr>
        <w:t>ПК-</w:t>
      </w:r>
      <w:r w:rsidR="004C313D">
        <w:rPr>
          <w:rFonts w:ascii="Times New Roman" w:hAnsi="Times New Roman" w:cs="Times New Roman"/>
          <w:sz w:val="24"/>
          <w:szCs w:val="24"/>
        </w:rPr>
        <w:t>4</w:t>
      </w:r>
      <w:r w:rsidR="005A2389" w:rsidRPr="005B27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B2795" w:rsidRDefault="00D0658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A5A93" w:rsidRPr="005B2795" w:rsidRDefault="009716C6" w:rsidP="005B279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B2795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      -   способы задания точки, прямой, плоскости и многогранников на  комплексном чертеже Монжа, способы преобразования чертежей, виды многогранников, кривых линий и поверхностей; 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 -  конструкторскую документацию, сборочные чертежи, элементы геометрии деталей, аксонометрические проекции деталей, изображение  и обозначения деталей, основы компьютерного моделирования.</w:t>
      </w:r>
    </w:p>
    <w:p w:rsidR="002A5A93" w:rsidRPr="005B2795" w:rsidRDefault="009716C6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="002A5A93" w:rsidRPr="005B2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-  строить аксонометрические проекции;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     -  выполнять эскизы с использованием компьютерных технологий, читать сборочные чертежи и оформлять конструкторскую документацию.</w:t>
      </w:r>
    </w:p>
    <w:p w:rsidR="002A5A93" w:rsidRPr="005B2795" w:rsidRDefault="009716C6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8556FE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     -  методами построения разверток поверхностей;</w:t>
      </w:r>
    </w:p>
    <w:p w:rsidR="002A5A93" w:rsidRPr="005B2795" w:rsidRDefault="002A5A93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      -  компьютерными программами проектирования и разработки  чертежей.</w:t>
      </w:r>
    </w:p>
    <w:p w:rsidR="005B2795" w:rsidRDefault="005B27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06585" w:rsidRPr="005B2795" w:rsidRDefault="007E3C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B27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B27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B279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Семестр № 1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1.Введение. История развития дисциплины начертательная геометрия и инженерная графика. Вклад ученых университета в развитии метода в начертательной геометрии. Предмет начертательной геометрии. Проекционный метод отображения пространства на </w:t>
      </w:r>
      <w:r w:rsidRPr="005B2795">
        <w:rPr>
          <w:rFonts w:ascii="Times New Roman" w:hAnsi="Times New Roman" w:cs="Times New Roman"/>
          <w:sz w:val="24"/>
          <w:szCs w:val="24"/>
        </w:rPr>
        <w:lastRenderedPageBreak/>
        <w:t>плоскость. Центральное, параллельное и ортогональное проецирование. Основные свойства. Основные виды обратимых изображений: комплексный чертеж Монжа, аксонометрический чертеж. Задание точки.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2.Прямая.  Задание и изображение на чертеже. Следы прямой. Положение относительно плоскостей проекций. Прямая и точка. Определение натуральной величины отрезка. Две прямые. Изображение пересекающихся, параллельных и скрещивающихся прямых.  Конкурирующие точки.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 3.Плоскость. Задание на чертеже. Положение плоскости относительно плоскостей проекций. Принадлежность прямой и точки плоскости. Главные линии плоскости.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4.Образование поверхностей. Многогранники. Сфера. Коническая и цилиндрическая поверхности вращения. Тор. Общие свойства поверхности вращения. Кривые линии Плоские и пространственные кривые линии. Классификация поверхностей.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5.Принадлежность точки и линии поверхности. Конструирование отсека поверхности.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6.Позиционные задачи. Задачи на пересечение прямой и плоскости и двух плоскостей. Алгоритм решения задач, задание параллельных прямой и плоскости, двух плоскостей.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7.Метрические задачи. Задачи на перпендикулярность прямой и плоскости, двух плоскостей.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8.Способы преобразования комплексного чертежа: замена плоскостей проекций.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9.Способы преобразования комплексного чертежа: вращение вокруг осей перпендикулярных и принадлежащих плоскостям проекций.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10.Способы преобразования комплексного чертежа: плоскопараллельное перемещение, вращение вокруг линий уровня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11.Пересечение поверхности многогранников плоскостью общего и частного положения.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12.Пересечение поверхностей вращения плоскостью общего и частного положения.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13. Пересечение прямой с поверхностью.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14.Пересечение кривых поверхностей. 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15.Построение разверток поверхностей.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17.Решение метрических и позиционных задач с применением метода замены плоскостей проекций.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Семестр № 2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1.Проекционное черчение.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           1.1. Правила оформления чертежей: 1) Размеры основных форматов. 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           2) Масштабы. 3) Изображение, толщина и применение типов линий. 4) Типы и параметры шрифтов чертежных. 5) Определение, изображения основных и дополнительных видов. 6) Определение, изображения и обозначение разрезов и сечений. 7) Обозначения материалов в разрезах и сечениях.</w:t>
      </w:r>
    </w:p>
    <w:p w:rsid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1.2. Основные понятия аксонометрии: 1) Образование аксонометрического чертежа. 2) Положение аксонометрических осей в прямоугольной изометрии и </w:t>
      </w:r>
      <w:proofErr w:type="spellStart"/>
      <w:r w:rsidRPr="005B2795">
        <w:rPr>
          <w:rFonts w:ascii="Times New Roman" w:hAnsi="Times New Roman" w:cs="Times New Roman"/>
          <w:sz w:val="24"/>
          <w:szCs w:val="24"/>
        </w:rPr>
        <w:t>диметрии</w:t>
      </w:r>
      <w:proofErr w:type="spellEnd"/>
      <w:r w:rsidRPr="005B2795">
        <w:rPr>
          <w:rFonts w:ascii="Times New Roman" w:hAnsi="Times New Roman" w:cs="Times New Roman"/>
          <w:sz w:val="24"/>
          <w:szCs w:val="24"/>
        </w:rPr>
        <w:t xml:space="preserve">. 3) Коэффициенты искажения в прямоугольной изометрии и </w:t>
      </w:r>
      <w:proofErr w:type="spellStart"/>
      <w:r w:rsidRPr="005B2795">
        <w:rPr>
          <w:rFonts w:ascii="Times New Roman" w:hAnsi="Times New Roman" w:cs="Times New Roman"/>
          <w:sz w:val="24"/>
          <w:szCs w:val="24"/>
        </w:rPr>
        <w:t>диметрии</w:t>
      </w:r>
      <w:proofErr w:type="spellEnd"/>
      <w:r w:rsidRPr="005B2795">
        <w:rPr>
          <w:rFonts w:ascii="Times New Roman" w:hAnsi="Times New Roman" w:cs="Times New Roman"/>
          <w:sz w:val="24"/>
          <w:szCs w:val="24"/>
        </w:rPr>
        <w:t>. 4) Изображение окружности в аксонометрии.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 2.Классификация резьбы. Обозначение резьбы. Крепежные изделия: </w:t>
      </w:r>
    </w:p>
    <w:p w:rsid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          1) Наименование, профили и назначение резьб. 2) Изображение резьб на чертеже. 3) Обозначение резьб на чертеже. 4) Изображение и обозначение крепежных изделий на чертеже.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3. Сварной узел. Рабочий чертеж, эскиз детали. Сборочный чертеж.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3.1. Содержание рабочего чертежа: 1) Требования к выполнению рабочего чертежа. 2) Последовательность выполнения рабочего чертежа. 3) Сходство и отличия рабочего чертежа от эскиза детали.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3.2. Сборочный чертеж: 1) Определение и содержание сборочного чер</w:t>
      </w:r>
      <w:r w:rsidR="00300DA8" w:rsidRPr="005B2795">
        <w:rPr>
          <w:rFonts w:ascii="Times New Roman" w:hAnsi="Times New Roman" w:cs="Times New Roman"/>
          <w:sz w:val="24"/>
          <w:szCs w:val="24"/>
        </w:rPr>
        <w:t>тежа изделий. 2) Спецификация. 3</w:t>
      </w:r>
      <w:r w:rsidRPr="005B2795">
        <w:rPr>
          <w:rFonts w:ascii="Times New Roman" w:hAnsi="Times New Roman" w:cs="Times New Roman"/>
          <w:sz w:val="24"/>
          <w:szCs w:val="24"/>
        </w:rPr>
        <w:t xml:space="preserve">) Последовательность выполнения рабочих чертежей при </w:t>
      </w:r>
      <w:proofErr w:type="spellStart"/>
      <w:r w:rsidRPr="005B2795">
        <w:rPr>
          <w:rFonts w:ascii="Times New Roman" w:hAnsi="Times New Roman" w:cs="Times New Roman"/>
          <w:sz w:val="24"/>
          <w:szCs w:val="24"/>
        </w:rPr>
        <w:t>деталировании</w:t>
      </w:r>
      <w:proofErr w:type="spellEnd"/>
      <w:r w:rsidRPr="005B2795">
        <w:rPr>
          <w:rFonts w:ascii="Times New Roman" w:hAnsi="Times New Roman" w:cs="Times New Roman"/>
          <w:sz w:val="24"/>
          <w:szCs w:val="24"/>
        </w:rPr>
        <w:t xml:space="preserve"> сборочного чертежа изделия.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 xml:space="preserve">4. Проектирование земляных сооружений в проекциях с числовыми отметками. 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Семестр № 3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1. Компьютерная графика.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lastRenderedPageBreak/>
        <w:t>1.1. Компьютерная графика. Графические объекты, примитивы и их атрибуты; представление видеоинформации и её компьютерная генерация: 1) Виды компьютерной графики по способу формирования видеоинформации. 2) Графические примитивы, команды их выполнения и редактирования.</w:t>
      </w:r>
    </w:p>
    <w:p w:rsidR="00A61275" w:rsidRPr="005B2795" w:rsidRDefault="00A6127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1.2. Графические станции, пространственная графика. Графические диалоговые системы; применение интерактивных графических систем: 1) Состав графических станций и терминалов 2) Общие правила работы в системе «</w:t>
      </w:r>
      <w:proofErr w:type="spellStart"/>
      <w:r w:rsidRPr="005B279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5B2795">
        <w:rPr>
          <w:rFonts w:ascii="Times New Roman" w:hAnsi="Times New Roman" w:cs="Times New Roman"/>
          <w:sz w:val="24"/>
          <w:szCs w:val="24"/>
        </w:rPr>
        <w:t>» в режиме начинающего пользователя 3) Основные понятия о 3D графике.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1.3. Выполнение чертежа детали в «</w:t>
      </w:r>
      <w:r w:rsidRPr="005B2795">
        <w:rPr>
          <w:rFonts w:ascii="Times New Roman" w:eastAsia="Times New Roman" w:hAnsi="Times New Roman" w:cs="Times New Roman"/>
          <w:sz w:val="24"/>
          <w:szCs w:val="24"/>
          <w:lang w:val="en-US"/>
        </w:rPr>
        <w:t>AutoCAD</w:t>
      </w:r>
      <w:r w:rsidRPr="005B27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1275" w:rsidRPr="005B2795" w:rsidRDefault="00A61275" w:rsidP="005B27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2795">
        <w:rPr>
          <w:rFonts w:ascii="Times New Roman" w:eastAsia="Times New Roman" w:hAnsi="Times New Roman" w:cs="Times New Roman"/>
          <w:sz w:val="24"/>
          <w:szCs w:val="24"/>
        </w:rPr>
        <w:t>1.4. Выполнение Архитектурно-строительного чертежа в графическом редакторе «</w:t>
      </w:r>
      <w:r w:rsidRPr="005B2795">
        <w:rPr>
          <w:rFonts w:ascii="Times New Roman" w:eastAsia="Times New Roman" w:hAnsi="Times New Roman" w:cs="Times New Roman"/>
          <w:sz w:val="24"/>
          <w:szCs w:val="24"/>
          <w:lang w:val="en-US"/>
        </w:rPr>
        <w:t>AutoCAD</w:t>
      </w:r>
      <w:r w:rsidRPr="005B2795">
        <w:rPr>
          <w:rFonts w:ascii="Times New Roman" w:eastAsia="Times New Roman" w:hAnsi="Times New Roman" w:cs="Times New Roman"/>
          <w:sz w:val="24"/>
          <w:szCs w:val="24"/>
        </w:rPr>
        <w:t>»:1) ГОСТ 21.101-97 «Система проектной документации для строительства. Основные требования к проектной и рабочей документации». 2) ГОСТ 21.501-93 «Правила выполнения архитектурно-строительных рабочих чертежей».</w:t>
      </w:r>
    </w:p>
    <w:p w:rsidR="005B2795" w:rsidRDefault="005B27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06585" w:rsidRPr="005B2795" w:rsidRDefault="007E3C95" w:rsidP="005B27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B27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B27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5B2795" w:rsidRDefault="00960B5F" w:rsidP="005B27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B2795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5B2795" w:rsidRDefault="00D0658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E4A93" w:rsidRPr="005B2795">
        <w:rPr>
          <w:rFonts w:ascii="Times New Roman" w:hAnsi="Times New Roman" w:cs="Times New Roman"/>
          <w:sz w:val="24"/>
          <w:szCs w:val="24"/>
        </w:rPr>
        <w:t>8 зачетных единиц</w:t>
      </w:r>
      <w:r w:rsidRPr="005B2795">
        <w:rPr>
          <w:rFonts w:ascii="Times New Roman" w:hAnsi="Times New Roman" w:cs="Times New Roman"/>
          <w:sz w:val="24"/>
          <w:szCs w:val="24"/>
        </w:rPr>
        <w:t xml:space="preserve"> (</w:t>
      </w:r>
      <w:r w:rsidR="006E4A93" w:rsidRPr="005B2795">
        <w:rPr>
          <w:rFonts w:ascii="Times New Roman" w:hAnsi="Times New Roman" w:cs="Times New Roman"/>
          <w:sz w:val="24"/>
          <w:szCs w:val="24"/>
        </w:rPr>
        <w:t>288</w:t>
      </w:r>
      <w:r w:rsidRPr="005B27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5B2795" w:rsidRDefault="0047637F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лекции – 32</w:t>
      </w:r>
      <w:r w:rsidR="005A2389" w:rsidRPr="005B27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B2795" w:rsidRDefault="00D0658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7637F" w:rsidRPr="005B2795">
        <w:rPr>
          <w:rFonts w:ascii="Times New Roman" w:hAnsi="Times New Roman" w:cs="Times New Roman"/>
          <w:sz w:val="24"/>
          <w:szCs w:val="24"/>
        </w:rPr>
        <w:t>32</w:t>
      </w:r>
      <w:r w:rsidRPr="005B27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556FE" w:rsidRPr="00652948" w:rsidRDefault="0047637F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 w:rsidRPr="00652948">
        <w:rPr>
          <w:rFonts w:ascii="Times New Roman" w:hAnsi="Times New Roman" w:cs="Times New Roman"/>
          <w:sz w:val="24"/>
          <w:szCs w:val="24"/>
        </w:rPr>
        <w:t>работы  - 48</w:t>
      </w:r>
      <w:r w:rsidR="008556FE" w:rsidRPr="006529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52948" w:rsidRDefault="00D0658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65294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C313D" w:rsidRPr="00652948">
        <w:rPr>
          <w:rFonts w:ascii="Times New Roman" w:hAnsi="Times New Roman" w:cs="Times New Roman"/>
          <w:sz w:val="24"/>
          <w:szCs w:val="24"/>
        </w:rPr>
        <w:t>122</w:t>
      </w:r>
      <w:r w:rsidRPr="006529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5B2795" w:rsidRDefault="00554D26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65294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C313D" w:rsidRPr="00652948">
        <w:rPr>
          <w:rFonts w:ascii="Times New Roman" w:hAnsi="Times New Roman" w:cs="Times New Roman"/>
          <w:sz w:val="24"/>
          <w:szCs w:val="24"/>
        </w:rPr>
        <w:t>54</w:t>
      </w:r>
      <w:r w:rsidRPr="00652948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4C313D" w:rsidRDefault="004C313D" w:rsidP="005B27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585" w:rsidRPr="005B2795" w:rsidRDefault="00D06585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5B2795">
        <w:rPr>
          <w:rFonts w:ascii="Times New Roman" w:hAnsi="Times New Roman" w:cs="Times New Roman"/>
          <w:sz w:val="24"/>
          <w:szCs w:val="24"/>
        </w:rPr>
        <w:t>–</w:t>
      </w:r>
      <w:r w:rsidR="005A2389" w:rsidRPr="005B2795">
        <w:rPr>
          <w:rFonts w:ascii="Times New Roman" w:hAnsi="Times New Roman" w:cs="Times New Roman"/>
          <w:sz w:val="24"/>
          <w:szCs w:val="24"/>
        </w:rPr>
        <w:t>экзамен</w:t>
      </w:r>
      <w:r w:rsidR="008556FE" w:rsidRPr="005B2795">
        <w:rPr>
          <w:rFonts w:ascii="Times New Roman" w:hAnsi="Times New Roman" w:cs="Times New Roman"/>
          <w:sz w:val="24"/>
          <w:szCs w:val="24"/>
        </w:rPr>
        <w:t>,</w:t>
      </w:r>
      <w:r w:rsidR="00CC4CD6" w:rsidRPr="005B2795">
        <w:rPr>
          <w:rFonts w:ascii="Times New Roman" w:hAnsi="Times New Roman" w:cs="Times New Roman"/>
          <w:sz w:val="24"/>
          <w:szCs w:val="24"/>
        </w:rPr>
        <w:t xml:space="preserve"> </w:t>
      </w:r>
      <w:r w:rsidR="008556FE" w:rsidRPr="005B2795">
        <w:rPr>
          <w:rFonts w:ascii="Times New Roman" w:hAnsi="Times New Roman" w:cs="Times New Roman"/>
          <w:sz w:val="24"/>
          <w:szCs w:val="24"/>
        </w:rPr>
        <w:t>зачет,</w:t>
      </w:r>
      <w:r w:rsidR="00CC4CD6" w:rsidRPr="005B2795">
        <w:rPr>
          <w:rFonts w:ascii="Times New Roman" w:hAnsi="Times New Roman" w:cs="Times New Roman"/>
          <w:sz w:val="24"/>
          <w:szCs w:val="24"/>
        </w:rPr>
        <w:t xml:space="preserve"> </w:t>
      </w:r>
      <w:r w:rsidR="008556FE" w:rsidRPr="005B2795">
        <w:rPr>
          <w:rFonts w:ascii="Times New Roman" w:hAnsi="Times New Roman" w:cs="Times New Roman"/>
          <w:sz w:val="24"/>
          <w:szCs w:val="24"/>
        </w:rPr>
        <w:t>зачет.</w:t>
      </w:r>
    </w:p>
    <w:p w:rsidR="006E4A93" w:rsidRPr="005B2795" w:rsidRDefault="006E4A93" w:rsidP="005B27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B2795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6E4A93" w:rsidRPr="005B2795" w:rsidRDefault="006E4A93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Объем дисциплины – 8 зачетных единиц (288 час.), в том числе:</w:t>
      </w:r>
    </w:p>
    <w:p w:rsidR="006E4A93" w:rsidRPr="005B2795" w:rsidRDefault="006E4A93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6E4A93" w:rsidRPr="005B2795" w:rsidRDefault="006E4A93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практические занятия – 24 час.</w:t>
      </w:r>
    </w:p>
    <w:p w:rsidR="006E4A93" w:rsidRPr="005B2795" w:rsidRDefault="006E4A93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самостоятельная работа – 239 час.</w:t>
      </w:r>
    </w:p>
    <w:p w:rsidR="006E4A93" w:rsidRPr="005B2795" w:rsidRDefault="006E4A93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6E4A93" w:rsidRPr="005B2795" w:rsidRDefault="006E4A93" w:rsidP="005B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5B2795">
        <w:rPr>
          <w:rFonts w:ascii="Times New Roman" w:hAnsi="Times New Roman" w:cs="Times New Roman"/>
          <w:sz w:val="24"/>
          <w:szCs w:val="24"/>
        </w:rPr>
        <w:t>Форма контроля знаний –экзамен,</w:t>
      </w:r>
      <w:r w:rsidR="004C313D">
        <w:rPr>
          <w:rFonts w:ascii="Times New Roman" w:hAnsi="Times New Roman" w:cs="Times New Roman"/>
          <w:sz w:val="24"/>
          <w:szCs w:val="24"/>
        </w:rPr>
        <w:t xml:space="preserve"> </w:t>
      </w:r>
      <w:r w:rsidR="003053E0" w:rsidRPr="00652948">
        <w:rPr>
          <w:rFonts w:ascii="Times New Roman" w:hAnsi="Times New Roman" w:cs="Times New Roman"/>
          <w:sz w:val="24"/>
          <w:szCs w:val="24"/>
        </w:rPr>
        <w:t>зачет</w:t>
      </w:r>
      <w:r w:rsidR="004C313D" w:rsidRPr="00652948">
        <w:rPr>
          <w:rFonts w:ascii="Times New Roman" w:hAnsi="Times New Roman" w:cs="Times New Roman"/>
          <w:sz w:val="24"/>
          <w:szCs w:val="24"/>
        </w:rPr>
        <w:t>, контрольные</w:t>
      </w:r>
      <w:r w:rsidRPr="00652948">
        <w:rPr>
          <w:rFonts w:ascii="Times New Roman" w:hAnsi="Times New Roman" w:cs="Times New Roman"/>
          <w:sz w:val="24"/>
          <w:szCs w:val="24"/>
        </w:rPr>
        <w:t>.</w:t>
      </w:r>
    </w:p>
    <w:p w:rsidR="00960B5F" w:rsidRPr="005B2795" w:rsidRDefault="00960B5F" w:rsidP="005B279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60B5F" w:rsidRPr="005B2795" w:rsidSect="005B27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646"/>
    <w:rsid w:val="000C6BCA"/>
    <w:rsid w:val="0018685C"/>
    <w:rsid w:val="00260FD6"/>
    <w:rsid w:val="002A5A93"/>
    <w:rsid w:val="002F0673"/>
    <w:rsid w:val="00300DA8"/>
    <w:rsid w:val="003053E0"/>
    <w:rsid w:val="003879B4"/>
    <w:rsid w:val="003C220E"/>
    <w:rsid w:val="00403D4E"/>
    <w:rsid w:val="004712FD"/>
    <w:rsid w:val="0047637F"/>
    <w:rsid w:val="004C313D"/>
    <w:rsid w:val="00554D26"/>
    <w:rsid w:val="00573B82"/>
    <w:rsid w:val="00595D3B"/>
    <w:rsid w:val="005A2389"/>
    <w:rsid w:val="005B2795"/>
    <w:rsid w:val="00632136"/>
    <w:rsid w:val="00652948"/>
    <w:rsid w:val="00677863"/>
    <w:rsid w:val="006E419F"/>
    <w:rsid w:val="006E4A93"/>
    <w:rsid w:val="006E519C"/>
    <w:rsid w:val="00723430"/>
    <w:rsid w:val="00765577"/>
    <w:rsid w:val="00767517"/>
    <w:rsid w:val="007E3C95"/>
    <w:rsid w:val="008556FE"/>
    <w:rsid w:val="00960B5F"/>
    <w:rsid w:val="009716C6"/>
    <w:rsid w:val="00986C3D"/>
    <w:rsid w:val="00A046A6"/>
    <w:rsid w:val="00A3637B"/>
    <w:rsid w:val="00A61275"/>
    <w:rsid w:val="00A72356"/>
    <w:rsid w:val="00B41633"/>
    <w:rsid w:val="00CA35C1"/>
    <w:rsid w:val="00CC31C4"/>
    <w:rsid w:val="00CC4CD6"/>
    <w:rsid w:val="00D06585"/>
    <w:rsid w:val="00D5166C"/>
    <w:rsid w:val="00DD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A5A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rmal (Web)"/>
    <w:basedOn w:val="a"/>
    <w:rsid w:val="002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2A5A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556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A5A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rmal (Web)"/>
    <w:basedOn w:val="a"/>
    <w:rsid w:val="002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2A5A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556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9249-4151-4F7F-A5A9-E84C66F0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Суровцева ОБ</cp:lastModifiedBy>
  <cp:revision>5</cp:revision>
  <cp:lastPrinted>2018-04-11T10:14:00Z</cp:lastPrinted>
  <dcterms:created xsi:type="dcterms:W3CDTF">2019-06-18T11:26:00Z</dcterms:created>
  <dcterms:modified xsi:type="dcterms:W3CDTF">2019-06-19T06:49:00Z</dcterms:modified>
</cp:coreProperties>
</file>