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83" w:rsidRPr="003731F9" w:rsidRDefault="00367F83" w:rsidP="00363429">
      <w:pPr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АННОТАЦИЯ</w:t>
      </w:r>
    </w:p>
    <w:p w:rsidR="00367F83" w:rsidRPr="003731F9" w:rsidRDefault="00367F83" w:rsidP="00363429">
      <w:pPr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3731F9">
        <w:rPr>
          <w:rFonts w:ascii="Times New Roman" w:hAnsi="Times New Roman" w:cs="Times New Roman"/>
          <w:sz w:val="28"/>
          <w:szCs w:val="28"/>
        </w:rPr>
        <w:t>дисциплины</w:t>
      </w:r>
    </w:p>
    <w:p w:rsidR="00367F83" w:rsidRPr="0028551F" w:rsidRDefault="00367F83" w:rsidP="00363429">
      <w:pPr>
        <w:spacing w:after="244"/>
        <w:ind w:right="60"/>
        <w:jc w:val="center"/>
        <w:rPr>
          <w:rFonts w:ascii="Times New Roman" w:hAnsi="Times New Roman" w:cs="Times New Roman"/>
        </w:rPr>
      </w:pPr>
      <w:r w:rsidRPr="0028551F">
        <w:rPr>
          <w:rStyle w:val="5"/>
        </w:rPr>
        <w:t>«ИНЖЕНЕРНАЯ ЭКОЛОГИЯ»</w:t>
      </w:r>
    </w:p>
    <w:p w:rsidR="00367F83" w:rsidRPr="0028551F" w:rsidRDefault="00367F83" w:rsidP="00363429">
      <w:pPr>
        <w:spacing w:line="274" w:lineRule="exact"/>
        <w:jc w:val="both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Специальность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23.05.04 «Эксплуатация железных дорог»</w:t>
      </w:r>
    </w:p>
    <w:p w:rsidR="00367F83" w:rsidRPr="0028551F" w:rsidRDefault="00367F83" w:rsidP="001F63D7">
      <w:pPr>
        <w:spacing w:line="274" w:lineRule="exact"/>
        <w:ind w:right="-36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Квалификация (степень) выпускника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 xml:space="preserve">инженер путей сообщения </w:t>
      </w:r>
    </w:p>
    <w:p w:rsidR="00367F83" w:rsidRPr="0028551F" w:rsidRDefault="00367F83" w:rsidP="001F63D7">
      <w:pPr>
        <w:spacing w:line="274" w:lineRule="exact"/>
        <w:ind w:right="-36"/>
        <w:jc w:val="both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Специализации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«Грузовая и 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367F83" w:rsidRPr="0028551F" w:rsidRDefault="00367F83" w:rsidP="00072164">
      <w:pPr>
        <w:spacing w:line="274" w:lineRule="exact"/>
        <w:ind w:right="2600"/>
        <w:rPr>
          <w:rFonts w:ascii="Times New Roman" w:hAnsi="Times New Roman" w:cs="Times New Roman"/>
        </w:rPr>
      </w:pPr>
    </w:p>
    <w:p w:rsidR="00367F83" w:rsidRPr="0028551F" w:rsidRDefault="00367F83" w:rsidP="00363429">
      <w:pPr>
        <w:numPr>
          <w:ilvl w:val="0"/>
          <w:numId w:val="2"/>
        </w:numPr>
        <w:tabs>
          <w:tab w:val="left" w:pos="357"/>
        </w:tabs>
        <w:spacing w:line="274" w:lineRule="exact"/>
        <w:jc w:val="both"/>
        <w:rPr>
          <w:rFonts w:ascii="Times New Roman" w:hAnsi="Times New Roman" w:cs="Times New Roman"/>
          <w:b/>
        </w:rPr>
      </w:pPr>
      <w:r w:rsidRPr="0028551F">
        <w:rPr>
          <w:rStyle w:val="2"/>
          <w:b/>
        </w:rPr>
        <w:t>Место дисциплины в структуре основной профессиональной образовательной программы</w:t>
      </w:r>
    </w:p>
    <w:p w:rsidR="00367F83" w:rsidRPr="0028551F" w:rsidRDefault="00367F83" w:rsidP="00363429">
      <w:pPr>
        <w:spacing w:line="274" w:lineRule="exact"/>
        <w:jc w:val="both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Дисциплина «Инженерная экология» (Б1.О.14) относится к базовой части </w:t>
      </w:r>
      <w:r w:rsidRPr="0028551F">
        <w:rPr>
          <w:rStyle w:val="5"/>
        </w:rPr>
        <w:t xml:space="preserve">и </w:t>
      </w:r>
      <w:r w:rsidRPr="0028551F">
        <w:rPr>
          <w:rFonts w:ascii="Times New Roman" w:hAnsi="Times New Roman" w:cs="Times New Roman"/>
        </w:rPr>
        <w:t>является обязательной.</w:t>
      </w:r>
    </w:p>
    <w:p w:rsidR="00367F83" w:rsidRPr="0028551F" w:rsidRDefault="00367F83" w:rsidP="00363429">
      <w:pPr>
        <w:spacing w:line="274" w:lineRule="exact"/>
        <w:jc w:val="both"/>
        <w:rPr>
          <w:rFonts w:ascii="Times New Roman" w:hAnsi="Times New Roman" w:cs="Times New Roman"/>
        </w:rPr>
      </w:pPr>
    </w:p>
    <w:p w:rsidR="00367F83" w:rsidRPr="0028551F" w:rsidRDefault="00367F83" w:rsidP="00363429">
      <w:pPr>
        <w:numPr>
          <w:ilvl w:val="0"/>
          <w:numId w:val="2"/>
        </w:numPr>
        <w:tabs>
          <w:tab w:val="left" w:pos="357"/>
        </w:tabs>
        <w:spacing w:line="274" w:lineRule="exact"/>
        <w:jc w:val="both"/>
        <w:rPr>
          <w:rFonts w:ascii="Times New Roman" w:hAnsi="Times New Roman" w:cs="Times New Roman"/>
          <w:b/>
        </w:rPr>
      </w:pPr>
      <w:r w:rsidRPr="0028551F">
        <w:rPr>
          <w:rFonts w:ascii="Times New Roman" w:hAnsi="Times New Roman" w:cs="Times New Roman"/>
          <w:b/>
        </w:rPr>
        <w:t xml:space="preserve">Цель </w:t>
      </w:r>
      <w:r w:rsidRPr="0028551F">
        <w:rPr>
          <w:rStyle w:val="2"/>
          <w:b/>
        </w:rPr>
        <w:t>и задачи дисциплины</w:t>
      </w:r>
    </w:p>
    <w:p w:rsidR="00367F83" w:rsidRPr="0028551F" w:rsidRDefault="00367F83" w:rsidP="0028551F">
      <w:p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b/>
          <w:color w:val="auto"/>
        </w:rPr>
        <w:t>Цель</w:t>
      </w:r>
      <w:r w:rsidRPr="0028551F">
        <w:rPr>
          <w:rFonts w:ascii="Times New Roman" w:eastAsia="Times New Roman" w:hAnsi="Times New Roman" w:cs="Times New Roman"/>
          <w:color w:val="auto"/>
        </w:rPr>
        <w:t xml:space="preserve"> преподавания дисциплины: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подготовка будущих инженерно-технических и руководящих работников железнодорожного транспорта в области экологической безопасности во всех сферах производственной деятельности.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b/>
          <w:color w:val="auto"/>
        </w:rPr>
        <w:t>Задачи</w:t>
      </w:r>
      <w:r w:rsidRPr="0028551F">
        <w:rPr>
          <w:rFonts w:ascii="Times New Roman" w:eastAsia="Times New Roman" w:hAnsi="Times New Roman" w:cs="Times New Roman"/>
          <w:color w:val="auto"/>
        </w:rPr>
        <w:t xml:space="preserve"> дисциплины: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- формирование знаний об основных закономерностях функционирования биосферы, о современной экологической ситуации, инженерно-экологических методах профилактических работ, а также о восстановлении и реконструкция территорий, пострадавших вследствие антропогенного воздействия;</w:t>
      </w:r>
    </w:p>
    <w:p w:rsidR="00367F83" w:rsidRPr="0028551F" w:rsidRDefault="00367F83" w:rsidP="0028551F">
      <w:p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</w:rPr>
      </w:pPr>
      <w:r w:rsidRPr="0028551F">
        <w:rPr>
          <w:rFonts w:ascii="Times New Roman" w:eastAsia="Times New Roman" w:hAnsi="Times New Roman" w:cs="Times New Roman"/>
          <w:color w:val="auto"/>
        </w:rPr>
        <w:t>- овладение обучающимися системным подходом к решению проблем экологической безопасности</w:t>
      </w:r>
      <w:r w:rsidRPr="0028551F">
        <w:rPr>
          <w:rFonts w:ascii="Times New Roman" w:hAnsi="Times New Roman" w:cs="Times New Roman"/>
        </w:rPr>
        <w:t xml:space="preserve"> </w:t>
      </w:r>
      <w:r w:rsidRPr="0028551F">
        <w:rPr>
          <w:rFonts w:ascii="Times New Roman" w:eastAsia="Times New Roman" w:hAnsi="Times New Roman" w:cs="Times New Roman"/>
          <w:color w:val="auto"/>
        </w:rPr>
        <w:t>применительно к условиям производства;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- формирование умений выявлять и анализировать возможности применения научно обоснованных инженерных решений для рационализации взаимоотношений человека, общества, окружающей среды и обеспечения устойчивого развития социо-эколого-экономических систем;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- приобретение навыков в сферах: а) мониторинга, прогнозирования и оценки возможных негативных последствий действующих, вновь строящихся и реконструируемых предприятий; б) оптимизации технологических, инженерных и проектно-конструкторских разработок, исходящих из минимального ущерба окружающей среде и здоровью человека; в) эколого-экономической оценки ущерба человеку и природе</w:t>
      </w:r>
    </w:p>
    <w:p w:rsidR="00367F83" w:rsidRPr="0028551F" w:rsidRDefault="00367F83" w:rsidP="0028551F">
      <w:pPr>
        <w:tabs>
          <w:tab w:val="left" w:pos="323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367F83" w:rsidRPr="0028551F" w:rsidRDefault="00367F83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</w:rPr>
      </w:pPr>
      <w:r w:rsidRPr="0028551F">
        <w:rPr>
          <w:rStyle w:val="2"/>
          <w:b/>
        </w:rPr>
        <w:t>Перечень планируемых результатов обучения по дисциплине</w:t>
      </w:r>
    </w:p>
    <w:p w:rsidR="00367F83" w:rsidRPr="0028551F" w:rsidRDefault="00367F83" w:rsidP="00363429">
      <w:pPr>
        <w:spacing w:line="274" w:lineRule="exact"/>
        <w:jc w:val="both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Изучение дисциплины направлено на формирование следующих компетенций: ОПК-1</w:t>
      </w:r>
    </w:p>
    <w:p w:rsidR="00367F83" w:rsidRPr="0028551F" w:rsidRDefault="00367F83" w:rsidP="00363429">
      <w:pPr>
        <w:spacing w:line="274" w:lineRule="exact"/>
        <w:jc w:val="both"/>
        <w:rPr>
          <w:rFonts w:ascii="Times New Roman" w:hAnsi="Times New Roman" w:cs="Times New Roman"/>
        </w:rPr>
      </w:pPr>
    </w:p>
    <w:p w:rsidR="00367F83" w:rsidRPr="0028551F" w:rsidRDefault="00367F83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</w:rPr>
      </w:pPr>
      <w:r w:rsidRPr="0028551F">
        <w:rPr>
          <w:rStyle w:val="2"/>
          <w:b/>
        </w:rPr>
        <w:t>Содержание и структура дисциплины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Введение. Место инженерной экологии в системе знаний о человеке, технике и природе. Связь с общей экологией. Основные понятия, задачи, методы, законы экологии.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Экосистема. Организм и среда обитания. Абиотические, биотические и антропогенные факторы. Экологические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основы устойчивости биосистем различного уровня. Биосфера, человек и его здоровье. Биогеохимические процессы в биосфере. Технобиосфера. Урбанизация и ее влияние на биосферу. Эксперимент «Биосфера-2».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Структура и состав атмосферы. Антропогенное воздействие на атмосферу: источники, загрязнители, последствия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загрязнения. Особенности воздействия транспортных объектов. Инженерные решения по защите атмосферы.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Гидросфера и ее роль. Запасы воды. Антропогенное воздействие на гидросферу: источники, загрязнители, последствия загрязнения. Особенности воздействия транспортных объектов. Обеспечение качества водных объектов на основе инженерных решений.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Строение, состав и свойства литосферы. Антропогенное воздействие на литосферу: источники, загрязнители, последствия. Особенности воздействия на литосферу при строительстве и эксплуатации транспортных объектов. Деградация почв. Рекультивация почв и их рациональное использование.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Параметрические загрязнения в техносфере: шум, вибрация, радиация, электромагнитные поля, тепловое, световое загрязнение. Понятие, особенности, масштабы воздействия на человека и биоту. Вклад транспорта в параметрические загрязнения. Пути защиты.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Рациональное природопользование как основа экологической безопасности государства. Природные ресурсы и особенности их использования. Эколого-экономические и правовые основы охраны окружающей среды. Экозащитная техника и технологии. Наилучшие доступные технологии. Инженерно-экологические изыскания и проектирование систем экологической защиты объектов. Жизненный цикл продукции и особенности обращения с отходами производства и потребления. Малоотходные технологии, экологически безопасные материалы и продукты производства.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Управление природопользованием. Нормирование качества окружающей среды. Оценка воздействия на окружающую среду, в том числе в трансграничном контексте. Экологический риск. Экологический ущерб. Экологическая экспертиза. Экологический мониторинг. Экологический менеджмент. Государственный экологический надзор и производственный экологический контроль. Сертификация и аудит.</w:t>
      </w:r>
    </w:p>
    <w:p w:rsidR="00367F83" w:rsidRPr="0028551F" w:rsidRDefault="00367F83" w:rsidP="0028551F">
      <w:pPr>
        <w:widowControl/>
        <w:autoSpaceDE w:val="0"/>
        <w:autoSpaceDN w:val="0"/>
        <w:adjustRightInd w:val="0"/>
        <w:ind w:firstLine="708"/>
        <w:jc w:val="both"/>
        <w:rPr>
          <w:rStyle w:val="2"/>
          <w:rFonts w:eastAsia="Times New Roman"/>
          <w:color w:val="auto"/>
        </w:rPr>
      </w:pPr>
      <w:r w:rsidRPr="0028551F">
        <w:rPr>
          <w:rFonts w:ascii="Times New Roman" w:eastAsia="Times New Roman" w:hAnsi="Times New Roman" w:cs="Times New Roman"/>
          <w:color w:val="auto"/>
        </w:rPr>
        <w:t>Эколого-экономическая сбалансированность территории как государственная задача. Современная экологическая ситуация в России. Концепция устойчивого развития. Основные глобальные экологические вызовы, ЧС природного и техногенного характера. Международное сотрудничество и национальные интересы России в сфере экологии</w:t>
      </w:r>
    </w:p>
    <w:p w:rsidR="00367F83" w:rsidRPr="0028551F" w:rsidRDefault="00367F83" w:rsidP="003731F9">
      <w:pPr>
        <w:tabs>
          <w:tab w:val="left" w:pos="361"/>
        </w:tabs>
        <w:spacing w:line="274" w:lineRule="exact"/>
        <w:jc w:val="both"/>
        <w:rPr>
          <w:rStyle w:val="2"/>
          <w:b/>
        </w:rPr>
      </w:pPr>
    </w:p>
    <w:p w:rsidR="00367F83" w:rsidRPr="0028551F" w:rsidRDefault="00367F83" w:rsidP="00363429">
      <w:pPr>
        <w:numPr>
          <w:ilvl w:val="0"/>
          <w:numId w:val="2"/>
        </w:numPr>
        <w:tabs>
          <w:tab w:val="left" w:pos="361"/>
        </w:tabs>
        <w:spacing w:line="274" w:lineRule="exact"/>
        <w:jc w:val="both"/>
        <w:rPr>
          <w:rFonts w:ascii="Times New Roman" w:hAnsi="Times New Roman" w:cs="Times New Roman"/>
          <w:b/>
        </w:rPr>
      </w:pPr>
      <w:r w:rsidRPr="0028551F">
        <w:rPr>
          <w:rStyle w:val="2"/>
          <w:b/>
        </w:rPr>
        <w:t>Объем дисциплины и виды учебной работы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Очная форма: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Объем дисциплины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3 зачетные единицы (108 час.), в том числе: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лекции - 16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лабораторные работы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16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самостоятельная работа - 31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контроль - 45 час.</w:t>
      </w:r>
    </w:p>
    <w:p w:rsidR="00367F83" w:rsidRPr="0028551F" w:rsidRDefault="00367F83" w:rsidP="00363429">
      <w:pPr>
        <w:spacing w:line="274" w:lineRule="exact"/>
        <w:ind w:left="200" w:right="256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Форма контроля знаний - экзамен 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Заочная форма: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Объем дисциплины - 3 зачетные единицы (108 час.), в том числе: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лекции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4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лабораторные работы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4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самостоятельная работа </w:t>
      </w:r>
      <w:r w:rsidRPr="0028551F">
        <w:rPr>
          <w:rStyle w:val="5"/>
        </w:rPr>
        <w:t>-</w:t>
      </w:r>
      <w:r w:rsidRPr="0028551F">
        <w:rPr>
          <w:rFonts w:ascii="Times New Roman" w:hAnsi="Times New Roman" w:cs="Times New Roman"/>
        </w:rPr>
        <w:t>91 час.</w:t>
      </w:r>
    </w:p>
    <w:p w:rsidR="00367F83" w:rsidRPr="0028551F" w:rsidRDefault="00367F83" w:rsidP="00363429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 xml:space="preserve">контроль </w:t>
      </w:r>
      <w:r w:rsidRPr="0028551F">
        <w:rPr>
          <w:rStyle w:val="5"/>
        </w:rPr>
        <w:t xml:space="preserve">- </w:t>
      </w:r>
      <w:r w:rsidRPr="0028551F">
        <w:rPr>
          <w:rFonts w:ascii="Times New Roman" w:hAnsi="Times New Roman" w:cs="Times New Roman"/>
        </w:rPr>
        <w:t>9 час.</w:t>
      </w:r>
    </w:p>
    <w:p w:rsidR="00367F83" w:rsidRPr="0028551F" w:rsidRDefault="00367F83" w:rsidP="00072164">
      <w:pPr>
        <w:spacing w:line="274" w:lineRule="exact"/>
        <w:ind w:left="200"/>
        <w:rPr>
          <w:rFonts w:ascii="Times New Roman" w:hAnsi="Times New Roman" w:cs="Times New Roman"/>
        </w:rPr>
      </w:pPr>
      <w:r w:rsidRPr="0028551F">
        <w:rPr>
          <w:rFonts w:ascii="Times New Roman" w:hAnsi="Times New Roman" w:cs="Times New Roman"/>
        </w:rPr>
        <w:t>Форма контроля знаний - экзамен, контрольн</w:t>
      </w:r>
      <w:bookmarkStart w:id="0" w:name="_GoBack"/>
      <w:bookmarkEnd w:id="0"/>
      <w:r w:rsidRPr="0028551F">
        <w:rPr>
          <w:rFonts w:ascii="Times New Roman" w:hAnsi="Times New Roman" w:cs="Times New Roman"/>
        </w:rPr>
        <w:t>ая работа.</w:t>
      </w:r>
    </w:p>
    <w:sectPr w:rsidR="00367F83" w:rsidRPr="0028551F" w:rsidSect="00E277AB">
      <w:pgSz w:w="11900" w:h="16840"/>
      <w:pgMar w:top="1184" w:right="996" w:bottom="1174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9A1"/>
    <w:multiLevelType w:val="multilevel"/>
    <w:tmpl w:val="4B4CF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306A7C"/>
    <w:multiLevelType w:val="multilevel"/>
    <w:tmpl w:val="DF6488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74C"/>
    <w:rsid w:val="00072164"/>
    <w:rsid w:val="001F63D7"/>
    <w:rsid w:val="0028551F"/>
    <w:rsid w:val="002A3BCD"/>
    <w:rsid w:val="00363429"/>
    <w:rsid w:val="00367F83"/>
    <w:rsid w:val="003731F9"/>
    <w:rsid w:val="003E2366"/>
    <w:rsid w:val="00447320"/>
    <w:rsid w:val="006A619F"/>
    <w:rsid w:val="006D405C"/>
    <w:rsid w:val="006D4FEC"/>
    <w:rsid w:val="00707B6D"/>
    <w:rsid w:val="008049C2"/>
    <w:rsid w:val="00A12D37"/>
    <w:rsid w:val="00BE786B"/>
    <w:rsid w:val="00C40D58"/>
    <w:rsid w:val="00CC074C"/>
    <w:rsid w:val="00E2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2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uiPriority w:val="99"/>
    <w:rsid w:val="003634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"/>
    <w:basedOn w:val="DefaultParagraphFont"/>
    <w:uiPriority w:val="99"/>
    <w:rsid w:val="0036342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758</Words>
  <Characters>4324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Александр Бадецкий</dc:creator>
  <cp:keywords/>
  <dc:description/>
  <cp:lastModifiedBy>Кафедра: "ЖДСУ"</cp:lastModifiedBy>
  <cp:revision>3</cp:revision>
  <cp:lastPrinted>2018-05-23T05:59:00Z</cp:lastPrinted>
  <dcterms:created xsi:type="dcterms:W3CDTF">2019-07-16T09:15:00Z</dcterms:created>
  <dcterms:modified xsi:type="dcterms:W3CDTF">2019-07-16T09:20:00Z</dcterms:modified>
</cp:coreProperties>
</file>