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33" w:rsidRPr="00152A7C" w:rsidRDefault="00794D33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794D33" w:rsidRPr="00152A7C" w:rsidRDefault="00794D33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794D33" w:rsidRPr="00152A7C" w:rsidRDefault="00794D33" w:rsidP="009159EB">
      <w:pPr>
        <w:spacing w:after="0" w:line="240" w:lineRule="auto"/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>
        <w:rPr>
          <w:szCs w:val="28"/>
        </w:rPr>
        <w:t>ТРАНСПОРТНАЯ БЕЗОПАСНОСТЬ</w:t>
      </w:r>
      <w:r w:rsidRPr="00152A7C">
        <w:rPr>
          <w:szCs w:val="24"/>
        </w:rPr>
        <w:t>»</w:t>
      </w:r>
    </w:p>
    <w:p w:rsidR="00794D33" w:rsidRPr="00152A7C" w:rsidRDefault="00794D33" w:rsidP="00744617">
      <w:pPr>
        <w:contextualSpacing/>
        <w:rPr>
          <w:szCs w:val="24"/>
        </w:rPr>
      </w:pPr>
    </w:p>
    <w:p w:rsidR="00794D33" w:rsidRPr="00152A7C" w:rsidRDefault="00794D33" w:rsidP="00744617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152A7C">
        <w:rPr>
          <w:szCs w:val="24"/>
        </w:rPr>
        <w:t xml:space="preserve"> – </w:t>
      </w:r>
      <w:r w:rsidRPr="00307EFF">
        <w:rPr>
          <w:szCs w:val="24"/>
        </w:rPr>
        <w:t>23.05.04  «Эксплуатация железных дорог»</w:t>
      </w:r>
    </w:p>
    <w:p w:rsidR="00794D33" w:rsidRPr="00152A7C" w:rsidRDefault="00794D33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794D33" w:rsidRPr="00152A7C" w:rsidRDefault="00794D33" w:rsidP="00744617">
      <w:pPr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r w:rsidRPr="00152A7C">
        <w:rPr>
          <w:szCs w:val="24"/>
        </w:rPr>
        <w:t xml:space="preserve"> – «</w:t>
      </w:r>
      <w:r>
        <w:rPr>
          <w:szCs w:val="24"/>
        </w:rPr>
        <w:t>Магистральный транспорт</w:t>
      </w:r>
      <w:r w:rsidRPr="00152A7C">
        <w:rPr>
          <w:szCs w:val="24"/>
        </w:rPr>
        <w:t>»</w:t>
      </w:r>
      <w:r>
        <w:rPr>
          <w:szCs w:val="24"/>
        </w:rPr>
        <w:t>, «Пассажирский комплекс железнодорожного транспорта», «Транспортный бизнес и логистика», «Грузовая и коммерческая работа»</w:t>
      </w:r>
    </w:p>
    <w:p w:rsidR="00794D33" w:rsidRPr="00152A7C" w:rsidRDefault="00794D33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794D33" w:rsidRPr="0014479C" w:rsidRDefault="00794D33" w:rsidP="0014479C">
      <w:pPr>
        <w:jc w:val="both"/>
        <w:rPr>
          <w:szCs w:val="24"/>
          <w:lang w:eastAsia="ru-RU"/>
        </w:rPr>
      </w:pPr>
      <w:r w:rsidRPr="009159EB">
        <w:rPr>
          <w:szCs w:val="24"/>
        </w:rPr>
        <w:t>Дисциплина «</w:t>
      </w:r>
      <w:r>
        <w:rPr>
          <w:szCs w:val="28"/>
        </w:rPr>
        <w:t>Транспортная безопасность</w:t>
      </w:r>
      <w:r>
        <w:rPr>
          <w:szCs w:val="24"/>
        </w:rPr>
        <w:t>» (Б1.О.23</w:t>
      </w:r>
      <w:r w:rsidRPr="009159EB">
        <w:rPr>
          <w:szCs w:val="24"/>
        </w:rPr>
        <w:t xml:space="preserve">) </w:t>
      </w:r>
      <w:r w:rsidRPr="0014479C">
        <w:rPr>
          <w:szCs w:val="24"/>
          <w:lang w:eastAsia="ru-RU"/>
        </w:rPr>
        <w:t>относится к обязательной части блока 1 «Дисциплины (модули)».</w:t>
      </w:r>
    </w:p>
    <w:p w:rsidR="00794D33" w:rsidRDefault="00794D33" w:rsidP="00A06D23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794D33" w:rsidRDefault="00794D33" w:rsidP="00440C13">
      <w:pPr>
        <w:pStyle w:val="3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440C13">
        <w:rPr>
          <w:rFonts w:cs="Times New Roman"/>
          <w:b/>
          <w:sz w:val="24"/>
          <w:szCs w:val="24"/>
        </w:rPr>
        <w:t>Целью</w:t>
      </w:r>
      <w:r w:rsidRPr="007206EF">
        <w:rPr>
          <w:rFonts w:cs="Times New Roman"/>
          <w:sz w:val="24"/>
          <w:szCs w:val="24"/>
        </w:rPr>
        <w:t xml:space="preserve"> изучения дисциплины «</w:t>
      </w:r>
      <w:r w:rsidRPr="007206EF">
        <w:rPr>
          <w:sz w:val="24"/>
          <w:szCs w:val="24"/>
        </w:rPr>
        <w:t>Транспортная безопасность</w:t>
      </w:r>
      <w:r w:rsidRPr="007206EF">
        <w:rPr>
          <w:rFonts w:cs="Times New Roman"/>
          <w:sz w:val="24"/>
          <w:szCs w:val="24"/>
        </w:rPr>
        <w:t xml:space="preserve">» является </w:t>
      </w:r>
    </w:p>
    <w:p w:rsidR="00794D33" w:rsidRPr="00440C13" w:rsidRDefault="00794D3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t>формирование компетенций в области производственно-технологической работы, необходимых для профессиональной деятельности по исполнению требований обеспечения транспортной безопасности железнодорожного транспорта, в том числе требований к антитеррористической защищенности объектов (территорий), учитывающих уровни безопасности; получение теоретических представлений и практических навыков применения на железнодорожном транспорте прогрессивных технических средств обеспечения транспортной безопасности.</w:t>
      </w:r>
    </w:p>
    <w:p w:rsidR="00794D33" w:rsidRPr="0055257D" w:rsidRDefault="00794D33" w:rsidP="007206EF">
      <w:pPr>
        <w:pStyle w:val="3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55257D">
        <w:rPr>
          <w:sz w:val="24"/>
          <w:szCs w:val="24"/>
        </w:rPr>
        <w:t>Изучение дисциплины также направлено на подготовку обучающегося в области</w:t>
      </w:r>
      <w:r>
        <w:rPr>
          <w:sz w:val="24"/>
          <w:szCs w:val="24"/>
        </w:rPr>
        <w:t xml:space="preserve"> производственно-технологической работы.</w:t>
      </w:r>
      <w:bookmarkStart w:id="0" w:name="_GoBack"/>
      <w:bookmarkEnd w:id="0"/>
    </w:p>
    <w:p w:rsidR="00794D33" w:rsidRPr="00440C13" w:rsidRDefault="00794D33" w:rsidP="007206EF">
      <w:pPr>
        <w:pStyle w:val="3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440C13">
        <w:rPr>
          <w:rFonts w:cs="Times New Roman"/>
          <w:sz w:val="24"/>
          <w:szCs w:val="24"/>
        </w:rPr>
        <w:t xml:space="preserve">Для достижения поставленных целей решаются следующие </w:t>
      </w:r>
      <w:r w:rsidRPr="00440C13">
        <w:rPr>
          <w:rFonts w:cs="Times New Roman"/>
          <w:b/>
          <w:sz w:val="24"/>
          <w:szCs w:val="24"/>
        </w:rPr>
        <w:t>задачи</w:t>
      </w:r>
      <w:r w:rsidRPr="00440C13">
        <w:rPr>
          <w:rFonts w:cs="Times New Roman"/>
          <w:sz w:val="24"/>
          <w:szCs w:val="24"/>
        </w:rPr>
        <w:t>:</w:t>
      </w:r>
    </w:p>
    <w:p w:rsidR="00794D33" w:rsidRPr="00440C13" w:rsidRDefault="00794D33" w:rsidP="00440C13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440C13">
        <w:rPr>
          <w:szCs w:val="24"/>
          <w:lang w:eastAsia="ru-RU"/>
        </w:rPr>
        <w:t>формирование знаний в области теоретических, концептуальных, методологических и организационных основ обеспечения транспортной безопасности;</w:t>
      </w:r>
    </w:p>
    <w:p w:rsidR="00794D33" w:rsidRPr="00440C13" w:rsidRDefault="00794D33" w:rsidP="00440C13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440C13">
        <w:rPr>
          <w:szCs w:val="24"/>
          <w:lang w:eastAsia="ru-RU"/>
        </w:rPr>
        <w:t>− формирование умений определять сущность и значение транспортной безопасности и антитеррористической деятельности, их место в системе национальной безопасности;</w:t>
      </w:r>
    </w:p>
    <w:p w:rsidR="00794D33" w:rsidRPr="00440C13" w:rsidRDefault="00794D33" w:rsidP="00440C13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440C13">
        <w:rPr>
          <w:szCs w:val="24"/>
          <w:lang w:eastAsia="ru-RU"/>
        </w:rPr>
        <w:t>− формирование умений классифицировать и давать характеристику составляющих транспортной безопасности и антитеррористической деятельности, устанавливать взаимосвязь и логическую организацию входящих в них компонентов;</w:t>
      </w:r>
    </w:p>
    <w:p w:rsidR="00794D33" w:rsidRPr="00440C13" w:rsidRDefault="00794D33" w:rsidP="00440C13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440C13">
        <w:rPr>
          <w:szCs w:val="24"/>
        </w:rPr>
        <w:t>− приобретение опыта организации проведения мероприятий по обеспечению транспортной безопасности, повышению эффективности использования материально-технических, топливно-энергетических, финансовых ресурсов.</w:t>
      </w:r>
    </w:p>
    <w:p w:rsidR="00794D33" w:rsidRDefault="00794D33" w:rsidP="00744617">
      <w:pPr>
        <w:contextualSpacing/>
        <w:jc w:val="both"/>
        <w:rPr>
          <w:b/>
          <w:szCs w:val="24"/>
        </w:rPr>
      </w:pPr>
    </w:p>
    <w:p w:rsidR="00794D33" w:rsidRPr="00E963E3" w:rsidRDefault="00794D33" w:rsidP="00E963E3">
      <w:pPr>
        <w:spacing w:after="0"/>
        <w:contextualSpacing/>
        <w:jc w:val="both"/>
        <w:rPr>
          <w:b/>
          <w:szCs w:val="24"/>
          <w:lang w:eastAsia="ru-RU"/>
        </w:rPr>
      </w:pPr>
      <w:r>
        <w:rPr>
          <w:b/>
          <w:szCs w:val="24"/>
        </w:rPr>
        <w:t>3</w:t>
      </w:r>
      <w:r w:rsidRPr="00152A7C">
        <w:rPr>
          <w:b/>
          <w:szCs w:val="24"/>
        </w:rPr>
        <w:t>.</w:t>
      </w:r>
      <w:r w:rsidRPr="00E963E3">
        <w:rPr>
          <w:b/>
          <w:szCs w:val="24"/>
          <w:lang w:eastAsia="ru-RU"/>
        </w:rPr>
        <w:t xml:space="preserve"> Перечень планируемых результатов обучения по дисциплине</w:t>
      </w:r>
    </w:p>
    <w:p w:rsidR="00794D33" w:rsidRDefault="00794D33" w:rsidP="00E963E3">
      <w:pPr>
        <w:contextualSpacing/>
        <w:jc w:val="both"/>
        <w:rPr>
          <w:b/>
          <w:szCs w:val="24"/>
        </w:rPr>
      </w:pPr>
      <w:r w:rsidRPr="00E963E3">
        <w:rPr>
          <w:szCs w:val="24"/>
          <w:lang w:eastAsia="ru-RU"/>
        </w:rPr>
        <w:t>Изучение дисциплины направлено на формирование следующих компетенций:</w:t>
      </w:r>
      <w:r>
        <w:rPr>
          <w:szCs w:val="24"/>
          <w:lang w:eastAsia="ru-RU"/>
        </w:rPr>
        <w:t xml:space="preserve"> ОПК-6.</w:t>
      </w:r>
    </w:p>
    <w:p w:rsidR="00794D33" w:rsidRPr="007771D2" w:rsidRDefault="00794D33" w:rsidP="007771D2">
      <w:pPr>
        <w:contextualSpacing/>
        <w:jc w:val="both"/>
        <w:rPr>
          <w:b/>
          <w:szCs w:val="24"/>
        </w:rPr>
      </w:pPr>
      <w:r>
        <w:rPr>
          <w:b/>
          <w:szCs w:val="24"/>
        </w:rPr>
        <w:t xml:space="preserve">4. </w:t>
      </w:r>
      <w:r w:rsidRPr="00152A7C">
        <w:rPr>
          <w:b/>
          <w:szCs w:val="24"/>
        </w:rPr>
        <w:t xml:space="preserve"> Содержание и структура дисциплины</w:t>
      </w:r>
      <w:r>
        <w:rPr>
          <w:b/>
          <w:szCs w:val="24"/>
        </w:rPr>
        <w:t>:</w:t>
      </w:r>
    </w:p>
    <w:p w:rsidR="00794D33" w:rsidRPr="007771D2" w:rsidRDefault="00794D33" w:rsidP="00487FB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7771D2">
        <w:rPr>
          <w:szCs w:val="24"/>
          <w:lang w:eastAsia="ru-RU"/>
        </w:rPr>
        <w:t>Государственная политика в области обеспечения транспортной безопасности. Цели, задачи и принципы обеспечения транспортной безопасности объектов транспортной инфраструктуры и транспортных средств.</w:t>
      </w:r>
    </w:p>
    <w:p w:rsidR="00794D33" w:rsidRPr="007771D2" w:rsidRDefault="00794D33" w:rsidP="00487FB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7771D2">
        <w:rPr>
          <w:szCs w:val="24"/>
          <w:lang w:eastAsia="ru-RU"/>
        </w:rPr>
        <w:t>Функции компетентного органа в области обеспечения транспортной безопасности объектов транспортной инфраструктуры и транспортных средств.</w:t>
      </w:r>
    </w:p>
    <w:p w:rsidR="00794D33" w:rsidRPr="00487FB3" w:rsidRDefault="00794D33" w:rsidP="00487FB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7771D2">
        <w:rPr>
          <w:szCs w:val="24"/>
          <w:lang w:eastAsia="ru-RU"/>
        </w:rPr>
        <w:t xml:space="preserve">Принципы обеспечения транспортной безопасности. Категорирование объектов транспортной инфраструктуры и транспортных средств. Оценка уязвимости </w:t>
      </w:r>
      <w:r w:rsidRPr="00487FB3">
        <w:rPr>
          <w:szCs w:val="24"/>
          <w:lang w:eastAsia="ru-RU"/>
        </w:rPr>
        <w:t>объектов транспортной инфраструктуры, транспортных средств ж.д. транспорта.</w:t>
      </w:r>
    </w:p>
    <w:p w:rsidR="00794D33" w:rsidRPr="007771D2" w:rsidRDefault="00794D33" w:rsidP="00487FB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7771D2">
        <w:rPr>
          <w:szCs w:val="24"/>
          <w:lang w:eastAsia="ru-RU"/>
        </w:rPr>
        <w:t>Требования по обеспечению транспортной безопасности для различных категорий объектов транспортной инфраструктуры и транспортных средств.</w:t>
      </w:r>
    </w:p>
    <w:p w:rsidR="00794D33" w:rsidRPr="007771D2" w:rsidRDefault="00794D33" w:rsidP="00487FB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7771D2">
        <w:rPr>
          <w:szCs w:val="24"/>
          <w:lang w:eastAsia="ru-RU"/>
        </w:rPr>
        <w:t>Планирование мер по обеспечению транспортной безопасности объектов транспортной инфраструктуры и транспортных средств. Порядок разработки плана обеспечения транспортной безопасности.</w:t>
      </w:r>
    </w:p>
    <w:p w:rsidR="00794D33" w:rsidRPr="007771D2" w:rsidRDefault="00794D33" w:rsidP="00487FB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7771D2">
        <w:rPr>
          <w:szCs w:val="24"/>
          <w:lang w:eastAsia="ru-RU"/>
        </w:rPr>
        <w:t>Реализация мер по обеспечению транспортной безопасности объектов транспортной инфраструктуры и транспортных средств. Организация учений и тренировок.</w:t>
      </w:r>
    </w:p>
    <w:p w:rsidR="00794D33" w:rsidRPr="007771D2" w:rsidRDefault="00794D33" w:rsidP="00487FB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7771D2">
        <w:rPr>
          <w:szCs w:val="24"/>
          <w:lang w:eastAsia="ru-RU"/>
        </w:rPr>
        <w:t>Информационное обеспечение в области транспортной безопасности объектов транспортной инфраструктуры и транспортных средств.</w:t>
      </w:r>
    </w:p>
    <w:p w:rsidR="00794D33" w:rsidRPr="007771D2" w:rsidRDefault="00794D33" w:rsidP="00487FB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7771D2">
        <w:rPr>
          <w:szCs w:val="24"/>
          <w:lang w:eastAsia="ru-RU"/>
        </w:rPr>
        <w:t>Порядок обращения с информацией ограниченного доступа или содержащей сведения, составляющие государственную тайну в области транспортной безопасности.</w:t>
      </w:r>
    </w:p>
    <w:p w:rsidR="00794D33" w:rsidRPr="007771D2" w:rsidRDefault="00794D33" w:rsidP="00487FB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7771D2">
        <w:rPr>
          <w:szCs w:val="24"/>
          <w:lang w:eastAsia="ru-RU"/>
        </w:rPr>
        <w:t>Инженерно-технические средства, используемые при обеспечении транспортной безопасности объектов транспортной инфраструктуры и транспортных средств.</w:t>
      </w:r>
    </w:p>
    <w:p w:rsidR="00794D33" w:rsidRPr="007771D2" w:rsidRDefault="00794D33" w:rsidP="00487FB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7771D2">
        <w:rPr>
          <w:szCs w:val="24"/>
          <w:lang w:eastAsia="ru-RU"/>
        </w:rPr>
        <w:t>Права и обязанности субъектов транспортной инфраструктуры в области обеспечения транспортной безопасности объектов транспортной инфраструктуры и транспортных средств.</w:t>
      </w:r>
    </w:p>
    <w:p w:rsidR="00794D33" w:rsidRPr="007771D2" w:rsidRDefault="00794D33" w:rsidP="00487FB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7771D2">
        <w:rPr>
          <w:szCs w:val="24"/>
          <w:lang w:eastAsia="ru-RU"/>
        </w:rPr>
        <w:t>Порядок взаимодействия, организация системы связи и оповещения по факту незаконного вмешательства в деятельность объектов транспортной инфраструктуры и транспортных средств.</w:t>
      </w:r>
    </w:p>
    <w:p w:rsidR="00794D33" w:rsidRPr="007771D2" w:rsidRDefault="00794D33" w:rsidP="00487FB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7771D2">
        <w:rPr>
          <w:szCs w:val="24"/>
          <w:lang w:eastAsia="ru-RU"/>
        </w:rPr>
        <w:t>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правил.</w:t>
      </w:r>
    </w:p>
    <w:p w:rsidR="00794D33" w:rsidRPr="007771D2" w:rsidRDefault="00794D33" w:rsidP="00487FB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7771D2">
        <w:rPr>
          <w:szCs w:val="24"/>
          <w:lang w:eastAsia="ru-RU"/>
        </w:rPr>
        <w:t>Мобилизационная подготовка по переходу транспортного комплекса на работу в условиях военного времени. Нормативно-правовое регулирование в области мобилизационной подготовки и мобилизации. Организация мобилизационной подготовки на железнодорожном транспорте.</w:t>
      </w:r>
    </w:p>
    <w:p w:rsidR="00794D33" w:rsidRDefault="00794D33" w:rsidP="00487FB3">
      <w:pPr>
        <w:numPr>
          <w:ilvl w:val="0"/>
          <w:numId w:val="31"/>
        </w:numPr>
        <w:contextualSpacing/>
        <w:jc w:val="both"/>
        <w:rPr>
          <w:szCs w:val="24"/>
          <w:lang w:eastAsia="ru-RU"/>
        </w:rPr>
      </w:pPr>
      <w:r w:rsidRPr="007771D2">
        <w:rPr>
          <w:szCs w:val="24"/>
          <w:lang w:eastAsia="ru-RU"/>
        </w:rPr>
        <w:t>Методика разработки мобилизационных планов на железнодорожном транспорте.</w:t>
      </w:r>
    </w:p>
    <w:p w:rsidR="00794D33" w:rsidRPr="00487FB3" w:rsidRDefault="00794D33" w:rsidP="00487FB3">
      <w:pPr>
        <w:ind w:left="720"/>
        <w:contextualSpacing/>
        <w:jc w:val="both"/>
        <w:rPr>
          <w:szCs w:val="24"/>
          <w:lang w:eastAsia="ru-RU"/>
        </w:rPr>
      </w:pPr>
    </w:p>
    <w:p w:rsidR="00794D33" w:rsidRPr="00152A7C" w:rsidRDefault="00794D33" w:rsidP="00744617">
      <w:pPr>
        <w:contextualSpacing/>
        <w:jc w:val="both"/>
        <w:rPr>
          <w:b/>
          <w:szCs w:val="24"/>
        </w:rPr>
      </w:pPr>
      <w:r>
        <w:rPr>
          <w:b/>
          <w:szCs w:val="24"/>
        </w:rPr>
        <w:t>5.</w:t>
      </w:r>
      <w:r w:rsidRPr="00152A7C">
        <w:rPr>
          <w:b/>
          <w:szCs w:val="24"/>
        </w:rPr>
        <w:t xml:space="preserve"> Объем дисциплины и виды учебной работы</w:t>
      </w:r>
    </w:p>
    <w:p w:rsidR="00794D33" w:rsidRDefault="00794D33" w:rsidP="00744617">
      <w:pPr>
        <w:contextualSpacing/>
        <w:jc w:val="both"/>
        <w:rPr>
          <w:szCs w:val="24"/>
        </w:rPr>
      </w:pPr>
      <w:r>
        <w:rPr>
          <w:szCs w:val="24"/>
        </w:rPr>
        <w:t>Для очной формы обучения</w:t>
      </w:r>
    </w:p>
    <w:p w:rsidR="00794D33" w:rsidRPr="00152A7C" w:rsidRDefault="00794D33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>Объем дисциплины – _</w:t>
      </w:r>
      <w:r>
        <w:rPr>
          <w:szCs w:val="24"/>
        </w:rPr>
        <w:t xml:space="preserve">3 зачетные единицы (108 </w:t>
      </w:r>
      <w:r w:rsidRPr="00152A7C">
        <w:rPr>
          <w:szCs w:val="24"/>
        </w:rPr>
        <w:t>час.), в том числе:</w:t>
      </w:r>
    </w:p>
    <w:p w:rsidR="00794D33" w:rsidRPr="00152A7C" w:rsidRDefault="00794D33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 xml:space="preserve">16 </w:t>
      </w:r>
      <w:r w:rsidRPr="00152A7C">
        <w:rPr>
          <w:szCs w:val="24"/>
        </w:rPr>
        <w:t>час.</w:t>
      </w:r>
    </w:p>
    <w:p w:rsidR="00794D33" w:rsidRPr="00152A7C" w:rsidRDefault="00794D33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16</w:t>
      </w:r>
      <w:r w:rsidRPr="00152A7C">
        <w:rPr>
          <w:szCs w:val="24"/>
        </w:rPr>
        <w:t xml:space="preserve"> час.</w:t>
      </w:r>
    </w:p>
    <w:p w:rsidR="00794D33" w:rsidRDefault="00794D33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67</w:t>
      </w:r>
      <w:r w:rsidRPr="00152A7C">
        <w:rPr>
          <w:szCs w:val="24"/>
        </w:rPr>
        <w:t xml:space="preserve"> час.</w:t>
      </w:r>
    </w:p>
    <w:p w:rsidR="00794D33" w:rsidRDefault="00794D33" w:rsidP="00744617">
      <w:pPr>
        <w:contextualSpacing/>
        <w:jc w:val="both"/>
        <w:rPr>
          <w:szCs w:val="24"/>
        </w:rPr>
      </w:pPr>
      <w:r>
        <w:rPr>
          <w:szCs w:val="24"/>
        </w:rPr>
        <w:t>контроль – 9 час</w:t>
      </w:r>
    </w:p>
    <w:p w:rsidR="00794D33" w:rsidRDefault="00794D33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–зачет с оценкой</w:t>
      </w:r>
    </w:p>
    <w:p w:rsidR="00794D33" w:rsidRDefault="00794D33" w:rsidP="00744617">
      <w:pPr>
        <w:contextualSpacing/>
        <w:jc w:val="both"/>
        <w:rPr>
          <w:szCs w:val="24"/>
        </w:rPr>
      </w:pPr>
    </w:p>
    <w:p w:rsidR="00794D33" w:rsidRDefault="00794D33" w:rsidP="00744617">
      <w:pPr>
        <w:contextualSpacing/>
        <w:jc w:val="both"/>
        <w:rPr>
          <w:szCs w:val="24"/>
        </w:rPr>
      </w:pPr>
      <w:r>
        <w:rPr>
          <w:szCs w:val="24"/>
        </w:rPr>
        <w:t>Для заочной формы обучения</w:t>
      </w:r>
    </w:p>
    <w:p w:rsidR="00794D33" w:rsidRPr="00152A7C" w:rsidRDefault="00794D33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3</w:t>
      </w:r>
      <w:r w:rsidRPr="00152A7C">
        <w:rPr>
          <w:szCs w:val="24"/>
        </w:rPr>
        <w:t xml:space="preserve"> зачетные единицы (</w:t>
      </w:r>
      <w:r>
        <w:rPr>
          <w:szCs w:val="24"/>
        </w:rPr>
        <w:t>108</w:t>
      </w:r>
      <w:r w:rsidRPr="00152A7C">
        <w:rPr>
          <w:szCs w:val="24"/>
        </w:rPr>
        <w:t xml:space="preserve"> час.), в том числе:</w:t>
      </w:r>
    </w:p>
    <w:p w:rsidR="00794D33" w:rsidRPr="00487FB3" w:rsidRDefault="00794D33" w:rsidP="001764B9">
      <w:pPr>
        <w:contextualSpacing/>
        <w:jc w:val="both"/>
        <w:rPr>
          <w:szCs w:val="24"/>
        </w:rPr>
      </w:pPr>
      <w:r w:rsidRPr="00487FB3">
        <w:rPr>
          <w:szCs w:val="24"/>
        </w:rPr>
        <w:t>лекции – 4 час.</w:t>
      </w:r>
    </w:p>
    <w:p w:rsidR="00794D33" w:rsidRPr="00487FB3" w:rsidRDefault="00794D33" w:rsidP="001764B9">
      <w:pPr>
        <w:contextualSpacing/>
        <w:jc w:val="both"/>
        <w:rPr>
          <w:szCs w:val="24"/>
        </w:rPr>
      </w:pPr>
      <w:r w:rsidRPr="00487FB3">
        <w:rPr>
          <w:szCs w:val="24"/>
        </w:rPr>
        <w:t>практические занятия – 4 час.</w:t>
      </w:r>
    </w:p>
    <w:p w:rsidR="00794D33" w:rsidRPr="00487FB3" w:rsidRDefault="00794D33" w:rsidP="001764B9">
      <w:pPr>
        <w:contextualSpacing/>
        <w:jc w:val="both"/>
        <w:rPr>
          <w:szCs w:val="24"/>
        </w:rPr>
      </w:pPr>
      <w:r w:rsidRPr="00487FB3">
        <w:rPr>
          <w:szCs w:val="24"/>
        </w:rPr>
        <w:t>самостоятельная работа – 96 час.</w:t>
      </w:r>
    </w:p>
    <w:p w:rsidR="00794D33" w:rsidRPr="00152A7C" w:rsidRDefault="00794D33" w:rsidP="001764B9">
      <w:pPr>
        <w:contextualSpacing/>
        <w:jc w:val="both"/>
        <w:rPr>
          <w:szCs w:val="24"/>
        </w:rPr>
      </w:pPr>
      <w:r w:rsidRPr="00487FB3">
        <w:rPr>
          <w:szCs w:val="24"/>
        </w:rPr>
        <w:t>контроль – 4 час.</w:t>
      </w:r>
    </w:p>
    <w:p w:rsidR="00794D33" w:rsidRDefault="00794D33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 контрольная работа, зачет с оценкой</w:t>
      </w:r>
    </w:p>
    <w:sectPr w:rsidR="00794D33" w:rsidSect="00A7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2780B93"/>
    <w:multiLevelType w:val="hybridMultilevel"/>
    <w:tmpl w:val="B986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20"/>
  </w:num>
  <w:num w:numId="3">
    <w:abstractNumId w:val="25"/>
  </w:num>
  <w:num w:numId="4">
    <w:abstractNumId w:val="10"/>
  </w:num>
  <w:num w:numId="5">
    <w:abstractNumId w:val="29"/>
  </w:num>
  <w:num w:numId="6">
    <w:abstractNumId w:val="27"/>
  </w:num>
  <w:num w:numId="7">
    <w:abstractNumId w:val="18"/>
  </w:num>
  <w:num w:numId="8">
    <w:abstractNumId w:val="23"/>
  </w:num>
  <w:num w:numId="9">
    <w:abstractNumId w:val="1"/>
  </w:num>
  <w:num w:numId="10">
    <w:abstractNumId w:val="17"/>
  </w:num>
  <w:num w:numId="11">
    <w:abstractNumId w:val="22"/>
  </w:num>
  <w:num w:numId="12">
    <w:abstractNumId w:val="30"/>
  </w:num>
  <w:num w:numId="13">
    <w:abstractNumId w:val="3"/>
  </w:num>
  <w:num w:numId="14">
    <w:abstractNumId w:val="12"/>
  </w:num>
  <w:num w:numId="15">
    <w:abstractNumId w:val="26"/>
  </w:num>
  <w:num w:numId="16">
    <w:abstractNumId w:val="15"/>
  </w:num>
  <w:num w:numId="17">
    <w:abstractNumId w:val="4"/>
  </w:num>
  <w:num w:numId="18">
    <w:abstractNumId w:val="16"/>
  </w:num>
  <w:num w:numId="19">
    <w:abstractNumId w:val="5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8"/>
  </w:num>
  <w:num w:numId="25">
    <w:abstractNumId w:val="7"/>
  </w:num>
  <w:num w:numId="26">
    <w:abstractNumId w:val="21"/>
  </w:num>
  <w:num w:numId="27">
    <w:abstractNumId w:val="6"/>
  </w:num>
  <w:num w:numId="28">
    <w:abstractNumId w:val="9"/>
  </w:num>
  <w:num w:numId="29">
    <w:abstractNumId w:val="24"/>
  </w:num>
  <w:num w:numId="30">
    <w:abstractNumId w:val="0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06E78"/>
    <w:rsid w:val="000619E6"/>
    <w:rsid w:val="000874FE"/>
    <w:rsid w:val="000B0097"/>
    <w:rsid w:val="000E1457"/>
    <w:rsid w:val="00104973"/>
    <w:rsid w:val="00116489"/>
    <w:rsid w:val="0014479C"/>
    <w:rsid w:val="00145133"/>
    <w:rsid w:val="00152A7C"/>
    <w:rsid w:val="001679F7"/>
    <w:rsid w:val="001764B9"/>
    <w:rsid w:val="001A7CF3"/>
    <w:rsid w:val="001E091E"/>
    <w:rsid w:val="00276948"/>
    <w:rsid w:val="00307EFF"/>
    <w:rsid w:val="0035557D"/>
    <w:rsid w:val="003866D7"/>
    <w:rsid w:val="00411D0F"/>
    <w:rsid w:val="00440C13"/>
    <w:rsid w:val="00461115"/>
    <w:rsid w:val="0047600E"/>
    <w:rsid w:val="00487FB3"/>
    <w:rsid w:val="004C20B8"/>
    <w:rsid w:val="004F3487"/>
    <w:rsid w:val="00501294"/>
    <w:rsid w:val="00517041"/>
    <w:rsid w:val="0054545A"/>
    <w:rsid w:val="0055257D"/>
    <w:rsid w:val="00566189"/>
    <w:rsid w:val="005A2389"/>
    <w:rsid w:val="007206EF"/>
    <w:rsid w:val="00744617"/>
    <w:rsid w:val="00764D56"/>
    <w:rsid w:val="00775D92"/>
    <w:rsid w:val="007771D2"/>
    <w:rsid w:val="00794D33"/>
    <w:rsid w:val="007B19F4"/>
    <w:rsid w:val="007E3A8A"/>
    <w:rsid w:val="007E3C95"/>
    <w:rsid w:val="0080345C"/>
    <w:rsid w:val="00847C17"/>
    <w:rsid w:val="00897115"/>
    <w:rsid w:val="008D77F1"/>
    <w:rsid w:val="009159EB"/>
    <w:rsid w:val="00986C3D"/>
    <w:rsid w:val="00A06D23"/>
    <w:rsid w:val="00A71817"/>
    <w:rsid w:val="00A75BBB"/>
    <w:rsid w:val="00B2543C"/>
    <w:rsid w:val="00B4589F"/>
    <w:rsid w:val="00BF48B5"/>
    <w:rsid w:val="00C5476C"/>
    <w:rsid w:val="00C72F67"/>
    <w:rsid w:val="00CA314D"/>
    <w:rsid w:val="00CD1252"/>
    <w:rsid w:val="00D373BA"/>
    <w:rsid w:val="00D96C21"/>
    <w:rsid w:val="00D96E0F"/>
    <w:rsid w:val="00DD57A3"/>
    <w:rsid w:val="00E227A6"/>
    <w:rsid w:val="00E420CC"/>
    <w:rsid w:val="00E446B0"/>
    <w:rsid w:val="00E540B0"/>
    <w:rsid w:val="00E55E7C"/>
    <w:rsid w:val="00E569D8"/>
    <w:rsid w:val="00E9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817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11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115"/>
    <w:rPr>
      <w:rFonts w:ascii="Tahoma" w:hAnsi="Tahoma" w:cs="Times New Roman"/>
      <w:sz w:val="16"/>
    </w:rPr>
  </w:style>
  <w:style w:type="paragraph" w:customStyle="1" w:styleId="1">
    <w:name w:val="Абзац списка1"/>
    <w:basedOn w:val="Normal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2">
    <w:name w:val="Абзац списка2"/>
    <w:basedOn w:val="Normal"/>
    <w:uiPriority w:val="99"/>
    <w:rsid w:val="009159EB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3">
    <w:name w:val="Абзац списка3"/>
    <w:basedOn w:val="Normal"/>
    <w:uiPriority w:val="99"/>
    <w:rsid w:val="007206E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757</Words>
  <Characters>4320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Учебное Управление</dc:creator>
  <cp:keywords/>
  <dc:description/>
  <cp:lastModifiedBy>Кафедра: "ЖДСУ"</cp:lastModifiedBy>
  <cp:revision>12</cp:revision>
  <cp:lastPrinted>2016-09-20T07:06:00Z</cp:lastPrinted>
  <dcterms:created xsi:type="dcterms:W3CDTF">2019-06-10T09:00:00Z</dcterms:created>
  <dcterms:modified xsi:type="dcterms:W3CDTF">2019-06-27T07:47:00Z</dcterms:modified>
</cp:coreProperties>
</file>