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33" w:rsidRPr="00152A7C" w:rsidRDefault="00794D33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94D33" w:rsidRPr="00152A7C" w:rsidRDefault="00794D33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94D33" w:rsidRPr="00152A7C" w:rsidRDefault="00794D33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ТРАНСПОРТНАЯ БЕЗОПАСНОСТЬ</w:t>
      </w:r>
      <w:r w:rsidRPr="00152A7C">
        <w:rPr>
          <w:szCs w:val="24"/>
        </w:rPr>
        <w:t>»</w:t>
      </w:r>
    </w:p>
    <w:p w:rsidR="00794D33" w:rsidRPr="00152A7C" w:rsidRDefault="00794D33" w:rsidP="00744617">
      <w:pPr>
        <w:contextualSpacing/>
        <w:rPr>
          <w:szCs w:val="24"/>
        </w:rPr>
      </w:pPr>
    </w:p>
    <w:p w:rsidR="00794D33" w:rsidRPr="00152A7C" w:rsidRDefault="00794D33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94D33" w:rsidRPr="00152A7C" w:rsidRDefault="00794D3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94D33" w:rsidRPr="00152A7C" w:rsidRDefault="00794D33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94D33" w:rsidRPr="00152A7C" w:rsidRDefault="00794D33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94D33" w:rsidRPr="0014479C" w:rsidRDefault="00794D33" w:rsidP="0014479C">
      <w:pPr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</w:t>
      </w:r>
      <w:r>
        <w:rPr>
          <w:szCs w:val="28"/>
        </w:rPr>
        <w:t>Транспортная безопасность</w:t>
      </w:r>
      <w:r>
        <w:rPr>
          <w:szCs w:val="24"/>
        </w:rPr>
        <w:t>» (Б1.О.23</w:t>
      </w:r>
      <w:r w:rsidRPr="009159EB">
        <w:rPr>
          <w:szCs w:val="24"/>
        </w:rPr>
        <w:t xml:space="preserve">) </w:t>
      </w:r>
      <w:r w:rsidRPr="0014479C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794D33" w:rsidRDefault="00794D33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94D33" w:rsidRDefault="00794D33" w:rsidP="00440C13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440C13">
        <w:rPr>
          <w:rFonts w:cs="Times New Roman"/>
          <w:b/>
          <w:sz w:val="24"/>
          <w:szCs w:val="24"/>
        </w:rPr>
        <w:t>Целью</w:t>
      </w:r>
      <w:r w:rsidRPr="007206EF">
        <w:rPr>
          <w:rFonts w:cs="Times New Roman"/>
          <w:sz w:val="24"/>
          <w:szCs w:val="24"/>
        </w:rPr>
        <w:t xml:space="preserve">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</w:p>
    <w:p w:rsidR="00794D33" w:rsidRPr="00440C13" w:rsidRDefault="00794D33" w:rsidP="00440C1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t>формирование компетенций в области производственно-технологической работы, необходимых для профессиональной деятельности по исполнению требований обеспечения транспортной безопасности железнодорожного транспорта, в том числе требований к антитеррористической защищенности объектов (территорий), учитывающих уровни безопасности; получение теоретических представлений и практических навыков применения на железнодорожном транспорте прогрессивных технических средств обеспечения транспортной безопасности.</w:t>
      </w:r>
    </w:p>
    <w:p w:rsidR="00794D33" w:rsidRPr="0055257D" w:rsidRDefault="00794D33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55257D">
        <w:rPr>
          <w:sz w:val="24"/>
          <w:szCs w:val="24"/>
        </w:rPr>
        <w:t>Изучение дисциплины также направлено на подготовку обучающегося в области</w:t>
      </w:r>
      <w:r>
        <w:rPr>
          <w:sz w:val="24"/>
          <w:szCs w:val="24"/>
        </w:rPr>
        <w:t xml:space="preserve"> производственно-технологической работы.</w:t>
      </w:r>
      <w:bookmarkStart w:id="0" w:name="_GoBack"/>
      <w:bookmarkEnd w:id="0"/>
    </w:p>
    <w:p w:rsidR="00794D33" w:rsidRPr="00440C13" w:rsidRDefault="00794D33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440C13">
        <w:rPr>
          <w:rFonts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440C13">
        <w:rPr>
          <w:rFonts w:cs="Times New Roman"/>
          <w:b/>
          <w:sz w:val="24"/>
          <w:szCs w:val="24"/>
        </w:rPr>
        <w:t>задачи</w:t>
      </w:r>
      <w:r w:rsidRPr="00440C13">
        <w:rPr>
          <w:rFonts w:cs="Times New Roman"/>
          <w:sz w:val="24"/>
          <w:szCs w:val="24"/>
        </w:rPr>
        <w:t>:</w:t>
      </w:r>
    </w:p>
    <w:p w:rsidR="00794D33" w:rsidRPr="00440C13" w:rsidRDefault="00794D33" w:rsidP="00440C1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440C13">
        <w:rPr>
          <w:szCs w:val="24"/>
          <w:lang w:eastAsia="ru-RU"/>
        </w:rPr>
        <w:t>формирование знаний в области теоретических, концептуальных, методологических и организационных основ обеспечения транспортной безопасности;</w:t>
      </w:r>
    </w:p>
    <w:p w:rsidR="00794D33" w:rsidRPr="00440C13" w:rsidRDefault="00794D33" w:rsidP="00440C1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440C13">
        <w:rPr>
          <w:szCs w:val="24"/>
          <w:lang w:eastAsia="ru-RU"/>
        </w:rPr>
        <w:t>− формирование умений определять сущность и значение транспортной безопасности и антитеррористической деятельности, их место в системе национальной безопасности;</w:t>
      </w:r>
    </w:p>
    <w:p w:rsidR="00794D33" w:rsidRPr="00440C13" w:rsidRDefault="00794D33" w:rsidP="00440C1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440C13">
        <w:rPr>
          <w:szCs w:val="24"/>
          <w:lang w:eastAsia="ru-RU"/>
        </w:rPr>
        <w:t>− формирование умений классифицировать и давать характеристику составляющих транспортной безопасности и антитеррористической деятельности, устанавливать взаимосвязь и логическую организацию входящих в них компонентов;</w:t>
      </w:r>
    </w:p>
    <w:p w:rsidR="00794D33" w:rsidRPr="00440C13" w:rsidRDefault="00794D33" w:rsidP="00440C13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440C13">
        <w:rPr>
          <w:szCs w:val="24"/>
        </w:rPr>
        <w:t>− приобретение опыта организации проведения мероприятий по обеспечению транспортной безопасности, повышению эффективности использования материально-технических, топливно-энергетических, финансовых ресурсов.</w:t>
      </w:r>
    </w:p>
    <w:p w:rsidR="00794D33" w:rsidRDefault="00794D33" w:rsidP="00744617">
      <w:pPr>
        <w:contextualSpacing/>
        <w:jc w:val="both"/>
        <w:rPr>
          <w:b/>
          <w:szCs w:val="24"/>
        </w:rPr>
      </w:pPr>
    </w:p>
    <w:p w:rsidR="00794D33" w:rsidRPr="00E963E3" w:rsidRDefault="00794D33" w:rsidP="00E963E3">
      <w:pPr>
        <w:spacing w:after="0"/>
        <w:contextualSpacing/>
        <w:jc w:val="both"/>
        <w:rPr>
          <w:b/>
          <w:szCs w:val="24"/>
          <w:lang w:eastAsia="ru-RU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>.</w:t>
      </w:r>
      <w:r w:rsidRPr="00E963E3">
        <w:rPr>
          <w:b/>
          <w:szCs w:val="24"/>
          <w:lang w:eastAsia="ru-RU"/>
        </w:rPr>
        <w:t xml:space="preserve"> Перечень планируемых результатов обучения по дисциплине</w:t>
      </w:r>
    </w:p>
    <w:p w:rsidR="00794D33" w:rsidRDefault="00794D33" w:rsidP="00E963E3">
      <w:pPr>
        <w:contextualSpacing/>
        <w:jc w:val="both"/>
        <w:rPr>
          <w:b/>
          <w:szCs w:val="24"/>
        </w:rPr>
      </w:pPr>
      <w:r w:rsidRPr="00E963E3">
        <w:rPr>
          <w:szCs w:val="24"/>
          <w:lang w:eastAsia="ru-RU"/>
        </w:rPr>
        <w:t>Изучение дисциплины направлено на формирование следующих компетенций:</w:t>
      </w:r>
      <w:r>
        <w:rPr>
          <w:szCs w:val="24"/>
          <w:lang w:eastAsia="ru-RU"/>
        </w:rPr>
        <w:t xml:space="preserve"> ОПК-6.</w:t>
      </w:r>
    </w:p>
    <w:p w:rsidR="00794D33" w:rsidRPr="007771D2" w:rsidRDefault="00794D33" w:rsidP="007771D2">
      <w:pPr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r w:rsidRPr="00152A7C">
        <w:rPr>
          <w:b/>
          <w:szCs w:val="24"/>
        </w:rPr>
        <w:t xml:space="preserve"> Содержание и структура дисциплины</w:t>
      </w:r>
      <w:r>
        <w:rPr>
          <w:b/>
          <w:szCs w:val="24"/>
        </w:rPr>
        <w:t>: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Государственная политика в области обеспечения транспортной безопасности. Цели, задачи и принципы обеспечения транспортной безопасности объектов транспортной инфраструктуры и транспортных средств.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Функции компетентного органа в области обеспечения транспортной безопасности объектов транспортной инфраструктуры и транспортных средств.</w:t>
      </w:r>
    </w:p>
    <w:p w:rsidR="00794D33" w:rsidRPr="00487FB3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 xml:space="preserve">Принципы обеспечения транспортной безопасности. Категорирование объектов транспортной инфраструктуры и транспортных средств. Оценка уязвимости </w:t>
      </w:r>
      <w:r w:rsidRPr="00487FB3">
        <w:rPr>
          <w:szCs w:val="24"/>
          <w:lang w:eastAsia="ru-RU"/>
        </w:rPr>
        <w:t>объектов транспортной инфраструктуры, транспортных средств ж.д. транспорта.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Требования по обеспечению транспортной безопасности для различных категорий объектов транспортной инфраструктуры и транспортных средств.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Планирование мер по обеспечению транспортной безопасности объектов транспортной инфраструктуры и транспортных средств. Порядок разработки плана обеспечения транспортной безопасности.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Реализация мер по обеспечению транспортной безопасности объектов транспортной инфраструктуры и транспортных средств. Организация учений и тренировок.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Информационное обеспечение в области транспортной безопасности объектов транспортной инфраструктуры и транспортных средств.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Порядок обращения с информацией ограниченного доступа или содержащей сведения, составляющие государственную тайну в области транспортной безопасности.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Инженерно-технические средства, используемые при обеспечении транспортной безопасности объектов транспортной инфраструктуры и транспортных средств.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Права и обязанности субъектов транспортной инфраструктуры в области обеспечения транспортной безопасности объектов транспортной инфраструктуры и транспортных средств.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Порядок взаимодействия, организация системы связи и оповещения по факту незаконного вмешательства в деятельность объектов транспортной инфраструктуры и транспортных средств.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:rsidR="00794D33" w:rsidRPr="007771D2" w:rsidRDefault="00794D33" w:rsidP="00487FB3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Мобилизационная подготовка по переходу транспортного комплекса на работу в условиях военного времени. Нормативно-правовое регулирование в области мобилизационной подготовки и мобилизации. Организация мобилизационной подготовки на железнодорожном транспорте.</w:t>
      </w:r>
    </w:p>
    <w:p w:rsidR="00794D33" w:rsidRDefault="00794D33" w:rsidP="00487FB3">
      <w:pPr>
        <w:numPr>
          <w:ilvl w:val="0"/>
          <w:numId w:val="31"/>
        </w:numPr>
        <w:contextualSpacing/>
        <w:jc w:val="both"/>
        <w:rPr>
          <w:szCs w:val="24"/>
          <w:lang w:eastAsia="ru-RU"/>
        </w:rPr>
      </w:pPr>
      <w:r w:rsidRPr="007771D2">
        <w:rPr>
          <w:szCs w:val="24"/>
          <w:lang w:eastAsia="ru-RU"/>
        </w:rPr>
        <w:t>Методика разработки мобилизационных планов на железнодорожном транспорте.</w:t>
      </w:r>
    </w:p>
    <w:p w:rsidR="00794D33" w:rsidRPr="00487FB3" w:rsidRDefault="00794D33" w:rsidP="00487FB3">
      <w:pPr>
        <w:ind w:left="720"/>
        <w:contextualSpacing/>
        <w:jc w:val="both"/>
        <w:rPr>
          <w:szCs w:val="24"/>
          <w:lang w:eastAsia="ru-RU"/>
        </w:rPr>
      </w:pPr>
    </w:p>
    <w:p w:rsidR="00794D33" w:rsidRPr="00152A7C" w:rsidRDefault="00794D33" w:rsidP="00744617">
      <w:pPr>
        <w:contextualSpacing/>
        <w:jc w:val="both"/>
        <w:rPr>
          <w:b/>
          <w:szCs w:val="24"/>
        </w:rPr>
      </w:pPr>
      <w:r>
        <w:rPr>
          <w:b/>
          <w:szCs w:val="24"/>
        </w:rPr>
        <w:t>5.</w:t>
      </w:r>
      <w:r w:rsidRPr="00152A7C">
        <w:rPr>
          <w:b/>
          <w:szCs w:val="24"/>
        </w:rPr>
        <w:t xml:space="preserve"> Объем дисциплины и виды учебной работы</w:t>
      </w:r>
    </w:p>
    <w:p w:rsidR="00794D33" w:rsidRDefault="00794D33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94D33" w:rsidRPr="00152A7C" w:rsidRDefault="00794D3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3 зачетные единицы (108 </w:t>
      </w:r>
      <w:r w:rsidRPr="00152A7C">
        <w:rPr>
          <w:szCs w:val="24"/>
        </w:rPr>
        <w:t>час.), в том числе:</w:t>
      </w:r>
    </w:p>
    <w:p w:rsidR="00794D33" w:rsidRPr="00152A7C" w:rsidRDefault="00794D3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794D33" w:rsidRPr="00152A7C" w:rsidRDefault="00794D3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794D33" w:rsidRDefault="00794D3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794D33" w:rsidRDefault="00794D33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</w:t>
      </w:r>
    </w:p>
    <w:p w:rsidR="00794D33" w:rsidRDefault="00794D33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 с оценкой</w:t>
      </w:r>
    </w:p>
    <w:p w:rsidR="00794D33" w:rsidRDefault="00794D33" w:rsidP="00744617">
      <w:pPr>
        <w:contextualSpacing/>
        <w:jc w:val="both"/>
        <w:rPr>
          <w:szCs w:val="24"/>
        </w:rPr>
      </w:pPr>
    </w:p>
    <w:p w:rsidR="00794D33" w:rsidRDefault="00794D33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794D33" w:rsidRPr="00152A7C" w:rsidRDefault="00794D33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794D33" w:rsidRPr="00487FB3" w:rsidRDefault="00794D33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>лекции – 4 час.</w:t>
      </w:r>
    </w:p>
    <w:p w:rsidR="00794D33" w:rsidRPr="00487FB3" w:rsidRDefault="00794D33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>практические занятия – 4 час.</w:t>
      </w:r>
    </w:p>
    <w:p w:rsidR="00794D33" w:rsidRPr="00487FB3" w:rsidRDefault="00794D33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>самостоятельная работа – 96 час.</w:t>
      </w:r>
    </w:p>
    <w:p w:rsidR="00794D33" w:rsidRPr="00152A7C" w:rsidRDefault="00794D33" w:rsidP="001764B9">
      <w:pPr>
        <w:contextualSpacing/>
        <w:jc w:val="both"/>
        <w:rPr>
          <w:szCs w:val="24"/>
        </w:rPr>
      </w:pPr>
      <w:r w:rsidRPr="00487FB3">
        <w:rPr>
          <w:szCs w:val="24"/>
        </w:rPr>
        <w:t>контроль – 4 час.</w:t>
      </w:r>
    </w:p>
    <w:p w:rsidR="00794D33" w:rsidRDefault="00794D33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 с оценкой</w:t>
      </w:r>
    </w:p>
    <w:sectPr w:rsidR="00794D33" w:rsidSect="00A7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780B93"/>
    <w:multiLevelType w:val="hybridMultilevel"/>
    <w:tmpl w:val="B986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0"/>
  </w:num>
  <w:num w:numId="3">
    <w:abstractNumId w:val="25"/>
  </w:num>
  <w:num w:numId="4">
    <w:abstractNumId w:val="10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30"/>
  </w:num>
  <w:num w:numId="13">
    <w:abstractNumId w:val="3"/>
  </w:num>
  <w:num w:numId="14">
    <w:abstractNumId w:val="12"/>
  </w:num>
  <w:num w:numId="15">
    <w:abstractNumId w:val="26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9"/>
  </w:num>
  <w:num w:numId="29">
    <w:abstractNumId w:val="24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619E6"/>
    <w:rsid w:val="000874FE"/>
    <w:rsid w:val="000B0097"/>
    <w:rsid w:val="000E1457"/>
    <w:rsid w:val="00104973"/>
    <w:rsid w:val="00116489"/>
    <w:rsid w:val="0014479C"/>
    <w:rsid w:val="00145133"/>
    <w:rsid w:val="00152A7C"/>
    <w:rsid w:val="001679F7"/>
    <w:rsid w:val="001764B9"/>
    <w:rsid w:val="001A7CF3"/>
    <w:rsid w:val="001E091E"/>
    <w:rsid w:val="00276948"/>
    <w:rsid w:val="00307EFF"/>
    <w:rsid w:val="0035557D"/>
    <w:rsid w:val="003866D7"/>
    <w:rsid w:val="00411D0F"/>
    <w:rsid w:val="00440C13"/>
    <w:rsid w:val="00461115"/>
    <w:rsid w:val="0047600E"/>
    <w:rsid w:val="00487FB3"/>
    <w:rsid w:val="004C20B8"/>
    <w:rsid w:val="004F3487"/>
    <w:rsid w:val="00501294"/>
    <w:rsid w:val="00517041"/>
    <w:rsid w:val="0054545A"/>
    <w:rsid w:val="0055257D"/>
    <w:rsid w:val="00566189"/>
    <w:rsid w:val="005A2389"/>
    <w:rsid w:val="007206EF"/>
    <w:rsid w:val="00744617"/>
    <w:rsid w:val="00764D56"/>
    <w:rsid w:val="00775D92"/>
    <w:rsid w:val="007771D2"/>
    <w:rsid w:val="00794D33"/>
    <w:rsid w:val="007B19F4"/>
    <w:rsid w:val="007E3A8A"/>
    <w:rsid w:val="007E3C95"/>
    <w:rsid w:val="0080345C"/>
    <w:rsid w:val="00847C17"/>
    <w:rsid w:val="00897115"/>
    <w:rsid w:val="008D77F1"/>
    <w:rsid w:val="009159EB"/>
    <w:rsid w:val="00986C3D"/>
    <w:rsid w:val="00A06D23"/>
    <w:rsid w:val="00A71817"/>
    <w:rsid w:val="00A75BBB"/>
    <w:rsid w:val="00B2543C"/>
    <w:rsid w:val="00B4589F"/>
    <w:rsid w:val="00BF48B5"/>
    <w:rsid w:val="00C5476C"/>
    <w:rsid w:val="00C72F67"/>
    <w:rsid w:val="00CA314D"/>
    <w:rsid w:val="00CD1252"/>
    <w:rsid w:val="00D373BA"/>
    <w:rsid w:val="00D96C21"/>
    <w:rsid w:val="00D96E0F"/>
    <w:rsid w:val="00DD57A3"/>
    <w:rsid w:val="00E227A6"/>
    <w:rsid w:val="00E420CC"/>
    <w:rsid w:val="00E446B0"/>
    <w:rsid w:val="00E540B0"/>
    <w:rsid w:val="00E55E7C"/>
    <w:rsid w:val="00E569D8"/>
    <w:rsid w:val="00E9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1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757</Words>
  <Characters>4320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12</cp:revision>
  <cp:lastPrinted>2016-09-20T07:06:00Z</cp:lastPrinted>
  <dcterms:created xsi:type="dcterms:W3CDTF">2019-06-10T09:00:00Z</dcterms:created>
  <dcterms:modified xsi:type="dcterms:W3CDTF">2019-06-27T07:47:00Z</dcterms:modified>
</cp:coreProperties>
</file>