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43B5" w:rsidRDefault="006843B5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«организация обеспечения безопасности движения и автоматические тормоза»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обеспечения безопасности движения и автоматические тормоза»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34)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F06A8" w:rsidRPr="00CB5CC7" w:rsidRDefault="001F06A8" w:rsidP="001F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методологическая и практическая подготовка студентов по организации обеспечения безопасности его движения и эффективной работы автоматических тормозов.</w:t>
      </w:r>
    </w:p>
    <w:p w:rsidR="001F06A8" w:rsidRPr="00CB5CC7" w:rsidRDefault="001F06A8" w:rsidP="001F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F06A8" w:rsidRPr="00CB5CC7" w:rsidRDefault="001F06A8" w:rsidP="00A46DA8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 xml:space="preserve">изучение нормативно-технических документов по обеспечению безопасности движения на железнодорожном транспорте. </w:t>
      </w:r>
    </w:p>
    <w:p w:rsidR="001F06A8" w:rsidRDefault="001F06A8" w:rsidP="00A46DA8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CC7">
        <w:rPr>
          <w:rFonts w:ascii="Times New Roman" w:hAnsi="Times New Roman" w:cs="Times New Roman"/>
          <w:sz w:val="24"/>
          <w:szCs w:val="24"/>
        </w:rPr>
        <w:t>овладение студентами системой знаний по безопасности движения поездов, методами проведения</w:t>
      </w:r>
      <w:r w:rsidR="00CB5CC7"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Pr="00CB5CC7">
        <w:rPr>
          <w:rFonts w:ascii="Times New Roman" w:hAnsi="Times New Roman" w:cs="Times New Roman"/>
          <w:sz w:val="24"/>
          <w:szCs w:val="24"/>
        </w:rPr>
        <w:t xml:space="preserve">испытаний приборов и тормозного оборудования, методами оценки технического состояния тормозного оборудования подвижного состава в эксплуатации, приобретение практических навыков и умений по организации обеспечения безопасности движения подвижного состава и эффективной работы </w:t>
      </w:r>
      <w:r w:rsidR="00CB5CC7">
        <w:rPr>
          <w:rFonts w:ascii="Times New Roman" w:hAnsi="Times New Roman" w:cs="Times New Roman"/>
          <w:sz w:val="24"/>
          <w:szCs w:val="24"/>
        </w:rPr>
        <w:t>автоматических тормозов.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ПКО-1.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1. Введение. Общие сведения и классификация тормозов подвижного состава. Образование тормозной силы. Продольно-динамические реакции в поезде.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2. Классификация тормозного оборудования подвижного состава. Расположение тормозного оборудования на подвижном составе.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3. Приборы и устройства питания сжатым воздухом.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4. Приборы и устройства управления тормозами.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5. Приборы торможения и автоматические регуляторы режимов торможения.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6. Воздухопровод и арматура.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7. Тормозные рычажные передачи.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8. Электропневматические тормоза подвижного состава.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9. Тормозное оборудование скоростного и высокоскоростного подвижного состава.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10. Опробование тормозов в поездах.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11. Тормозные расчеты.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12. Обеспечение поездов тормозами.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13. Организация и правила ремонта тормозного оборудования.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14. Организация безопасности движения поездов. Нормативная база.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lastRenderedPageBreak/>
        <w:t>15. Порядок расследования случаев нарушения безопасности движения поездов.</w:t>
      </w:r>
    </w:p>
    <w:p w:rsidR="006843B5" w:rsidRPr="006843B5" w:rsidRDefault="006843B5" w:rsidP="006843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3B5">
        <w:rPr>
          <w:rFonts w:ascii="Times New Roman" w:hAnsi="Times New Roman" w:cs="Times New Roman"/>
          <w:sz w:val="24"/>
          <w:szCs w:val="24"/>
        </w:rPr>
        <w:t>16. Приборы для обеспечения безопасности движения.</w:t>
      </w:r>
    </w:p>
    <w:p w:rsidR="00FE07AC" w:rsidRPr="00152A7C" w:rsidRDefault="00FE07AC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зачетных единиц (144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8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119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174343"/>
    <w:rsid w:val="001F06A8"/>
    <w:rsid w:val="00255515"/>
    <w:rsid w:val="00293102"/>
    <w:rsid w:val="006843B5"/>
    <w:rsid w:val="007A70DD"/>
    <w:rsid w:val="008926F2"/>
    <w:rsid w:val="008E3C05"/>
    <w:rsid w:val="00A46DA8"/>
    <w:rsid w:val="00A520FF"/>
    <w:rsid w:val="00A873A7"/>
    <w:rsid w:val="00B97D51"/>
    <w:rsid w:val="00CB4914"/>
    <w:rsid w:val="00CB5CC7"/>
    <w:rsid w:val="00DC25D5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9D08-5332-4924-8200-8E485D6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4-105</cp:lastModifiedBy>
  <cp:revision>3</cp:revision>
  <dcterms:created xsi:type="dcterms:W3CDTF">2019-06-10T07:21:00Z</dcterms:created>
  <dcterms:modified xsi:type="dcterms:W3CDTF">2019-06-14T08:20:00Z</dcterms:modified>
</cp:coreProperties>
</file>