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011FE8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011FE8">
        <w:rPr>
          <w:b/>
          <w:sz w:val="24"/>
          <w:szCs w:val="24"/>
        </w:rPr>
        <w:t>НАЛОГОВАЯ СИСТЕМА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CE14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011FE8" w:rsidRDefault="00632136" w:rsidP="00CE14AE">
      <w:pPr>
        <w:pStyle w:val="a5"/>
        <w:rPr>
          <w:sz w:val="24"/>
          <w:szCs w:val="24"/>
        </w:rPr>
      </w:pPr>
      <w:r w:rsidRPr="00011FE8">
        <w:rPr>
          <w:sz w:val="24"/>
          <w:szCs w:val="24"/>
        </w:rPr>
        <w:t xml:space="preserve">Направление подготовки – </w:t>
      </w:r>
      <w:r w:rsidR="00FC15FB" w:rsidRPr="00011FE8">
        <w:rPr>
          <w:sz w:val="24"/>
          <w:szCs w:val="24"/>
        </w:rPr>
        <w:t xml:space="preserve">38.04.01 – Экономика </w:t>
      </w:r>
    </w:p>
    <w:p w:rsidR="00632136" w:rsidRPr="00011FE8" w:rsidRDefault="00632136" w:rsidP="00CE14AE">
      <w:pPr>
        <w:pStyle w:val="a5"/>
        <w:rPr>
          <w:sz w:val="24"/>
          <w:szCs w:val="24"/>
        </w:rPr>
      </w:pPr>
      <w:r w:rsidRPr="00011FE8">
        <w:rPr>
          <w:sz w:val="24"/>
          <w:szCs w:val="24"/>
        </w:rPr>
        <w:t xml:space="preserve">Квалификация (степень) выпускника – </w:t>
      </w:r>
      <w:r w:rsidR="00FC15FB" w:rsidRPr="00011FE8">
        <w:rPr>
          <w:sz w:val="24"/>
          <w:szCs w:val="24"/>
        </w:rPr>
        <w:t>магистр</w:t>
      </w:r>
    </w:p>
    <w:p w:rsidR="00632136" w:rsidRPr="00011FE8" w:rsidRDefault="00C6733C" w:rsidP="00CE14AE">
      <w:pPr>
        <w:pStyle w:val="a5"/>
        <w:rPr>
          <w:sz w:val="24"/>
          <w:szCs w:val="24"/>
        </w:rPr>
      </w:pPr>
      <w:r w:rsidRPr="00011FE8">
        <w:rPr>
          <w:sz w:val="24"/>
          <w:szCs w:val="24"/>
        </w:rPr>
        <w:t xml:space="preserve">Магистерская программа </w:t>
      </w:r>
      <w:r w:rsidR="00632136" w:rsidRPr="00011FE8">
        <w:rPr>
          <w:sz w:val="24"/>
          <w:szCs w:val="24"/>
        </w:rPr>
        <w:t>– «</w:t>
      </w:r>
      <w:r w:rsidR="007C219E" w:rsidRPr="00011FE8">
        <w:rPr>
          <w:sz w:val="24"/>
          <w:szCs w:val="24"/>
        </w:rPr>
        <w:t>Экономика предприятий и организаций</w:t>
      </w:r>
      <w:r w:rsidR="00FC15FB" w:rsidRPr="00011FE8">
        <w:rPr>
          <w:sz w:val="24"/>
          <w:szCs w:val="24"/>
        </w:rPr>
        <w:t>»</w:t>
      </w:r>
    </w:p>
    <w:p w:rsidR="00632136" w:rsidRPr="00011FE8" w:rsidRDefault="00632136" w:rsidP="00CE14AE">
      <w:pPr>
        <w:pStyle w:val="a5"/>
        <w:rPr>
          <w:b/>
          <w:sz w:val="24"/>
          <w:szCs w:val="24"/>
        </w:rPr>
      </w:pPr>
      <w:r w:rsidRPr="00011FE8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219E" w:rsidRPr="00011FE8" w:rsidRDefault="007C219E" w:rsidP="00CE14AE">
      <w:pPr>
        <w:pStyle w:val="a5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Дисциплина «</w:t>
      </w:r>
      <w:r w:rsidR="00011FE8" w:rsidRPr="00011FE8">
        <w:rPr>
          <w:sz w:val="24"/>
          <w:szCs w:val="24"/>
        </w:rPr>
        <w:t>Налоговая система</w:t>
      </w:r>
      <w:r w:rsidRPr="00011FE8">
        <w:rPr>
          <w:sz w:val="24"/>
          <w:szCs w:val="24"/>
        </w:rPr>
        <w:t>» (</w:t>
      </w:r>
      <w:r w:rsidR="00011FE8" w:rsidRPr="00011FE8">
        <w:rPr>
          <w:sz w:val="24"/>
          <w:szCs w:val="24"/>
        </w:rPr>
        <w:t>Б1.В.ОД.6</w:t>
      </w:r>
      <w:r w:rsidRPr="00011FE8">
        <w:rPr>
          <w:sz w:val="24"/>
          <w:szCs w:val="24"/>
        </w:rPr>
        <w:t xml:space="preserve">) </w:t>
      </w:r>
      <w:proofErr w:type="gramStart"/>
      <w:r w:rsidRPr="00011FE8">
        <w:rPr>
          <w:sz w:val="24"/>
          <w:szCs w:val="24"/>
        </w:rPr>
        <w:t xml:space="preserve">относится  </w:t>
      </w:r>
      <w:r w:rsidRPr="00011FE8">
        <w:rPr>
          <w:rFonts w:eastAsia="Calibri"/>
          <w:sz w:val="24"/>
          <w:szCs w:val="24"/>
        </w:rPr>
        <w:t>к</w:t>
      </w:r>
      <w:proofErr w:type="gramEnd"/>
      <w:r w:rsidRPr="00011FE8">
        <w:rPr>
          <w:rFonts w:eastAsia="Calibri"/>
          <w:sz w:val="24"/>
          <w:szCs w:val="24"/>
        </w:rPr>
        <w:t xml:space="preserve"> вариативной части и является  обязательной дисциплиной обучающегося.</w:t>
      </w:r>
    </w:p>
    <w:p w:rsidR="00632136" w:rsidRPr="00011FE8" w:rsidRDefault="00632136" w:rsidP="00CE14AE">
      <w:pPr>
        <w:pStyle w:val="a5"/>
        <w:jc w:val="both"/>
        <w:rPr>
          <w:b/>
          <w:sz w:val="24"/>
          <w:szCs w:val="24"/>
        </w:rPr>
      </w:pPr>
      <w:r w:rsidRPr="00011FE8">
        <w:rPr>
          <w:b/>
          <w:sz w:val="24"/>
          <w:szCs w:val="24"/>
        </w:rPr>
        <w:t>2. Цель и задачи дисциплины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Целью изучения дисциплины «Налоговая система» является приобретение теоретических знаний в области налогообложения юридических и физических лиц, освоение правил исчисления налогов, уплачиваемых организациями и физическими лицами, осознание важности налогов как основного источника финансовых ресурсов государства, необходимых для выполнения возложенных на него функций.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Для достижения поставленной цели решаются следующие задачи: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- изучение экономической  природы налогов, функций и задач налогообложения;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-  принятие организационно-управленческих решений на основе методик исчисления важнейших налогов, взимаемых с организаций и физических лиц;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- способность обобщать и критически оценивать результаты деятельности организаций с учетом существующей системы налогообложения и выявлять перспективные направления развития организаций;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- ознакомление с общими правилами уплаты, возврата и зачета налогов и ответственностью налогоплательщиков за нарушение налогового законодательства на основе источников в области налогообложения.</w:t>
      </w:r>
    </w:p>
    <w:p w:rsidR="00632136" w:rsidRPr="00011FE8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E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011FE8" w:rsidRDefault="00E70220" w:rsidP="00CE14AE">
      <w:pPr>
        <w:pStyle w:val="a5"/>
        <w:jc w:val="both"/>
        <w:rPr>
          <w:rFonts w:eastAsia="Calibri"/>
          <w:bCs/>
          <w:sz w:val="24"/>
          <w:szCs w:val="24"/>
        </w:rPr>
      </w:pPr>
      <w:r w:rsidRPr="00011FE8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011FE8">
        <w:rPr>
          <w:rFonts w:eastAsia="Calibri"/>
          <w:bCs/>
          <w:sz w:val="24"/>
          <w:szCs w:val="24"/>
        </w:rPr>
        <w:t xml:space="preserve">компетенций: </w:t>
      </w:r>
      <w:r w:rsidR="00350CC5" w:rsidRPr="00011FE8">
        <w:rPr>
          <w:rFonts w:eastAsia="Calibri"/>
          <w:bCs/>
          <w:sz w:val="24"/>
          <w:szCs w:val="24"/>
        </w:rPr>
        <w:t>ОК-</w:t>
      </w:r>
      <w:r w:rsidR="00011FE8" w:rsidRPr="00011FE8">
        <w:rPr>
          <w:rFonts w:eastAsia="Calibri"/>
          <w:bCs/>
          <w:sz w:val="24"/>
          <w:szCs w:val="24"/>
        </w:rPr>
        <w:t>2</w:t>
      </w:r>
      <w:r w:rsidR="00350CC5" w:rsidRPr="00011FE8">
        <w:rPr>
          <w:rFonts w:eastAsia="Calibri"/>
          <w:bCs/>
          <w:sz w:val="24"/>
          <w:szCs w:val="24"/>
        </w:rPr>
        <w:t xml:space="preserve">, ОПК-3, </w:t>
      </w:r>
      <w:r w:rsidRPr="00011FE8">
        <w:rPr>
          <w:rFonts w:eastAsia="Calibri"/>
          <w:bCs/>
          <w:sz w:val="24"/>
          <w:szCs w:val="24"/>
        </w:rPr>
        <w:t>ПК-</w:t>
      </w:r>
      <w:r w:rsidR="00011FE8" w:rsidRPr="00011FE8">
        <w:rPr>
          <w:rFonts w:eastAsia="Calibri"/>
          <w:bCs/>
          <w:sz w:val="24"/>
          <w:szCs w:val="24"/>
        </w:rPr>
        <w:t>1</w:t>
      </w:r>
      <w:r w:rsidRPr="00011FE8">
        <w:rPr>
          <w:rFonts w:eastAsia="Calibri"/>
          <w:bCs/>
          <w:sz w:val="24"/>
          <w:szCs w:val="24"/>
        </w:rPr>
        <w:t xml:space="preserve">, </w:t>
      </w:r>
      <w:r w:rsidR="0047560B" w:rsidRPr="00011FE8">
        <w:rPr>
          <w:rFonts w:eastAsia="Calibri"/>
          <w:bCs/>
          <w:sz w:val="24"/>
          <w:szCs w:val="24"/>
        </w:rPr>
        <w:t>ПК-9</w:t>
      </w:r>
      <w:r w:rsidR="007C219E" w:rsidRPr="00011FE8">
        <w:rPr>
          <w:rFonts w:eastAsia="Calibri"/>
          <w:bCs/>
          <w:sz w:val="24"/>
          <w:szCs w:val="24"/>
        </w:rPr>
        <w:t>.</w:t>
      </w:r>
    </w:p>
    <w:p w:rsidR="00FC15FB" w:rsidRPr="00011FE8" w:rsidRDefault="00FC15FB" w:rsidP="00CE14AE">
      <w:pPr>
        <w:pStyle w:val="a5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В результате освоения дисциплины обучающийся должен:</w:t>
      </w:r>
    </w:p>
    <w:p w:rsidR="007C219E" w:rsidRPr="00011FE8" w:rsidRDefault="007C219E" w:rsidP="00CE14AE">
      <w:pPr>
        <w:pStyle w:val="a5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ЗНАТЬ: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основные направления налоговой политики;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институциональные аспекты налогового законодательства;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специфику налогообложения в строительной сфере;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/>
          <w:bCs/>
          <w:sz w:val="24"/>
          <w:szCs w:val="24"/>
        </w:rPr>
        <w:t>УМЕТЬ</w:t>
      </w:r>
      <w:r w:rsidRPr="00011FE8">
        <w:rPr>
          <w:bCs/>
          <w:sz w:val="24"/>
          <w:szCs w:val="24"/>
        </w:rPr>
        <w:t>: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рассчитывать налоги, сборы и другие обязательные платежи на основе действующего законодательства;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анализировать экономическую информацию в области налогообложения;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принимать организационно-управленческие решения по оптимизации налогообложения организаций;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Cs/>
          <w:sz w:val="24"/>
          <w:szCs w:val="24"/>
        </w:rPr>
        <w:t>- нести социальную и экономическую ответственности при нарушении налогового законодательства;</w:t>
      </w:r>
    </w:p>
    <w:p w:rsidR="00011FE8" w:rsidRPr="00011FE8" w:rsidRDefault="00011FE8" w:rsidP="00011FE8">
      <w:pPr>
        <w:pStyle w:val="a5"/>
        <w:ind w:firstLine="709"/>
        <w:jc w:val="both"/>
        <w:rPr>
          <w:bCs/>
          <w:sz w:val="24"/>
          <w:szCs w:val="24"/>
        </w:rPr>
      </w:pPr>
      <w:r w:rsidRPr="00011FE8">
        <w:rPr>
          <w:b/>
          <w:bCs/>
          <w:sz w:val="24"/>
          <w:szCs w:val="24"/>
        </w:rPr>
        <w:t>ВЛАДЕТЬ</w:t>
      </w:r>
      <w:r w:rsidRPr="00011FE8">
        <w:rPr>
          <w:bCs/>
          <w:sz w:val="24"/>
          <w:szCs w:val="24"/>
        </w:rPr>
        <w:t>: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bCs/>
          <w:sz w:val="24"/>
          <w:szCs w:val="24"/>
        </w:rPr>
        <w:t xml:space="preserve">- навыками сбора и анализа исходных данных, необходимых для организации налогообложения и расчета налогового бремени </w:t>
      </w:r>
      <w:r w:rsidRPr="00011FE8">
        <w:rPr>
          <w:sz w:val="24"/>
          <w:szCs w:val="24"/>
        </w:rPr>
        <w:t>хозяйствующего субъекта;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- навыками исчисления налогов (авансовых платежей по налогам), сборов и других обязательных платежей на основе действующей нормативно-правовой базы;</w:t>
      </w:r>
    </w:p>
    <w:p w:rsidR="00011FE8" w:rsidRPr="00011FE8" w:rsidRDefault="00011FE8" w:rsidP="00011FE8">
      <w:pPr>
        <w:pStyle w:val="a5"/>
        <w:ind w:firstLine="709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- навыками анализа налоговой отчетности хозяйствующих субъектов и использования результатов анализа для принятия управленческих решений.</w:t>
      </w:r>
    </w:p>
    <w:p w:rsidR="00011FE8" w:rsidRDefault="00011FE8" w:rsidP="00CE14AE">
      <w:pPr>
        <w:pStyle w:val="a5"/>
        <w:jc w:val="both"/>
        <w:rPr>
          <w:b/>
          <w:sz w:val="24"/>
          <w:szCs w:val="24"/>
        </w:rPr>
      </w:pPr>
    </w:p>
    <w:p w:rsidR="00011FE8" w:rsidRPr="00011FE8" w:rsidRDefault="00011FE8" w:rsidP="00CE14AE">
      <w:pPr>
        <w:pStyle w:val="a5"/>
        <w:jc w:val="both"/>
        <w:rPr>
          <w:b/>
          <w:sz w:val="24"/>
          <w:szCs w:val="24"/>
        </w:rPr>
      </w:pPr>
    </w:p>
    <w:p w:rsidR="00632136" w:rsidRPr="00011FE8" w:rsidRDefault="00632136" w:rsidP="00CE14AE">
      <w:pPr>
        <w:pStyle w:val="a5"/>
        <w:jc w:val="both"/>
        <w:rPr>
          <w:b/>
          <w:sz w:val="24"/>
          <w:szCs w:val="24"/>
        </w:rPr>
      </w:pPr>
      <w:r w:rsidRPr="00011FE8">
        <w:rPr>
          <w:b/>
          <w:sz w:val="24"/>
          <w:szCs w:val="24"/>
        </w:rPr>
        <w:lastRenderedPageBreak/>
        <w:t>4. Содержание и структура дисциплины</w:t>
      </w:r>
    </w:p>
    <w:p w:rsidR="00011FE8" w:rsidRPr="00011FE8" w:rsidRDefault="00011FE8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E8">
        <w:rPr>
          <w:rFonts w:ascii="Times New Roman" w:hAnsi="Times New Roman" w:cs="Times New Roman"/>
          <w:sz w:val="24"/>
          <w:szCs w:val="24"/>
        </w:rPr>
        <w:t>Налоговая система РФ. Законодательство РФ о налогах и сборах. Перспективы развития системы налогообложения.</w:t>
      </w:r>
    </w:p>
    <w:p w:rsidR="00011FE8" w:rsidRPr="00011FE8" w:rsidRDefault="00011FE8" w:rsidP="00011FE8">
      <w:pPr>
        <w:pStyle w:val="a5"/>
        <w:jc w:val="both"/>
        <w:rPr>
          <w:sz w:val="24"/>
          <w:szCs w:val="24"/>
        </w:rPr>
      </w:pPr>
      <w:r w:rsidRPr="00011FE8">
        <w:rPr>
          <w:sz w:val="24"/>
          <w:szCs w:val="24"/>
        </w:rPr>
        <w:t>Организационно-управленческие решения, связанные системой налогообложения налогов</w:t>
      </w:r>
      <w:r>
        <w:rPr>
          <w:sz w:val="24"/>
          <w:szCs w:val="24"/>
        </w:rPr>
        <w:t>.</w:t>
      </w:r>
    </w:p>
    <w:p w:rsidR="00011FE8" w:rsidRPr="00011FE8" w:rsidRDefault="00011FE8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E8">
        <w:rPr>
          <w:rFonts w:ascii="Times New Roman" w:hAnsi="Times New Roman" w:cs="Times New Roman"/>
          <w:sz w:val="24"/>
          <w:szCs w:val="24"/>
        </w:rPr>
        <w:t>Анализ и использование  налогового законодательства в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11FE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11FE8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11FE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1FE8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33C" w:rsidRDefault="00011FE8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C673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70220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11FE8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1FE8"/>
    <w:rsid w:val="000931CE"/>
    <w:rsid w:val="00142E74"/>
    <w:rsid w:val="00250E73"/>
    <w:rsid w:val="00285601"/>
    <w:rsid w:val="00350CC5"/>
    <w:rsid w:val="00395506"/>
    <w:rsid w:val="0047560B"/>
    <w:rsid w:val="005111A9"/>
    <w:rsid w:val="005E5101"/>
    <w:rsid w:val="00632136"/>
    <w:rsid w:val="006F2820"/>
    <w:rsid w:val="007C219E"/>
    <w:rsid w:val="007E3C95"/>
    <w:rsid w:val="00B34528"/>
    <w:rsid w:val="00B65D5C"/>
    <w:rsid w:val="00C6733C"/>
    <w:rsid w:val="00CA35C1"/>
    <w:rsid w:val="00CE14AE"/>
    <w:rsid w:val="00D06585"/>
    <w:rsid w:val="00D5166C"/>
    <w:rsid w:val="00E70220"/>
    <w:rsid w:val="00E911DF"/>
    <w:rsid w:val="00E968BE"/>
    <w:rsid w:val="00FC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B3D4-6BB4-4546-B75B-9FE4FFE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 юденко</cp:lastModifiedBy>
  <cp:revision>6</cp:revision>
  <cp:lastPrinted>2016-04-28T09:55:00Z</cp:lastPrinted>
  <dcterms:created xsi:type="dcterms:W3CDTF">2018-05-11T06:55:00Z</dcterms:created>
  <dcterms:modified xsi:type="dcterms:W3CDTF">2019-06-14T08:06:00Z</dcterms:modified>
</cp:coreProperties>
</file>