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C20" w:rsidRDefault="00BC3C20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03737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03737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037374">
        <w:rPr>
          <w:rFonts w:eastAsia="Calibri"/>
          <w:snapToGrid/>
          <w:sz w:val="28"/>
          <w:szCs w:val="28"/>
        </w:rPr>
        <w:t>Кафедра «</w:t>
      </w:r>
      <w:r w:rsidR="009D11F8" w:rsidRPr="00037374">
        <w:rPr>
          <w:rFonts w:eastAsia="Calibri"/>
          <w:snapToGrid/>
          <w:sz w:val="28"/>
          <w:szCs w:val="28"/>
        </w:rPr>
        <w:t>Менеджмент и маркетинг</w:t>
      </w:r>
      <w:r w:rsidRPr="00037374">
        <w:rPr>
          <w:rFonts w:eastAsia="Calibri"/>
          <w:snapToGrid/>
          <w:sz w:val="28"/>
          <w:szCs w:val="28"/>
        </w:rPr>
        <w:t>»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Pr="00CB6703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6A0723" w:rsidRDefault="00BC3C20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</w:t>
      </w:r>
      <w:r w:rsidR="006A0723" w:rsidRPr="00CB6703">
        <w:rPr>
          <w:rFonts w:eastAsia="Calibri"/>
          <w:i/>
          <w:iCs/>
          <w:snapToGrid/>
          <w:sz w:val="28"/>
          <w:szCs w:val="28"/>
        </w:rPr>
        <w:t>исциплины</w:t>
      </w:r>
    </w:p>
    <w:p w:rsidR="00BC3C20" w:rsidRPr="00CB6703" w:rsidRDefault="00BC3C20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  <w:shd w:val="clear" w:color="auto" w:fill="FFFFFF"/>
        </w:rPr>
      </w:pPr>
      <w:r w:rsidRPr="003C0336">
        <w:rPr>
          <w:rFonts w:eastAsia="Calibri"/>
          <w:snapToGrid/>
          <w:sz w:val="28"/>
          <w:szCs w:val="28"/>
        </w:rPr>
        <w:t>«</w:t>
      </w:r>
      <w:r>
        <w:rPr>
          <w:rFonts w:eastAsia="Calibri"/>
          <w:snapToGrid/>
          <w:sz w:val="28"/>
          <w:szCs w:val="28"/>
        </w:rPr>
        <w:t>Всеобщий менеджмент качества</w:t>
      </w:r>
      <w:r w:rsidRPr="003C0336">
        <w:rPr>
          <w:rFonts w:eastAsia="Calibri"/>
          <w:snapToGrid/>
          <w:sz w:val="28"/>
          <w:szCs w:val="28"/>
        </w:rPr>
        <w:t xml:space="preserve">» </w:t>
      </w:r>
      <w:r w:rsidR="006A0723" w:rsidRPr="00CB6703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CB6703">
        <w:rPr>
          <w:rFonts w:eastAsia="Calibri"/>
          <w:snapToGrid/>
          <w:sz w:val="28"/>
          <w:szCs w:val="28"/>
          <w:shd w:val="clear" w:color="auto" w:fill="FFFFFF"/>
        </w:rPr>
        <w:t>.В.ОД.</w:t>
      </w:r>
      <w:r>
        <w:rPr>
          <w:rFonts w:eastAsia="Calibri"/>
          <w:snapToGrid/>
          <w:sz w:val="28"/>
          <w:szCs w:val="28"/>
          <w:shd w:val="clear" w:color="auto" w:fill="FFFFFF"/>
        </w:rPr>
        <w:t>10</w:t>
      </w:r>
      <w:r w:rsidR="006A0723" w:rsidRPr="00CB6703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BC3C20" w:rsidRPr="00CB6703" w:rsidRDefault="00BC3C20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DC55C5">
        <w:rPr>
          <w:sz w:val="28"/>
          <w:szCs w:val="28"/>
        </w:rPr>
        <w:t>ям</w:t>
      </w:r>
      <w:r w:rsidRPr="00CB6703">
        <w:rPr>
          <w:sz w:val="28"/>
          <w:szCs w:val="28"/>
        </w:rPr>
        <w:t xml:space="preserve"> </w:t>
      </w:r>
    </w:p>
    <w:p w:rsidR="00640E9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FA310C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DC55C5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«Маркетинг»</w:t>
      </w:r>
    </w:p>
    <w:p w:rsidR="00451A37" w:rsidRDefault="00451A37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640E94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«Управление человеческими ресурсами»,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CB6703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8648A6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</w:t>
      </w:r>
      <w:r w:rsidR="000367F4">
        <w:rPr>
          <w:rFonts w:eastAsia="Calibri"/>
          <w:snapToGrid/>
          <w:sz w:val="28"/>
          <w:szCs w:val="28"/>
        </w:rPr>
        <w:t>9</w:t>
      </w:r>
    </w:p>
    <w:p w:rsidR="006A0723" w:rsidRPr="00CB6703" w:rsidRDefault="006A0723" w:rsidP="00695C2E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p w:rsidR="000367F4" w:rsidRPr="005D359A" w:rsidRDefault="009D11F8" w:rsidP="000367F4">
      <w:pPr>
        <w:widowControl/>
        <w:jc w:val="center"/>
        <w:rPr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br w:type="page"/>
      </w:r>
      <w:r w:rsidR="000367F4"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8A13FA3" wp14:editId="7D1317EB">
            <wp:simplePos x="0" y="0"/>
            <wp:positionH relativeFrom="column">
              <wp:posOffset>-706755</wp:posOffset>
            </wp:positionH>
            <wp:positionV relativeFrom="paragraph">
              <wp:posOffset>-5080</wp:posOffset>
            </wp:positionV>
            <wp:extent cx="7162800" cy="83038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7F4" w:rsidRPr="005D359A">
        <w:rPr>
          <w:snapToGrid/>
          <w:sz w:val="28"/>
          <w:szCs w:val="28"/>
        </w:rPr>
        <w:t>ЛИСТ СОГЛАСОВАНИЙ</w:t>
      </w:r>
    </w:p>
    <w:p w:rsidR="000367F4" w:rsidRPr="005D359A" w:rsidRDefault="000367F4" w:rsidP="000367F4">
      <w:pPr>
        <w:widowControl/>
        <w:tabs>
          <w:tab w:val="left" w:pos="851"/>
        </w:tabs>
        <w:spacing w:line="240" w:lineRule="auto"/>
        <w:ind w:firstLine="0"/>
        <w:jc w:val="center"/>
        <w:rPr>
          <w:snapToGrid/>
          <w:sz w:val="28"/>
          <w:szCs w:val="28"/>
        </w:rPr>
      </w:pPr>
    </w:p>
    <w:p w:rsidR="000367F4" w:rsidRPr="005D359A" w:rsidRDefault="000367F4" w:rsidP="000367F4">
      <w:pPr>
        <w:widowControl/>
        <w:spacing w:line="240" w:lineRule="auto"/>
        <w:ind w:firstLine="0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367F4" w:rsidRPr="005D359A" w:rsidRDefault="000367F4" w:rsidP="000367F4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5D359A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0367F4" w:rsidRPr="005D359A" w:rsidRDefault="000367F4" w:rsidP="000367F4">
      <w:pPr>
        <w:widowControl/>
        <w:spacing w:line="240" w:lineRule="auto"/>
        <w:ind w:firstLine="0"/>
        <w:jc w:val="left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 xml:space="preserve">Протокол № </w:t>
      </w:r>
      <w:r>
        <w:rPr>
          <w:snapToGrid/>
          <w:sz w:val="28"/>
          <w:szCs w:val="28"/>
          <w:u w:val="single"/>
          <w:lang w:eastAsia="en-US"/>
        </w:rPr>
        <w:t>5</w:t>
      </w:r>
      <w:r w:rsidRPr="005D359A">
        <w:rPr>
          <w:snapToGrid/>
          <w:sz w:val="28"/>
          <w:szCs w:val="28"/>
          <w:u w:val="single"/>
          <w:lang w:eastAsia="en-US"/>
        </w:rPr>
        <w:t xml:space="preserve"> </w:t>
      </w:r>
      <w:r w:rsidRPr="005D359A">
        <w:rPr>
          <w:snapToGrid/>
          <w:sz w:val="28"/>
          <w:szCs w:val="28"/>
          <w:lang w:eastAsia="en-US"/>
        </w:rPr>
        <w:t xml:space="preserve">от </w:t>
      </w:r>
      <w:r w:rsidRPr="005D359A">
        <w:rPr>
          <w:snapToGrid/>
          <w:sz w:val="28"/>
          <w:szCs w:val="28"/>
          <w:u w:val="single"/>
          <w:lang w:eastAsia="en-US"/>
        </w:rPr>
        <w:t>«2</w:t>
      </w:r>
      <w:r>
        <w:rPr>
          <w:snapToGrid/>
          <w:sz w:val="28"/>
          <w:szCs w:val="28"/>
          <w:u w:val="single"/>
          <w:lang w:eastAsia="en-US"/>
        </w:rPr>
        <w:t>5</w:t>
      </w:r>
      <w:r w:rsidRPr="005D359A">
        <w:rPr>
          <w:snapToGrid/>
          <w:sz w:val="28"/>
          <w:szCs w:val="28"/>
          <w:u w:val="single"/>
          <w:lang w:eastAsia="en-US"/>
        </w:rPr>
        <w:t xml:space="preserve">» </w:t>
      </w:r>
      <w:r>
        <w:rPr>
          <w:snapToGrid/>
          <w:sz w:val="28"/>
          <w:szCs w:val="28"/>
          <w:u w:val="single"/>
          <w:lang w:eastAsia="en-US"/>
        </w:rPr>
        <w:t>января</w:t>
      </w:r>
      <w:r w:rsidRPr="005D359A">
        <w:rPr>
          <w:snapToGrid/>
          <w:sz w:val="28"/>
          <w:szCs w:val="28"/>
          <w:u w:val="single"/>
          <w:lang w:eastAsia="en-US"/>
        </w:rPr>
        <w:t xml:space="preserve"> 201</w:t>
      </w:r>
      <w:r>
        <w:rPr>
          <w:snapToGrid/>
          <w:sz w:val="28"/>
          <w:szCs w:val="28"/>
          <w:u w:val="single"/>
          <w:lang w:eastAsia="en-US"/>
        </w:rPr>
        <w:t>9</w:t>
      </w:r>
      <w:r w:rsidRPr="005D359A">
        <w:rPr>
          <w:snapToGrid/>
          <w:sz w:val="28"/>
          <w:szCs w:val="28"/>
          <w:u w:val="single"/>
          <w:lang w:eastAsia="en-US"/>
        </w:rPr>
        <w:t xml:space="preserve"> г.</w:t>
      </w:r>
    </w:p>
    <w:p w:rsidR="000367F4" w:rsidRPr="005D359A" w:rsidRDefault="000367F4" w:rsidP="000367F4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0367F4" w:rsidRPr="005D359A" w:rsidTr="00507C5C">
        <w:tc>
          <w:tcPr>
            <w:tcW w:w="5070" w:type="dxa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 xml:space="preserve">И.о. заведующего кафедрой </w:t>
            </w:r>
          </w:p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0367F4" w:rsidRPr="005D359A" w:rsidRDefault="000367F4" w:rsidP="00507C5C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0367F4" w:rsidRPr="005D359A" w:rsidTr="00507C5C">
        <w:tc>
          <w:tcPr>
            <w:tcW w:w="5070" w:type="dxa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410" w:type="dxa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0367F4" w:rsidRPr="005D359A" w:rsidRDefault="000367F4" w:rsidP="000367F4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0367F4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СОГЛАСОВАНО</w:t>
            </w:r>
          </w:p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0367F4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367F4" w:rsidRPr="005D359A" w:rsidRDefault="000367F4" w:rsidP="00507C5C">
            <w:pPr>
              <w:tabs>
                <w:tab w:val="left" w:pos="851"/>
              </w:tabs>
              <w:ind w:firstLine="37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Н.Е. Коклева</w:t>
            </w:r>
          </w:p>
        </w:tc>
      </w:tr>
      <w:tr w:rsidR="000367F4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0367F4" w:rsidRPr="005D359A" w:rsidTr="00507C5C">
        <w:trPr>
          <w:gridAfter w:val="2"/>
          <w:wAfter w:w="178" w:type="dxa"/>
        </w:trPr>
        <w:tc>
          <w:tcPr>
            <w:tcW w:w="5103" w:type="dxa"/>
            <w:gridSpan w:val="3"/>
          </w:tcPr>
          <w:p w:rsidR="000367F4" w:rsidRPr="005D359A" w:rsidRDefault="000367F4" w:rsidP="00507C5C">
            <w:pPr>
              <w:widowControl/>
              <w:spacing w:before="240"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0367F4" w:rsidRPr="005D359A" w:rsidRDefault="000367F4" w:rsidP="00507C5C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</w:p>
        </w:tc>
      </w:tr>
      <w:tr w:rsidR="000367F4" w:rsidRPr="005D359A" w:rsidTr="00507C5C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0367F4" w:rsidRPr="005D359A" w:rsidTr="00507C5C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</w:p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CF5464" w:rsidRPr="00852610" w:rsidRDefault="000367F4" w:rsidP="000367F4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  <w:r w:rsidRPr="00BC3C20">
        <w:rPr>
          <w:b/>
          <w:bCs/>
          <w:snapToGrid/>
          <w:sz w:val="28"/>
          <w:szCs w:val="28"/>
        </w:rPr>
        <w:t xml:space="preserve"> </w:t>
      </w:r>
      <w:r w:rsidR="00BC3C20" w:rsidRPr="00BC3C20">
        <w:rPr>
          <w:b/>
          <w:bCs/>
          <w:snapToGrid/>
          <w:sz w:val="28"/>
          <w:szCs w:val="28"/>
        </w:rPr>
        <w:br w:type="page"/>
      </w:r>
      <w:r w:rsidR="00CF5464" w:rsidRPr="00852610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p w:rsidR="00CF5464" w:rsidRPr="00852610" w:rsidRDefault="00CF5464" w:rsidP="00CF5464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CF5464" w:rsidRPr="00852610" w:rsidRDefault="00CF5464" w:rsidP="00CF5464">
      <w:pPr>
        <w:pStyle w:val="a8"/>
        <w:spacing w:line="240" w:lineRule="auto"/>
        <w:ind w:left="0" w:firstLine="560"/>
        <w:rPr>
          <w:sz w:val="28"/>
          <w:szCs w:val="28"/>
        </w:rPr>
      </w:pPr>
      <w:r w:rsidRPr="00852610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Pr="00852610">
        <w:rPr>
          <w:rFonts w:eastAsia="Calibri"/>
          <w:snapToGrid/>
          <w:sz w:val="28"/>
          <w:szCs w:val="28"/>
        </w:rPr>
        <w:t>«Всеобщий менеджмент качества».</w:t>
      </w:r>
    </w:p>
    <w:p w:rsidR="00CF5464" w:rsidRPr="00852610" w:rsidRDefault="00CF5464" w:rsidP="00CF5464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CF5464" w:rsidRPr="00852610" w:rsidRDefault="00CF5464" w:rsidP="00CF5464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Для достижения поставленной цели решаются следующие задачи:</w:t>
      </w:r>
    </w:p>
    <w:p w:rsidR="00CF5464" w:rsidRPr="00852610" w:rsidRDefault="00CF5464" w:rsidP="00CF546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F5464" w:rsidRPr="00852610" w:rsidRDefault="00CF5464" w:rsidP="00CF546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умений, указанных в разделе 2 рабочей программы;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навыков, указанных в разделе 2 рабочей программы.</w:t>
      </w:r>
    </w:p>
    <w:p w:rsidR="00CF5464" w:rsidRPr="00852610" w:rsidRDefault="00CF5464" w:rsidP="00CF5464">
      <w:pPr>
        <w:spacing w:line="240" w:lineRule="auto"/>
        <w:ind w:firstLine="567"/>
        <w:rPr>
          <w:sz w:val="28"/>
          <w:szCs w:val="28"/>
        </w:rPr>
      </w:pPr>
      <w:r w:rsidRPr="00852610">
        <w:rPr>
          <w:sz w:val="28"/>
          <w:szCs w:val="28"/>
        </w:rPr>
        <w:t>Содержание курса направлено на формирование у обучающихся целостного системного представления о менеджменте качества как современной концепции в управлении организацией.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В результате освоения дисциплины обучающийся должен:</w:t>
      </w:r>
    </w:p>
    <w:p w:rsidR="00CF5464" w:rsidRPr="00852610" w:rsidRDefault="00CF5464" w:rsidP="00CF5464">
      <w:pPr>
        <w:pStyle w:val="a8"/>
        <w:spacing w:line="240" w:lineRule="auto"/>
        <w:jc w:val="left"/>
        <w:rPr>
          <w:sz w:val="28"/>
          <w:szCs w:val="28"/>
        </w:rPr>
      </w:pPr>
      <w:r w:rsidRPr="00852610">
        <w:rPr>
          <w:b/>
          <w:sz w:val="28"/>
          <w:szCs w:val="28"/>
        </w:rPr>
        <w:t>ЗНАТЬ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4"/>
          <w:szCs w:val="24"/>
        </w:rPr>
        <w:t xml:space="preserve">- </w:t>
      </w:r>
      <w:r w:rsidRPr="00852610">
        <w:rPr>
          <w:sz w:val="28"/>
          <w:szCs w:val="28"/>
        </w:rPr>
        <w:t>сущность и экономическое содержание понятия «качество»;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основные правила и методы управления качеством;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принципы тотального (всеобщего) менеджмента качества в реальной практике;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основные подходы к менеджменту качества;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тенденции современного западного опыта решения проблем качества.</w:t>
      </w:r>
    </w:p>
    <w:p w:rsidR="00CF5464" w:rsidRPr="00852610" w:rsidRDefault="00CF5464" w:rsidP="00CF5464">
      <w:pPr>
        <w:widowControl/>
        <w:spacing w:line="240" w:lineRule="auto"/>
        <w:rPr>
          <w:sz w:val="28"/>
          <w:szCs w:val="28"/>
        </w:rPr>
      </w:pPr>
      <w:r w:rsidRPr="00852610">
        <w:rPr>
          <w:b/>
          <w:sz w:val="28"/>
          <w:szCs w:val="28"/>
        </w:rPr>
        <w:t>УМЕТЬ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применять инструментарий управления качеством для постановки и решений любых задач в области качества для повышения эффективности деятельности предприятий и организаций;</w:t>
      </w:r>
    </w:p>
    <w:p w:rsidR="00CF5464" w:rsidRPr="00852610" w:rsidRDefault="00CF5464" w:rsidP="00CF5464">
      <w:pPr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разрабатывать варианты управленческих решений в области качества и обосновывать выбор оптимального решения.</w:t>
      </w:r>
    </w:p>
    <w:p w:rsidR="00CF5464" w:rsidRPr="00852610" w:rsidRDefault="00CF5464" w:rsidP="00CF5464">
      <w:pPr>
        <w:pStyle w:val="a8"/>
        <w:spacing w:line="240" w:lineRule="auto"/>
        <w:jc w:val="left"/>
        <w:rPr>
          <w:sz w:val="28"/>
          <w:szCs w:val="28"/>
        </w:rPr>
      </w:pPr>
      <w:r w:rsidRPr="00852610">
        <w:rPr>
          <w:b/>
          <w:sz w:val="28"/>
          <w:szCs w:val="28"/>
        </w:rPr>
        <w:t>ВЛАДЕТЬ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spacing w:line="240" w:lineRule="auto"/>
        <w:ind w:left="40" w:firstLine="0"/>
        <w:rPr>
          <w:sz w:val="28"/>
          <w:szCs w:val="24"/>
        </w:rPr>
      </w:pPr>
      <w:r w:rsidRPr="00852610">
        <w:rPr>
          <w:sz w:val="28"/>
          <w:szCs w:val="28"/>
        </w:rPr>
        <w:t xml:space="preserve">- </w:t>
      </w:r>
      <w:r w:rsidRPr="00852610">
        <w:rPr>
          <w:sz w:val="28"/>
          <w:szCs w:val="24"/>
        </w:rPr>
        <w:t>методами разработки концепции управления качеством для конкретных организаций;</w:t>
      </w:r>
    </w:p>
    <w:p w:rsidR="00CF5464" w:rsidRPr="00852610" w:rsidRDefault="00CF5464" w:rsidP="00CF5464">
      <w:pPr>
        <w:spacing w:line="240" w:lineRule="auto"/>
        <w:ind w:left="40" w:firstLine="0"/>
        <w:rPr>
          <w:sz w:val="28"/>
          <w:szCs w:val="24"/>
        </w:rPr>
      </w:pPr>
      <w:r w:rsidRPr="00852610">
        <w:rPr>
          <w:sz w:val="28"/>
          <w:szCs w:val="24"/>
        </w:rPr>
        <w:t>- методами инструментального анализа, необходимыми для принятия решений в области управления качеством.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852610">
        <w:rPr>
          <w:b/>
          <w:sz w:val="28"/>
          <w:szCs w:val="28"/>
        </w:rPr>
        <w:t>профессиональных компетенций (ПК)</w:t>
      </w:r>
      <w:r w:rsidRPr="00852610">
        <w:rPr>
          <w:sz w:val="28"/>
          <w:szCs w:val="28"/>
        </w:rPr>
        <w:t xml:space="preserve">, </w:t>
      </w:r>
      <w:r w:rsidRPr="00852610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организационно-управленческая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информационно-аналитическая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предпринимательская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CF5464" w:rsidRPr="00852610" w:rsidRDefault="00CF5464" w:rsidP="00CF5464">
      <w:pPr>
        <w:pStyle w:val="Bodytext20"/>
        <w:shd w:val="clear" w:color="auto" w:fill="auto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8A6" w:rsidRDefault="008648A6" w:rsidP="00CF5464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CF5464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3. Место дисциплины в структуре основной образовательной программы</w:t>
      </w:r>
    </w:p>
    <w:p w:rsidR="00DC55C5" w:rsidRPr="00CB6703" w:rsidRDefault="00DC55C5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12BC2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9F18FB" w:rsidRPr="003C0336">
        <w:rPr>
          <w:rFonts w:eastAsia="Calibri"/>
          <w:snapToGrid/>
          <w:sz w:val="28"/>
          <w:szCs w:val="28"/>
        </w:rPr>
        <w:t>«</w:t>
      </w:r>
      <w:r w:rsidR="009F18FB">
        <w:rPr>
          <w:rFonts w:eastAsia="Calibri"/>
          <w:snapToGrid/>
          <w:sz w:val="28"/>
          <w:szCs w:val="28"/>
        </w:rPr>
        <w:t>Всеобщий менеджмент качества</w:t>
      </w:r>
      <w:r w:rsidR="009F18FB" w:rsidRPr="003C0336">
        <w:rPr>
          <w:rFonts w:eastAsia="Calibri"/>
          <w:snapToGrid/>
          <w:sz w:val="28"/>
          <w:szCs w:val="28"/>
        </w:rPr>
        <w:t>»</w:t>
      </w:r>
      <w:r w:rsidR="009F18FB">
        <w:rPr>
          <w:rFonts w:eastAsia="Calibri"/>
          <w:snapToGrid/>
          <w:sz w:val="28"/>
          <w:szCs w:val="28"/>
        </w:rPr>
        <w:t xml:space="preserve"> 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D16399" w:rsidRPr="00CB6703">
        <w:rPr>
          <w:rFonts w:eastAsia="Calibri"/>
          <w:snapToGrid/>
          <w:sz w:val="28"/>
          <w:szCs w:val="28"/>
        </w:rPr>
        <w:t>.В.ОД.</w:t>
      </w:r>
      <w:r w:rsidR="009F18FB">
        <w:rPr>
          <w:rFonts w:eastAsia="Calibri"/>
          <w:snapToGrid/>
          <w:sz w:val="28"/>
          <w:szCs w:val="28"/>
        </w:rPr>
        <w:t>10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вариативной части </w:t>
      </w:r>
      <w:r w:rsidRPr="00CB6703">
        <w:rPr>
          <w:rFonts w:eastAsia="Calibri"/>
          <w:snapToGrid/>
          <w:sz w:val="28"/>
          <w:szCs w:val="28"/>
        </w:rPr>
        <w:t xml:space="preserve">и является </w:t>
      </w:r>
      <w:r w:rsidR="00EC1374" w:rsidRPr="00CB6703">
        <w:rPr>
          <w:rFonts w:eastAsia="Calibri"/>
          <w:snapToGrid/>
          <w:sz w:val="28"/>
          <w:szCs w:val="28"/>
        </w:rPr>
        <w:t xml:space="preserve">обязательной </w:t>
      </w:r>
      <w:r w:rsidRPr="00CB6703">
        <w:rPr>
          <w:rFonts w:eastAsia="Calibri"/>
          <w:snapToGrid/>
          <w:sz w:val="28"/>
          <w:szCs w:val="28"/>
        </w:rPr>
        <w:t xml:space="preserve">дисциплиной.   </w:t>
      </w: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648A6" w:rsidRDefault="008648A6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CB6703" w:rsidRPr="00D2714B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D2714B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648A6" w:rsidRPr="00D2714B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8648A6" w:rsidRPr="00D2714B" w:rsidRDefault="008648A6" w:rsidP="008648A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8648A6" w:rsidRPr="00D2714B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8A6" w:rsidRPr="00D2714B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8A6" w:rsidRPr="00D2714B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8648A6" w:rsidRDefault="008648A6" w:rsidP="00CF546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</w:p>
    <w:p w:rsidR="00B37E5E" w:rsidRPr="00CB6703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B37E5E" w:rsidRDefault="00B37E5E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>очной формы обучения</w:t>
      </w:r>
      <w:r w:rsidR="009A18BD">
        <w:rPr>
          <w:rFonts w:eastAsia="Calibri"/>
          <w:snapToGrid/>
          <w:sz w:val="28"/>
          <w:szCs w:val="28"/>
        </w:rPr>
        <w:t xml:space="preserve"> (профили </w:t>
      </w:r>
      <w:r w:rsidR="009A18BD" w:rsidRPr="00CB6703">
        <w:rPr>
          <w:rFonts w:eastAsia="Calibri"/>
          <w:snapToGrid/>
          <w:sz w:val="28"/>
          <w:szCs w:val="28"/>
        </w:rPr>
        <w:t>«</w:t>
      </w:r>
      <w:r w:rsidR="009A18BD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9A18BD" w:rsidRPr="00CB6703">
        <w:rPr>
          <w:rFonts w:eastAsia="Calibri"/>
          <w:snapToGrid/>
          <w:sz w:val="28"/>
          <w:szCs w:val="28"/>
        </w:rPr>
        <w:t xml:space="preserve">», </w:t>
      </w:r>
      <w:r w:rsidR="009A18BD" w:rsidRPr="00CB6703">
        <w:rPr>
          <w:sz w:val="28"/>
          <w:szCs w:val="28"/>
        </w:rPr>
        <w:t>«Маркетинг»</w:t>
      </w:r>
      <w:r w:rsidR="009A18BD">
        <w:rPr>
          <w:rFonts w:eastAsia="Calibri"/>
          <w:snapToGrid/>
          <w:sz w:val="28"/>
          <w:szCs w:val="28"/>
        </w:rPr>
        <w:t>)</w:t>
      </w:r>
      <w:r w:rsidRPr="00CB6703">
        <w:rPr>
          <w:rFonts w:eastAsia="Calibri"/>
          <w:snapToGrid/>
          <w:sz w:val="28"/>
          <w:szCs w:val="28"/>
        </w:rPr>
        <w:t xml:space="preserve">: </w:t>
      </w:r>
    </w:p>
    <w:p w:rsidR="00E8777C" w:rsidRDefault="00E8777C" w:rsidP="00695C2E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E8777C" w:rsidRPr="00D2714B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C73A8D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777C" w:rsidRPr="00D2714B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E8777C" w:rsidRPr="00D2714B" w:rsidRDefault="00E8777C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F18FB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76D91">
              <w:rPr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777C" w:rsidRDefault="00D76D91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777C" w:rsidRDefault="00D76D91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8777C" w:rsidRPr="00D2714B" w:rsidTr="00C73A8D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8777C" w:rsidRPr="00D2714B" w:rsidTr="00C73A8D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E8777C" w:rsidRPr="00D2714B" w:rsidRDefault="00387EA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8777C" w:rsidRPr="00D2714B" w:rsidRDefault="00387EA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8777C" w:rsidRPr="00D2714B" w:rsidTr="00D76D91">
        <w:trPr>
          <w:trHeight w:val="391"/>
          <w:jc w:val="center"/>
        </w:trPr>
        <w:tc>
          <w:tcPr>
            <w:tcW w:w="5431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E8777C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E8777C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76D91" w:rsidRPr="00D2714B" w:rsidTr="00C73A8D">
        <w:trPr>
          <w:jc w:val="center"/>
        </w:trPr>
        <w:tc>
          <w:tcPr>
            <w:tcW w:w="5431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3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76D91" w:rsidRPr="00D2714B" w:rsidTr="00C73A8D">
        <w:trPr>
          <w:jc w:val="center"/>
        </w:trPr>
        <w:tc>
          <w:tcPr>
            <w:tcW w:w="5431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CF5464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</w:p>
    <w:p w:rsidR="006A0723" w:rsidRDefault="006A0723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Pr="00CB6703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432"/>
        <w:gridCol w:w="6699"/>
      </w:tblGrid>
      <w:tr w:rsidR="00CF5464" w:rsidRPr="00BC3C20" w:rsidTr="00BC3C20">
        <w:trPr>
          <w:trHeight w:val="138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Содержание раздела</w:t>
            </w:r>
          </w:p>
        </w:tc>
      </w:tr>
      <w:tr w:rsidR="00CF5464" w:rsidRPr="00BC3C20" w:rsidTr="00BC3C20">
        <w:trPr>
          <w:trHeight w:val="2269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33"/>
              <w:ind w:right="22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 xml:space="preserve">Основные понятия и категории менеджмента качества. Эволюция понятия качества. Взаимосвязь общего менеджмента и менеджмента качества. Основные определения и характеристики требований в области качества. Характеристики качества. История развития качества. Показатели качества. Уровень качества продукции, оптимальный уровень качества. Оценка качества. Методы оценки уровня качества продукции. Принцип процессного подхода. Виды процессов. Принцип системного подхода в менеджменте. Постоянное улучшение как один из принципов современного менеджмента. </w:t>
            </w:r>
          </w:p>
        </w:tc>
      </w:tr>
      <w:tr w:rsidR="00CF5464" w:rsidRPr="00BC3C20" w:rsidTr="00BC3C20">
        <w:trPr>
          <w:trHeight w:val="138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right="22"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 xml:space="preserve">История развития всеобщего менеджмента качества. Развитие концепции управления качеством. Возникновение и сущность модели Всеобщего контроля качества. Основные этапы развития общего менеджмента и менеджмента качества. Интеграция концепций качества в концепции и практику менеджмента. Базовые концепции и идеология </w:t>
            </w:r>
            <w:r w:rsidRPr="00BC3C20">
              <w:rPr>
                <w:sz w:val="28"/>
                <w:szCs w:val="28"/>
                <w:lang w:val="en-US"/>
              </w:rPr>
              <w:t>TQM</w:t>
            </w:r>
            <w:r w:rsidRPr="00BC3C20">
              <w:rPr>
                <w:sz w:val="28"/>
                <w:szCs w:val="28"/>
              </w:rPr>
              <w:t>.  Отечественные системы управления качеством.</w:t>
            </w:r>
          </w:p>
        </w:tc>
      </w:tr>
      <w:tr w:rsidR="00CF5464" w:rsidRPr="00BC3C20" w:rsidTr="00BC3C20">
        <w:trPr>
          <w:trHeight w:val="2096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4B510D">
            <w:pPr>
              <w:pStyle w:val="aff"/>
              <w:spacing w:before="0" w:beforeAutospacing="0" w:after="0" w:afterAutospacing="0"/>
              <w:ind w:hanging="11"/>
              <w:rPr>
                <w:rFonts w:eastAsia="Times New Roman"/>
                <w:snapToGrid w:val="0"/>
                <w:sz w:val="28"/>
                <w:szCs w:val="28"/>
              </w:rPr>
            </w:pPr>
            <w:r w:rsidRPr="00BC3C20">
              <w:rPr>
                <w:rFonts w:eastAsia="Times New Roman"/>
                <w:snapToGrid w:val="0"/>
                <w:sz w:val="28"/>
                <w:szCs w:val="28"/>
              </w:rPr>
              <w:t xml:space="preserve"> Организация контроля качества. Стадии процесса контроля. Виды контроля Система профилактики брака на предприятии</w:t>
            </w:r>
            <w:r w:rsidR="004B510D" w:rsidRPr="00BC3C20">
              <w:rPr>
                <w:rFonts w:eastAsia="Times New Roman"/>
                <w:snapToGrid w:val="0"/>
                <w:sz w:val="28"/>
                <w:szCs w:val="28"/>
              </w:rPr>
              <w:t xml:space="preserve">. </w:t>
            </w:r>
            <w:r w:rsidRPr="00BC3C20">
              <w:rPr>
                <w:rFonts w:eastAsia="Times New Roman"/>
                <w:snapToGrid w:val="0"/>
                <w:sz w:val="28"/>
                <w:szCs w:val="28"/>
              </w:rPr>
              <w:t>Методы контроля качества, анализа дефектов и их причин. Показатели качества продукции и методы их оценки. Методы контроля качества, анализа дефектов и их причин.</w:t>
            </w:r>
            <w:r w:rsidRPr="00BC3C20">
              <w:rPr>
                <w:rFonts w:eastAsia="Times New Roman"/>
                <w:sz w:val="28"/>
                <w:szCs w:val="28"/>
              </w:rPr>
              <w:t xml:space="preserve"> Принципы применения функционально-стоимостного анализа</w:t>
            </w:r>
          </w:p>
        </w:tc>
      </w:tr>
      <w:tr w:rsidR="00CF5464" w:rsidRPr="00BC3C20" w:rsidTr="00BC3C20">
        <w:trPr>
          <w:trHeight w:val="1704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right="22"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Принципы, особенности и роль технического регулирования в решении проблем качества.  Сущность, цели и этапы процесса стандартизации в России, ее правовые основы. Закон РФ «О техническом регулировании». Цели разработки и принятия технических регламентов. Функции национального органа в области стандартизации. Международная стандартизация</w:t>
            </w:r>
          </w:p>
        </w:tc>
      </w:tr>
    </w:tbl>
    <w:p w:rsidR="001B4CD4" w:rsidRPr="00CB6703" w:rsidRDefault="001B4CD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6B4D8F" w:rsidRPr="00CB6703" w:rsidRDefault="006B4D8F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538"/>
        <w:gridCol w:w="1230"/>
        <w:gridCol w:w="1230"/>
        <w:gridCol w:w="1230"/>
        <w:gridCol w:w="1030"/>
      </w:tblGrid>
      <w:tr w:rsidR="00415EB4" w:rsidRPr="00BC3C20" w:rsidTr="004E49F2">
        <w:trPr>
          <w:trHeight w:val="442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 п/п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8648A6" w:rsidRPr="00BC3C20" w:rsidTr="004E49F2">
        <w:trPr>
          <w:trHeight w:val="469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4E49F2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8648A6">
        <w:trPr>
          <w:trHeight w:val="99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4E49F2">
        <w:trPr>
          <w:trHeight w:val="592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</w:tr>
      <w:tr w:rsidR="00415EB4" w:rsidRPr="00BC3C20" w:rsidTr="004E49F2">
        <w:trPr>
          <w:trHeight w:val="212"/>
          <w:jc w:val="center"/>
        </w:trPr>
        <w:tc>
          <w:tcPr>
            <w:tcW w:w="560" w:type="dxa"/>
            <w:shd w:val="clear" w:color="auto" w:fill="auto"/>
          </w:tcPr>
          <w:p w:rsidR="00415EB4" w:rsidRPr="00BC3C20" w:rsidRDefault="00415EB4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BC3C20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Итого: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0C2651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  <w:r w:rsidR="008648A6" w:rsidRPr="00BC3C20">
              <w:rPr>
                <w:sz w:val="28"/>
                <w:szCs w:val="28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0C2651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  <w:r w:rsidR="008648A6" w:rsidRPr="00BC3C20">
              <w:rPr>
                <w:sz w:val="28"/>
                <w:szCs w:val="28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DC55C5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5EB4" w:rsidRPr="00BC3C20" w:rsidRDefault="008648A6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44</w:t>
            </w:r>
          </w:p>
        </w:tc>
      </w:tr>
    </w:tbl>
    <w:p w:rsidR="00702823" w:rsidRDefault="007028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заочной формы обучения</w:t>
      </w:r>
      <w:r w:rsidR="00DC55C5">
        <w:rPr>
          <w:rFonts w:eastAsia="Calibri"/>
          <w:snapToGrid/>
          <w:sz w:val="28"/>
          <w:szCs w:val="28"/>
        </w:rPr>
        <w:t xml:space="preserve"> (профили </w:t>
      </w:r>
      <w:r w:rsidR="00DC55C5" w:rsidRPr="00CB6703">
        <w:rPr>
          <w:rFonts w:eastAsia="Calibri"/>
          <w:snapToGrid/>
          <w:sz w:val="28"/>
          <w:szCs w:val="28"/>
        </w:rPr>
        <w:t>«</w:t>
      </w:r>
      <w:r w:rsidR="00DC55C5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DC55C5" w:rsidRPr="00CB6703">
        <w:rPr>
          <w:rFonts w:eastAsia="Calibri"/>
          <w:snapToGrid/>
          <w:sz w:val="28"/>
          <w:szCs w:val="28"/>
        </w:rPr>
        <w:t xml:space="preserve">», </w:t>
      </w:r>
      <w:r w:rsidR="00DC55C5" w:rsidRPr="00CB6703">
        <w:rPr>
          <w:sz w:val="28"/>
          <w:szCs w:val="28"/>
        </w:rPr>
        <w:t>«Маркетинг»</w:t>
      </w:r>
      <w:r w:rsidR="00DC55C5">
        <w:rPr>
          <w:rFonts w:eastAsia="Calibri"/>
          <w:snapToGrid/>
          <w:sz w:val="28"/>
          <w:szCs w:val="28"/>
        </w:rPr>
        <w:t>):</w:t>
      </w:r>
    </w:p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3261"/>
        <w:gridCol w:w="1134"/>
        <w:gridCol w:w="1134"/>
        <w:gridCol w:w="1134"/>
        <w:gridCol w:w="1214"/>
      </w:tblGrid>
      <w:tr w:rsidR="00B27A14" w:rsidRPr="00BC3C20" w:rsidTr="006D7537">
        <w:trPr>
          <w:trHeight w:val="806"/>
          <w:tblHeader/>
          <w:jc w:val="center"/>
        </w:trPr>
        <w:tc>
          <w:tcPr>
            <w:tcW w:w="832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4E49F2" w:rsidRPr="00BC3C20" w:rsidTr="00BC3C20">
        <w:trPr>
          <w:trHeight w:val="418"/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5424C0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  <w:r w:rsidR="004E49F2" w:rsidRPr="00BC3C20">
              <w:rPr>
                <w:sz w:val="28"/>
                <w:szCs w:val="28"/>
              </w:rPr>
              <w:t>0</w:t>
            </w:r>
          </w:p>
        </w:tc>
      </w:tr>
      <w:tr w:rsidR="004E49F2" w:rsidRPr="00BC3C20" w:rsidTr="00BC3C20">
        <w:trPr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40</w:t>
            </w:r>
          </w:p>
        </w:tc>
      </w:tr>
      <w:tr w:rsidR="004E49F2" w:rsidRPr="00BC3C20" w:rsidTr="00BC3C20">
        <w:trPr>
          <w:trHeight w:val="423"/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40</w:t>
            </w:r>
          </w:p>
        </w:tc>
      </w:tr>
      <w:tr w:rsidR="004E49F2" w:rsidRPr="00BC3C20" w:rsidTr="00BC3C20">
        <w:trPr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21</w:t>
            </w:r>
          </w:p>
        </w:tc>
      </w:tr>
      <w:tr w:rsidR="00B27A14" w:rsidRPr="00BC3C20" w:rsidTr="006D7537">
        <w:trPr>
          <w:jc w:val="center"/>
        </w:trPr>
        <w:tc>
          <w:tcPr>
            <w:tcW w:w="832" w:type="dxa"/>
            <w:shd w:val="clear" w:color="auto" w:fill="auto"/>
          </w:tcPr>
          <w:p w:rsidR="00B27A14" w:rsidRPr="00BC3C20" w:rsidRDefault="00B27A14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B27A14" w:rsidRPr="00BC3C20" w:rsidRDefault="00B27A14" w:rsidP="00695C2E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0C2651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0C2651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DC55C5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B27A14" w:rsidRPr="00BC3C20" w:rsidRDefault="00387EAE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121</w:t>
            </w:r>
          </w:p>
        </w:tc>
      </w:tr>
    </w:tbl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C55C5" w:rsidRDefault="00DC55C5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</w:p>
    <w:p w:rsidR="00072A5A" w:rsidRPr="00852610" w:rsidRDefault="00072A5A" w:rsidP="00BC3C20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72A5A" w:rsidRPr="00852610" w:rsidRDefault="00072A5A" w:rsidP="00072A5A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1039"/>
        <w:gridCol w:w="8123"/>
      </w:tblGrid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72A5A" w:rsidRPr="00BC3C20" w:rsidRDefault="00072A5A" w:rsidP="002C3A6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2596" w:type="dxa"/>
            <w:shd w:val="clear" w:color="auto" w:fill="auto"/>
            <w:vAlign w:val="center"/>
          </w:tcPr>
          <w:p w:rsidR="00072A5A" w:rsidRPr="00BC3C20" w:rsidRDefault="00072A5A" w:rsidP="00BC3C20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</w:t>
            </w:r>
          </w:p>
        </w:tc>
        <w:tc>
          <w:tcPr>
            <w:tcW w:w="6770" w:type="dxa"/>
            <w:shd w:val="clear" w:color="auto" w:fill="auto"/>
            <w:vAlign w:val="center"/>
          </w:tcPr>
          <w:p w:rsidR="00072A5A" w:rsidRPr="00BC3C20" w:rsidRDefault="00072A5A" w:rsidP="002C3A6E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BC3C2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770" w:type="dxa"/>
            <w:vMerge w:val="restart"/>
            <w:shd w:val="clear" w:color="auto" w:fill="auto"/>
            <w:vAlign w:val="center"/>
          </w:tcPr>
          <w:p w:rsidR="008648A6" w:rsidRPr="00BC3C20" w:rsidRDefault="008648A6" w:rsidP="002C3A6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      </w:r>
          </w:p>
          <w:p w:rsidR="00072A5A" w:rsidRPr="00BC3C20" w:rsidRDefault="00072A5A" w:rsidP="002C3A6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Магомедов, Ш.Ш. Управление качеством продукции [Электронный ресурс] : учебник / Ш.Ш. Магомедов, Г.Е. Беспалова. — Электрон.дан. — М. : Дашков и К, 2012. — 335 с. — Режим доступа: http://e.lanbook.com/books/element.php?pl1_id=3602 — Загл. с экрана.</w:t>
            </w:r>
          </w:p>
          <w:p w:rsidR="00072A5A" w:rsidRPr="00BC3C20" w:rsidRDefault="00072A5A" w:rsidP="002C3A6E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Агарков, А.П. Управление качеством [Электронный ресурс] : учебное пособие. — Электрон.дан. — М. : Дашков и К, 2009. — 228 с. — Режим доступа: http://e.lanbook.com/books/element.php?pl1_id=3604 — Загл. с экрана.</w:t>
            </w:r>
          </w:p>
          <w:p w:rsidR="00072A5A" w:rsidRPr="00BC3C20" w:rsidRDefault="00072A5A" w:rsidP="002C3A6E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      </w:r>
          </w:p>
          <w:p w:rsidR="00072A5A" w:rsidRPr="00BC3C20" w:rsidRDefault="00072A5A" w:rsidP="002C3A6E">
            <w:pPr>
              <w:pStyle w:val="10"/>
              <w:shd w:val="clear" w:color="auto" w:fill="FFFFFF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C20">
              <w:rPr>
                <w:rFonts w:ascii="Times New Roman" w:hAnsi="Times New Roman"/>
                <w:bCs/>
                <w:sz w:val="28"/>
                <w:szCs w:val="28"/>
              </w:rPr>
              <w:t xml:space="preserve">Закон РФ от 07.02.1992 N 2300-1 (ред. от 03.07.2016) "О защите прав потребителей".- </w:t>
            </w:r>
            <w:r w:rsidRPr="00BC3C20"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  <w:t>Режим доступа: http://www.consultant.ru/cons/cgi/online.cgi?req=doc;base=LAW;n=200945#0</w:t>
            </w:r>
          </w:p>
          <w:p w:rsidR="00072A5A" w:rsidRPr="00BC3C20" w:rsidRDefault="00072A5A" w:rsidP="002C3A6E">
            <w:pPr>
              <w:pStyle w:val="10"/>
              <w:shd w:val="clear" w:color="auto" w:fill="FFFFFF"/>
              <w:jc w:val="both"/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</w:pPr>
            <w:r w:rsidRPr="00BC3C20">
              <w:rPr>
                <w:rFonts w:ascii="Times New Roman" w:hAnsi="Times New Roman"/>
                <w:bCs/>
                <w:sz w:val="28"/>
                <w:szCs w:val="28"/>
              </w:rPr>
              <w:t xml:space="preserve">Федеральный закон от 27.12.2002 N 184-ФЗ (ред. от 05.04.2016) "О техническом регулировании". Режим: </w:t>
            </w:r>
            <w:r w:rsidRPr="00BC3C20"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  <w:t>http://www.consultant.ru/cons/cgi/online.cgi?req=doc;base=LAW;n=196382#0</w:t>
            </w:r>
          </w:p>
          <w:p w:rsidR="00072A5A" w:rsidRPr="00BC3C20" w:rsidRDefault="00072A5A" w:rsidP="002C3A6E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 xml:space="preserve">Принципы технического </w:t>
            </w:r>
            <w:r w:rsidRPr="00BC3C20">
              <w:rPr>
                <w:rFonts w:eastAsia="Times New Roman"/>
                <w:sz w:val="28"/>
                <w:szCs w:val="28"/>
              </w:rPr>
              <w:lastRenderedPageBreak/>
              <w:t>регулирования в менеджменте качества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5261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72A5A" w:rsidRDefault="00072A5A" w:rsidP="00072A5A">
      <w:pPr>
        <w:pStyle w:val="afc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Магомедов, Ш.Ш. Управление качеством продукции [Электронный ресурс] : учебник / Ш.Ш. Магомедов, Г.Е. Беспалова. — Электрон.дан. — М. : Дашков и К, 2012. — 335 с. — Режим доступа: http://e.lanbook.com/books/element.php?pl1_id=3602 — Загл. с экрана.</w:t>
      </w:r>
    </w:p>
    <w:p w:rsidR="00FF1EF3" w:rsidRPr="00852610" w:rsidRDefault="00FF1EF3" w:rsidP="00FF1EF3">
      <w:pPr>
        <w:pStyle w:val="afc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F1EF3">
        <w:rPr>
          <w:rFonts w:ascii="Times New Roman" w:hAnsi="Times New Roman"/>
          <w:bCs/>
          <w:sz w:val="28"/>
          <w:szCs w:val="28"/>
        </w:rPr>
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</w:r>
    </w:p>
    <w:p w:rsidR="00072A5A" w:rsidRPr="00852610" w:rsidRDefault="00072A5A" w:rsidP="00072A5A">
      <w:pPr>
        <w:pStyle w:val="afc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72A5A" w:rsidRPr="00852610" w:rsidRDefault="00072A5A" w:rsidP="00072A5A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Агарков, А.П. Управление качеством [Электронный ресурс] : учебное пособие. — Электрон.дан. — М. : Дашков и К, 2009. — 228 с. — Режим доступа: http://e.lanbook.com/books/element.php?pl1_id=3604 — Загл. с экрана.</w:t>
      </w:r>
    </w:p>
    <w:p w:rsidR="00072A5A" w:rsidRDefault="00072A5A" w:rsidP="00072A5A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</w:r>
    </w:p>
    <w:p w:rsidR="00FF1EF3" w:rsidRPr="00852610" w:rsidRDefault="00FF1EF3" w:rsidP="00FF1EF3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F1EF3">
        <w:rPr>
          <w:rFonts w:ascii="Times New Roman" w:hAnsi="Times New Roman"/>
          <w:bCs/>
          <w:sz w:val="28"/>
          <w:szCs w:val="28"/>
        </w:rPr>
        <w:t>Майборода, Валерий Прохорович.     Основы обеспечения качества [Текст] : учебник для студентов высших учебных заведений, обучающихся по направлению 221400 "Управление качеством" : по направлениям подготовки 27.03.02 "Управление качеством", 38.03.02 "Менеджмент" / В. П. Майборода, В. Н. Азаров, А. Ю. Панычев. - Москва : Учебно-методический центр по образованию на железнодорожном транспорте, 2015. - 313 с. : ил. - (Высшее образование).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FF1EF3" w:rsidRDefault="00FF1EF3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072A5A" w:rsidRPr="00BC3C20" w:rsidRDefault="00072A5A" w:rsidP="00BC3C20">
      <w:pPr>
        <w:pStyle w:val="afc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C20">
        <w:rPr>
          <w:rFonts w:ascii="Times New Roman" w:hAnsi="Times New Roman"/>
          <w:bCs/>
          <w:sz w:val="28"/>
          <w:szCs w:val="28"/>
        </w:rPr>
        <w:t xml:space="preserve">Закон РФ от 07.02.1992 N 2300-1 (ред. от 03.07.2016) "О защите прав потребителей". – Режим доступа: </w:t>
      </w:r>
      <w:hyperlink r:id="rId9" w:anchor="0" w:history="1">
        <w:r w:rsidRPr="00BC3C20">
          <w:rPr>
            <w:rFonts w:ascii="Times New Roman" w:hAnsi="Times New Roman"/>
            <w:sz w:val="28"/>
            <w:szCs w:val="28"/>
          </w:rPr>
          <w:t>http://www.consultant.ru/cons/cgi/online.cgi?req=doc;base=LAW;n=200945#0</w:t>
        </w:r>
      </w:hyperlink>
    </w:p>
    <w:p w:rsidR="00072A5A" w:rsidRPr="00BC3C20" w:rsidRDefault="00072A5A" w:rsidP="00BC3C20">
      <w:pPr>
        <w:pStyle w:val="afc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C20">
        <w:rPr>
          <w:rFonts w:ascii="Times New Roman" w:hAnsi="Times New Roman"/>
          <w:bCs/>
          <w:sz w:val="28"/>
          <w:szCs w:val="28"/>
        </w:rPr>
        <w:t xml:space="preserve">Федеральный закон от 27.12.2002 N 184-ФЗ (ред. от 05.04.2016) "О техническом регулировании". – Режим доступа: </w:t>
      </w:r>
      <w:hyperlink r:id="rId10" w:anchor="0" w:history="1">
        <w:r w:rsidRPr="00BC3C20">
          <w:rPr>
            <w:rFonts w:ascii="Times New Roman" w:hAnsi="Times New Roman"/>
            <w:sz w:val="28"/>
            <w:szCs w:val="28"/>
          </w:rPr>
          <w:t>http://www.consultant.ru/cons/cgi/online.cgi?req=doc;base=LAW;n=196382#0</w:t>
        </w:r>
      </w:hyperlink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F1EF3" w:rsidRPr="00BC3C20" w:rsidRDefault="00BC3C20" w:rsidP="00BC3C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C3C20">
        <w:rPr>
          <w:bCs/>
          <w:sz w:val="28"/>
          <w:szCs w:val="28"/>
        </w:rPr>
        <w:t>Для освоения дисциплины другие издания не требуются</w:t>
      </w:r>
    </w:p>
    <w:p w:rsidR="00BC3C20" w:rsidRDefault="00BC3C20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1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C3C20" w:rsidRPr="00BC3C20" w:rsidRDefault="00067F04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hyperlink r:id="rId12" w:history="1">
        <w:r w:rsidR="00BC3C20" w:rsidRPr="00BC3C20">
          <w:rPr>
            <w:snapToGrid/>
            <w:sz w:val="28"/>
            <w:szCs w:val="28"/>
          </w:rPr>
          <w:t>Маркетинг журнал 4p.ru</w:t>
        </w:r>
      </w:hyperlink>
      <w:r w:rsidR="00BC3C20" w:rsidRPr="00BC3C20">
        <w:rPr>
          <w:snapToGrid/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FF1EF3" w:rsidRDefault="00FF1EF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F1EF3" w:rsidRPr="00FF1EF3" w:rsidRDefault="00FF1EF3" w:rsidP="00FF1EF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</w:t>
      </w:r>
      <w:r w:rsidRPr="00FF1EF3">
        <w:rPr>
          <w:rFonts w:eastAsia="Calibri"/>
          <w:bCs/>
          <w:snapToGrid/>
          <w:sz w:val="28"/>
          <w:szCs w:val="28"/>
        </w:rPr>
        <w:t xml:space="preserve">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1EF3" w:rsidRDefault="00FF1EF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bookmarkStart w:id="0" w:name="OLE_LINK1"/>
      <w:bookmarkStart w:id="1" w:name="OLE_LINK2"/>
      <w:bookmarkStart w:id="2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  <w:bookmarkStart w:id="7" w:name="_GoBack"/>
      <w:bookmarkEnd w:id="7"/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072A5A" w:rsidRPr="00852610" w:rsidTr="002C3A6E">
        <w:tc>
          <w:tcPr>
            <w:tcW w:w="4503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Разработчик программы,</w:t>
            </w:r>
          </w:p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72A5A" w:rsidRPr="00852610" w:rsidRDefault="000367F4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48F566F" wp14:editId="79F3A22F">
                  <wp:simplePos x="0" y="0"/>
                  <wp:positionH relativeFrom="page">
                    <wp:posOffset>5715</wp:posOffset>
                  </wp:positionH>
                  <wp:positionV relativeFrom="paragraph">
                    <wp:posOffset>-81280</wp:posOffset>
                  </wp:positionV>
                  <wp:extent cx="1847850" cy="1123950"/>
                  <wp:effectExtent l="0" t="0" r="0" b="0"/>
                  <wp:wrapNone/>
                  <wp:docPr id="2" name="Рисунок 2" descr="рп тэ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п тэ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9" t="57435" r="22766" b="32058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2A5A"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072A5A" w:rsidRPr="00852610" w:rsidTr="002C3A6E">
        <w:tc>
          <w:tcPr>
            <w:tcW w:w="4503" w:type="dxa"/>
            <w:shd w:val="clear" w:color="auto" w:fill="auto"/>
          </w:tcPr>
          <w:p w:rsidR="00072A5A" w:rsidRPr="00852610" w:rsidRDefault="00072A5A" w:rsidP="000367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FF1EF3">
              <w:rPr>
                <w:sz w:val="28"/>
                <w:szCs w:val="28"/>
              </w:rPr>
              <w:t>2</w:t>
            </w:r>
            <w:r w:rsidR="000367F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» </w:t>
            </w:r>
            <w:r w:rsidR="000367F4">
              <w:rPr>
                <w:sz w:val="28"/>
                <w:szCs w:val="28"/>
              </w:rPr>
              <w:t>января</w:t>
            </w:r>
            <w:r>
              <w:rPr>
                <w:sz w:val="28"/>
                <w:szCs w:val="28"/>
              </w:rPr>
              <w:t xml:space="preserve"> </w:t>
            </w:r>
            <w:r w:rsidRPr="00852610">
              <w:rPr>
                <w:sz w:val="28"/>
                <w:szCs w:val="28"/>
              </w:rPr>
              <w:t>201</w:t>
            </w:r>
            <w:r w:rsidR="000367F4">
              <w:rPr>
                <w:sz w:val="28"/>
                <w:szCs w:val="28"/>
              </w:rPr>
              <w:t>9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072A5A" w:rsidRPr="00852610" w:rsidRDefault="00072A5A" w:rsidP="00072A5A">
      <w:pPr>
        <w:widowControl/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p w:rsidR="00541336" w:rsidRPr="00CB6703" w:rsidRDefault="00541336" w:rsidP="00072A5A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sectPr w:rsidR="00541336" w:rsidRPr="00CB6703" w:rsidSect="00D3380B">
      <w:footerReference w:type="even" r:id="rId15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F04" w:rsidRDefault="00067F04">
      <w:r>
        <w:separator/>
      </w:r>
    </w:p>
  </w:endnote>
  <w:endnote w:type="continuationSeparator" w:id="0">
    <w:p w:rsidR="00067F04" w:rsidRDefault="00067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E93" w:rsidRDefault="00781083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B0E9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B0E93" w:rsidRDefault="008B0E93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F04" w:rsidRDefault="00067F04">
      <w:r>
        <w:separator/>
      </w:r>
    </w:p>
  </w:footnote>
  <w:footnote w:type="continuationSeparator" w:id="0">
    <w:p w:rsidR="00067F04" w:rsidRDefault="00067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083B6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470B33"/>
    <w:multiLevelType w:val="hybridMultilevel"/>
    <w:tmpl w:val="989E69AC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D377E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8"/>
  </w:num>
  <w:num w:numId="4">
    <w:abstractNumId w:val="19"/>
  </w:num>
  <w:num w:numId="5">
    <w:abstractNumId w:val="23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8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"/>
  </w:num>
  <w:num w:numId="18">
    <w:abstractNumId w:val="5"/>
  </w:num>
  <w:num w:numId="19">
    <w:abstractNumId w:val="11"/>
  </w:num>
  <w:num w:numId="20">
    <w:abstractNumId w:val="0"/>
  </w:num>
  <w:num w:numId="21">
    <w:abstractNumId w:val="20"/>
  </w:num>
  <w:num w:numId="22">
    <w:abstractNumId w:val="3"/>
  </w:num>
  <w:num w:numId="23">
    <w:abstractNumId w:val="1"/>
  </w:num>
  <w:num w:numId="24">
    <w:abstractNumId w:val="25"/>
  </w:num>
  <w:num w:numId="25">
    <w:abstractNumId w:val="21"/>
  </w:num>
  <w:num w:numId="26">
    <w:abstractNumId w:val="12"/>
  </w:num>
  <w:num w:numId="27">
    <w:abstractNumId w:val="15"/>
  </w:num>
  <w:num w:numId="28">
    <w:abstractNumId w:val="6"/>
  </w:num>
  <w:num w:numId="29">
    <w:abstractNumId w:val="22"/>
  </w:num>
  <w:num w:numId="3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367F4"/>
    <w:rsid w:val="00037374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67F04"/>
    <w:rsid w:val="0007049D"/>
    <w:rsid w:val="0007101A"/>
    <w:rsid w:val="00072A5A"/>
    <w:rsid w:val="00072D73"/>
    <w:rsid w:val="00072D82"/>
    <w:rsid w:val="000763C3"/>
    <w:rsid w:val="00076E29"/>
    <w:rsid w:val="000803BB"/>
    <w:rsid w:val="00080471"/>
    <w:rsid w:val="0008109B"/>
    <w:rsid w:val="0008207B"/>
    <w:rsid w:val="00082324"/>
    <w:rsid w:val="000835B7"/>
    <w:rsid w:val="00084392"/>
    <w:rsid w:val="00084573"/>
    <w:rsid w:val="00086338"/>
    <w:rsid w:val="00086AB5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090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138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9B0"/>
    <w:rsid w:val="003A5B71"/>
    <w:rsid w:val="003A6135"/>
    <w:rsid w:val="003A6F53"/>
    <w:rsid w:val="003B1397"/>
    <w:rsid w:val="003B1CB2"/>
    <w:rsid w:val="003B4534"/>
    <w:rsid w:val="003B55CC"/>
    <w:rsid w:val="003C0336"/>
    <w:rsid w:val="003C1F58"/>
    <w:rsid w:val="003C4691"/>
    <w:rsid w:val="003C510D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1A37"/>
    <w:rsid w:val="00451A7D"/>
    <w:rsid w:val="0045206B"/>
    <w:rsid w:val="00452827"/>
    <w:rsid w:val="00456106"/>
    <w:rsid w:val="0045633B"/>
    <w:rsid w:val="004578CC"/>
    <w:rsid w:val="004618A3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10D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49F2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24C0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3263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283E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3F51"/>
    <w:rsid w:val="0063427D"/>
    <w:rsid w:val="00634566"/>
    <w:rsid w:val="00635EE0"/>
    <w:rsid w:val="00640E94"/>
    <w:rsid w:val="006441EA"/>
    <w:rsid w:val="00644329"/>
    <w:rsid w:val="00644504"/>
    <w:rsid w:val="006447C3"/>
    <w:rsid w:val="00644DD8"/>
    <w:rsid w:val="0065023D"/>
    <w:rsid w:val="00650C24"/>
    <w:rsid w:val="00652376"/>
    <w:rsid w:val="0065615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6F78B3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083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58B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17F9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17D"/>
    <w:rsid w:val="0086472B"/>
    <w:rsid w:val="008648A6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33FC"/>
    <w:rsid w:val="008B4624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1FC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426B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1EE7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18BD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2E3D"/>
    <w:rsid w:val="009B6325"/>
    <w:rsid w:val="009B68CC"/>
    <w:rsid w:val="009C0880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4901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385E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0C0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37E5E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C20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912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2A9"/>
    <w:rsid w:val="00CE4431"/>
    <w:rsid w:val="00CE4645"/>
    <w:rsid w:val="00CE79BD"/>
    <w:rsid w:val="00CF04F1"/>
    <w:rsid w:val="00CF075B"/>
    <w:rsid w:val="00CF2FA1"/>
    <w:rsid w:val="00CF393F"/>
    <w:rsid w:val="00CF5464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01AB"/>
    <w:rsid w:val="00D627F7"/>
    <w:rsid w:val="00D6284F"/>
    <w:rsid w:val="00D63333"/>
    <w:rsid w:val="00D63AD0"/>
    <w:rsid w:val="00D643F5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4FB0"/>
    <w:rsid w:val="00D8565B"/>
    <w:rsid w:val="00D859B5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4C17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55C5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176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1EF3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5B9D5"/>
  <w15:docId w15:val="{1BCA60D2-4C7C-4FA7-867C-06E19D92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6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styleId="HTML">
    <w:name w:val="HTML Preformatted"/>
    <w:basedOn w:val="a0"/>
    <w:link w:val="HTML0"/>
    <w:uiPriority w:val="99"/>
    <w:semiHidden/>
    <w:unhideWhenUsed/>
    <w:rsid w:val="00DA4C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A4C17"/>
    <w:rPr>
      <w:rFonts w:ascii="Courier New" w:hAnsi="Courier New" w:cs="Courier New"/>
    </w:rPr>
  </w:style>
  <w:style w:type="paragraph" w:styleId="aff">
    <w:name w:val="Normal (Web)"/>
    <w:basedOn w:val="a0"/>
    <w:unhideWhenUsed/>
    <w:rsid w:val="00CF5464"/>
    <w:pPr>
      <w:widowControl/>
      <w:spacing w:before="100" w:beforeAutospacing="1" w:after="100" w:afterAutospacing="1" w:line="240" w:lineRule="auto"/>
      <w:ind w:firstLine="0"/>
      <w:jc w:val="left"/>
    </w:pPr>
    <w:rPr>
      <w:rFonts w:eastAsiaTheme="minorEastAsia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4p.ru/main/index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dmira.com/arhi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cons/cgi/online.cgi?req=doc;base=LAW;n=1963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cons/cgi/online.cgi?req=doc;base=LAW;n=200945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7E301-1B6D-4F0A-8996-8C0FAAE38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2904</Words>
  <Characters>16557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19423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Заведующий кафедрой</cp:lastModifiedBy>
  <cp:revision>2</cp:revision>
  <cp:lastPrinted>2018-06-28T11:37:00Z</cp:lastPrinted>
  <dcterms:created xsi:type="dcterms:W3CDTF">2019-04-17T15:39:00Z</dcterms:created>
  <dcterms:modified xsi:type="dcterms:W3CDTF">2019-04-17T15:39:00Z</dcterms:modified>
</cp:coreProperties>
</file>