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Default="00714452" w:rsidP="007144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452">
        <w:rPr>
          <w:rFonts w:ascii="Times New Roman" w:hAnsi="Times New Roman" w:cs="Times New Roman"/>
          <w:sz w:val="28"/>
          <w:szCs w:val="28"/>
        </w:rPr>
        <w:t>«БУХГАЛТЕРСКИЙ УЧЁТ И</w:t>
      </w:r>
      <w:r w:rsidR="00E94F8E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Pr="00714452">
        <w:rPr>
          <w:rFonts w:ascii="Times New Roman" w:hAnsi="Times New Roman" w:cs="Times New Roman"/>
          <w:sz w:val="28"/>
          <w:szCs w:val="28"/>
        </w:rPr>
        <w:t>»</w:t>
      </w:r>
    </w:p>
    <w:p w:rsidR="009E6134" w:rsidRPr="00714452" w:rsidRDefault="009E6134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4452" w:rsidRPr="00F11431" w:rsidRDefault="00632136" w:rsidP="009E6134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</w:t>
      </w:r>
      <w:r w:rsidR="00E94F8E">
        <w:rPr>
          <w:rFonts w:ascii="Times New Roman" w:hAnsi="Times New Roman"/>
          <w:sz w:val="24"/>
          <w:szCs w:val="24"/>
        </w:rPr>
        <w:t>2</w:t>
      </w:r>
      <w:r w:rsidR="00714452" w:rsidRPr="00714452">
        <w:rPr>
          <w:rFonts w:ascii="Times New Roman" w:hAnsi="Times New Roman"/>
          <w:sz w:val="24"/>
          <w:szCs w:val="24"/>
        </w:rPr>
        <w:t xml:space="preserve"> «</w:t>
      </w:r>
      <w:r w:rsidR="00E94F8E">
        <w:rPr>
          <w:rFonts w:ascii="Times New Roman" w:hAnsi="Times New Roman"/>
          <w:sz w:val="24"/>
          <w:szCs w:val="24"/>
        </w:rPr>
        <w:t>Менеджмент</w:t>
      </w:r>
      <w:r w:rsidR="00714452" w:rsidRPr="00714452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C80DC2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AA1DF1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94D47" w:rsidRPr="00C80DC2">
        <w:rPr>
          <w:rFonts w:ascii="Times New Roman" w:hAnsi="Times New Roman" w:cs="Times New Roman"/>
          <w:sz w:val="24"/>
          <w:szCs w:val="24"/>
        </w:rPr>
        <w:t>«</w:t>
      </w:r>
      <w:r w:rsidR="00AA1DF1">
        <w:rPr>
          <w:rFonts w:ascii="Times New Roman" w:hAnsi="Times New Roman" w:cs="Times New Roman"/>
          <w:sz w:val="24"/>
          <w:szCs w:val="24"/>
        </w:rPr>
        <w:t>Производственный менеджмент</w:t>
      </w:r>
      <w:r w:rsidR="00594D47" w:rsidRPr="00C80DC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4452" w:rsidRPr="00714452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 xml:space="preserve">Дисциплина «Бухгалтерский учёт и </w:t>
      </w:r>
      <w:r w:rsidR="00E94F8E">
        <w:rPr>
          <w:rFonts w:ascii="Times New Roman" w:hAnsi="Times New Roman" w:cs="Times New Roman"/>
          <w:sz w:val="24"/>
          <w:szCs w:val="24"/>
        </w:rPr>
        <w:t>отчетность</w:t>
      </w:r>
      <w:r w:rsidRPr="00714452">
        <w:rPr>
          <w:rFonts w:ascii="Times New Roman" w:hAnsi="Times New Roman" w:cs="Times New Roman"/>
          <w:sz w:val="24"/>
          <w:szCs w:val="24"/>
        </w:rPr>
        <w:t>» (Б1.Б.</w:t>
      </w:r>
      <w:r w:rsidR="00DF0C39">
        <w:rPr>
          <w:rFonts w:ascii="Times New Roman" w:hAnsi="Times New Roman" w:cs="Times New Roman"/>
          <w:sz w:val="24"/>
          <w:szCs w:val="24"/>
        </w:rPr>
        <w:t>1</w:t>
      </w:r>
      <w:r w:rsidR="00E94F8E">
        <w:rPr>
          <w:rFonts w:ascii="Times New Roman" w:hAnsi="Times New Roman" w:cs="Times New Roman"/>
          <w:sz w:val="24"/>
          <w:szCs w:val="24"/>
        </w:rPr>
        <w:t>3</w:t>
      </w:r>
      <w:r w:rsidRPr="00714452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</w:t>
      </w:r>
      <w:r w:rsidR="00C23FE9">
        <w:rPr>
          <w:rFonts w:ascii="Times New Roman" w:hAnsi="Times New Roman" w:cs="Times New Roman"/>
          <w:sz w:val="24"/>
          <w:szCs w:val="24"/>
        </w:rPr>
        <w:t>.</w:t>
      </w:r>
    </w:p>
    <w:p w:rsidR="00714452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23FE9" w:rsidRPr="00CF488B" w:rsidRDefault="00C23FE9" w:rsidP="00C23F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E6134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</w:p>
    <w:p w:rsidR="00632136" w:rsidRPr="00152A7C" w:rsidRDefault="00E94F8E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 ОК-6, ОПК-1, ОПК-2, О</w:t>
      </w:r>
      <w:r w:rsidR="00714452">
        <w:rPr>
          <w:rFonts w:ascii="Times New Roman" w:hAnsi="Times New Roman" w:cs="Times New Roman"/>
          <w:sz w:val="24"/>
          <w:szCs w:val="24"/>
        </w:rPr>
        <w:t>ПК-5, ПК-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14452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632136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F3EF8" w:rsidRPr="00621189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8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классификацию имущества и обязательств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методы бухгалтерского учета;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основные направления учетной и финансовой политики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назначение, структуру и содержание основных финансовых отчетов организации;</w:t>
      </w:r>
    </w:p>
    <w:p w:rsidR="00A80AA6" w:rsidRPr="00A80AA6" w:rsidRDefault="00A80AA6" w:rsidP="00A80A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AA6">
        <w:rPr>
          <w:rFonts w:ascii="Times New Roman" w:eastAsia="Times New Roman" w:hAnsi="Times New Roman" w:cs="Times New Roman"/>
          <w:sz w:val="24"/>
          <w:szCs w:val="24"/>
        </w:rPr>
        <w:t>основные стандарты и принципы финансового учета и подготовки финансовой отчетности.</w:t>
      </w:r>
    </w:p>
    <w:p w:rsidR="00714452" w:rsidRPr="00621189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8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использовать нормативные и правовые документы в своей профессиональной деятельности;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классифицировать имущество по составу и источникам формирования;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группировать имущество в баланс, исходя из классификации;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составлять бухгалтерские записи;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деятельности;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решать вопросы признания доходов и расходов отчетного периода для формирования финансовых результатов деятельности организации;</w:t>
      </w:r>
    </w:p>
    <w:p w:rsidR="00A80AA6" w:rsidRPr="00A80AA6" w:rsidRDefault="00A80AA6" w:rsidP="00A80AA6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</w:t>
      </w:r>
      <w:bookmarkStart w:id="0" w:name="_GoBack"/>
      <w:bookmarkEnd w:id="0"/>
      <w:r w:rsidRPr="00A80AA6">
        <w:rPr>
          <w:rFonts w:ascii="Times New Roman" w:hAnsi="Times New Roman" w:cs="Times New Roman"/>
          <w:sz w:val="24"/>
          <w:szCs w:val="24"/>
        </w:rPr>
        <w:t>ых управленческого учета.</w:t>
      </w:r>
    </w:p>
    <w:p w:rsidR="00714452" w:rsidRPr="00621189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89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методологией бухгалтерского учета;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решения задач по учету хозяйственных процессов;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современными методами сбора, обработки и анализа экономических данных;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понятийным аппаратом бухгалтерского учета;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A80AA6" w:rsidRPr="00A80AA6" w:rsidRDefault="00A80AA6" w:rsidP="00A80AA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A6">
        <w:rPr>
          <w:rFonts w:ascii="Times New Roman" w:hAnsi="Times New Roman" w:cs="Times New Roman"/>
          <w:sz w:val="24"/>
          <w:szCs w:val="24"/>
        </w:rPr>
        <w:t>навыками анализа информации о функционировании системы внутреннего документооборота организации, ведения базданных по различным показателям и формирования информационного обеспечения участников организационных проектов.</w:t>
      </w:r>
    </w:p>
    <w:p w:rsidR="00632136" w:rsidRPr="003E135D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Понятие и назначение бухгалтерского учета. Предмет и метод бухгалтерского учета </w:t>
      </w:r>
    </w:p>
    <w:p w:rsidR="00714452" w:rsidRPr="00133DCB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Баланс как элемент метода бухгалтерского учета.</w:t>
      </w:r>
    </w:p>
    <w:p w:rsidR="00714452" w:rsidRPr="00133DCB" w:rsidRDefault="00714452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Счета и принцип двойной записи как элемент метода бухгалтерского учета.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денежных средств и расчетов с подотчетными лицами 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активов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</w:p>
    <w:p w:rsidR="00133DCB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труда и его оплаты </w:t>
      </w:r>
    </w:p>
    <w:p w:rsidR="004B6279" w:rsidRPr="00133DCB" w:rsidRDefault="00133DCB" w:rsidP="009E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 xml:space="preserve">Учет затрат на производство и </w:t>
      </w:r>
      <w:proofErr w:type="spellStart"/>
      <w:r w:rsidRPr="00133DCB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133DCB">
        <w:rPr>
          <w:rFonts w:ascii="Times New Roman" w:hAnsi="Times New Roman" w:cs="Times New Roman"/>
          <w:sz w:val="24"/>
          <w:szCs w:val="24"/>
        </w:rPr>
        <w:t xml:space="preserve"> себестоимости продукции</w:t>
      </w:r>
      <w:r w:rsidR="004B6279" w:rsidRPr="00133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готовой продукции и ее продажи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собственного капитала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финансовых вложений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Учет заемных средств</w:t>
      </w:r>
    </w:p>
    <w:p w:rsidR="00133DCB" w:rsidRPr="00133DCB" w:rsidRDefault="00133DCB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CB">
        <w:rPr>
          <w:rFonts w:ascii="Times New Roman" w:hAnsi="Times New Roman" w:cs="Times New Roman"/>
          <w:sz w:val="24"/>
          <w:szCs w:val="24"/>
        </w:rPr>
        <w:t>Основы бухгалтерской отчетности</w:t>
      </w:r>
    </w:p>
    <w:p w:rsidR="00632136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9E6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33DCB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33DCB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506B9">
        <w:rPr>
          <w:rFonts w:ascii="Times New Roman" w:hAnsi="Times New Roman" w:cs="Times New Roman"/>
          <w:sz w:val="24"/>
          <w:szCs w:val="24"/>
        </w:rPr>
        <w:t>48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06B9">
        <w:rPr>
          <w:rFonts w:ascii="Times New Roman" w:hAnsi="Times New Roman" w:cs="Times New Roman"/>
          <w:sz w:val="24"/>
          <w:szCs w:val="24"/>
        </w:rPr>
        <w:t>64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06B9">
        <w:rPr>
          <w:rFonts w:ascii="Times New Roman" w:hAnsi="Times New Roman" w:cs="Times New Roman"/>
          <w:sz w:val="24"/>
          <w:szCs w:val="24"/>
        </w:rPr>
        <w:t>9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>контроль -</w:t>
      </w:r>
      <w:r w:rsidR="007506B9">
        <w:rPr>
          <w:rFonts w:ascii="Times New Roman" w:hAnsi="Times New Roman" w:cs="Times New Roman"/>
          <w:sz w:val="24"/>
          <w:szCs w:val="24"/>
        </w:rPr>
        <w:t>45</w:t>
      </w:r>
      <w:r w:rsidRPr="00E553E6">
        <w:rPr>
          <w:rFonts w:ascii="Times New Roman" w:hAnsi="Times New Roman" w:cs="Times New Roman"/>
          <w:sz w:val="24"/>
          <w:szCs w:val="24"/>
        </w:rPr>
        <w:t xml:space="preserve"> час</w:t>
      </w:r>
      <w:r w:rsidR="007506B9">
        <w:rPr>
          <w:rFonts w:ascii="Times New Roman" w:hAnsi="Times New Roman" w:cs="Times New Roman"/>
          <w:sz w:val="24"/>
          <w:szCs w:val="24"/>
        </w:rPr>
        <w:t>.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3E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курсовая работа, зачет, экзамен</w:t>
      </w:r>
    </w:p>
    <w:p w:rsidR="00C23FE9" w:rsidRPr="00E553E6" w:rsidRDefault="00C23FE9" w:rsidP="00C23F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23FE9" w:rsidRPr="00E553E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43"/>
    <w:multiLevelType w:val="hybridMultilevel"/>
    <w:tmpl w:val="D062D6C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80F52"/>
    <w:multiLevelType w:val="hybridMultilevel"/>
    <w:tmpl w:val="C4D838D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407FCE"/>
    <w:multiLevelType w:val="hybridMultilevel"/>
    <w:tmpl w:val="BF78D2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A4B34"/>
    <w:rsid w:val="000C3AEA"/>
    <w:rsid w:val="000F5776"/>
    <w:rsid w:val="00133DCB"/>
    <w:rsid w:val="00142E74"/>
    <w:rsid w:val="00196816"/>
    <w:rsid w:val="001B5973"/>
    <w:rsid w:val="001C7F25"/>
    <w:rsid w:val="0021449F"/>
    <w:rsid w:val="002160C4"/>
    <w:rsid w:val="00217977"/>
    <w:rsid w:val="00223A0B"/>
    <w:rsid w:val="00270ABA"/>
    <w:rsid w:val="00274064"/>
    <w:rsid w:val="0036478B"/>
    <w:rsid w:val="003E135D"/>
    <w:rsid w:val="003F3EF8"/>
    <w:rsid w:val="00412E6C"/>
    <w:rsid w:val="004744A0"/>
    <w:rsid w:val="004B6279"/>
    <w:rsid w:val="00594D47"/>
    <w:rsid w:val="005F4CED"/>
    <w:rsid w:val="00621189"/>
    <w:rsid w:val="00632136"/>
    <w:rsid w:val="00676583"/>
    <w:rsid w:val="00684E52"/>
    <w:rsid w:val="00691C64"/>
    <w:rsid w:val="00714452"/>
    <w:rsid w:val="007506B9"/>
    <w:rsid w:val="007E3C95"/>
    <w:rsid w:val="00843A1C"/>
    <w:rsid w:val="008F53B6"/>
    <w:rsid w:val="00915085"/>
    <w:rsid w:val="009B63CA"/>
    <w:rsid w:val="009E6134"/>
    <w:rsid w:val="00A80AA6"/>
    <w:rsid w:val="00AA1DF1"/>
    <w:rsid w:val="00C10D6D"/>
    <w:rsid w:val="00C23FE9"/>
    <w:rsid w:val="00C2619F"/>
    <w:rsid w:val="00C80DC2"/>
    <w:rsid w:val="00CA35C1"/>
    <w:rsid w:val="00D0450B"/>
    <w:rsid w:val="00D06585"/>
    <w:rsid w:val="00D5166C"/>
    <w:rsid w:val="00D96548"/>
    <w:rsid w:val="00DD1048"/>
    <w:rsid w:val="00DE7E06"/>
    <w:rsid w:val="00DF0C39"/>
    <w:rsid w:val="00E15E5C"/>
    <w:rsid w:val="00E85DFE"/>
    <w:rsid w:val="00E94F8E"/>
    <w:rsid w:val="00F8377B"/>
    <w:rsid w:val="00FF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PlusNormal">
    <w:name w:val="ConsPlusNormal"/>
    <w:rsid w:val="00E94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B4A4-AE4D-4A10-A919-D232526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maltseva</cp:lastModifiedBy>
  <cp:revision>39</cp:revision>
  <cp:lastPrinted>2019-04-23T11:22:00Z</cp:lastPrinted>
  <dcterms:created xsi:type="dcterms:W3CDTF">2016-02-10T06:02:00Z</dcterms:created>
  <dcterms:modified xsi:type="dcterms:W3CDTF">2019-04-23T11:23:00Z</dcterms:modified>
</cp:coreProperties>
</file>