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97" w:rsidRPr="00AC2EC7" w:rsidRDefault="00416997" w:rsidP="00AC2E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16997" w:rsidRPr="00AC2EC7" w:rsidRDefault="00416997" w:rsidP="00AC2E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416997" w:rsidRPr="00AC2EC7" w:rsidRDefault="00416997" w:rsidP="00AC2E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«КОММЕРЧЕСКАЯ ДЕЯТЕЛЬНОСТЬ» </w:t>
      </w:r>
    </w:p>
    <w:p w:rsidR="00416997" w:rsidRPr="00AC2EC7" w:rsidRDefault="00416997" w:rsidP="00AC2E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C7" w:rsidRPr="00F53A8E" w:rsidRDefault="00AC2EC7" w:rsidP="00AC2E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Направление подготовки – 38.03.06 «Торговое дело»</w:t>
      </w:r>
    </w:p>
    <w:p w:rsidR="00AC2EC7" w:rsidRPr="00F53A8E" w:rsidRDefault="00AC2EC7" w:rsidP="00AC2E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AC2EC7" w:rsidRPr="00F53A8E" w:rsidRDefault="00AC2EC7" w:rsidP="00AC2E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Профиль: «Коммерция»</w:t>
      </w:r>
    </w:p>
    <w:p w:rsidR="00416997" w:rsidRPr="00AC2EC7" w:rsidRDefault="00AC2EC7" w:rsidP="006F53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416997" w:rsidRPr="00AC2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:rsidR="00416997" w:rsidRPr="00AC2EC7" w:rsidRDefault="00416997" w:rsidP="006F53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«Коммерческая деятельность» (Б</w:t>
      </w:r>
      <w:r w:rsid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2EC7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В.ОД</w:t>
      </w: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.1) относится к вариативной части и является обязательной дисциплиной обучающегося.</w:t>
      </w:r>
    </w:p>
    <w:p w:rsidR="00416997" w:rsidRPr="00AC2EC7" w:rsidRDefault="00AC2EC7" w:rsidP="006F53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16997" w:rsidRPr="00AC2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дисциплины</w:t>
      </w:r>
    </w:p>
    <w:p w:rsidR="00416997" w:rsidRDefault="00416997" w:rsidP="006F535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 xml:space="preserve">Целью изучения дисциплины «Коммерческая деятельность» является формирование готовности к использованию полученных в </w:t>
      </w:r>
      <w:r w:rsidR="00AC2EC7" w:rsidRPr="00AC2EC7">
        <w:rPr>
          <w:rFonts w:ascii="Times New Roman" w:hAnsi="Times New Roman" w:cs="Times New Roman"/>
          <w:sz w:val="24"/>
          <w:szCs w:val="24"/>
        </w:rPr>
        <w:t>результате изучения</w:t>
      </w:r>
      <w:r w:rsidRPr="00AC2EC7">
        <w:rPr>
          <w:rFonts w:ascii="Times New Roman" w:hAnsi="Times New Roman" w:cs="Times New Roman"/>
          <w:sz w:val="24"/>
          <w:szCs w:val="24"/>
        </w:rPr>
        <w:t xml:space="preserve"> дисциплины теоретических знаний и умений в профессиональной деятельности коммерческого работника в коммерческих организациях, функционирующих в различных сферах деятельности. </w:t>
      </w:r>
    </w:p>
    <w:p w:rsidR="00AC2EC7" w:rsidRPr="00AC2EC7" w:rsidRDefault="00AC2EC7" w:rsidP="00AC2EC7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6997" w:rsidRPr="00AC2EC7" w:rsidRDefault="00416997" w:rsidP="00AC2E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16997" w:rsidRPr="00AC2EC7" w:rsidRDefault="00416997" w:rsidP="00AC2EC7">
      <w:pPr>
        <w:pStyle w:val="a4"/>
        <w:numPr>
          <w:ilvl w:val="0"/>
          <w:numId w:val="13"/>
        </w:numPr>
        <w:spacing w:line="276" w:lineRule="auto"/>
        <w:ind w:left="138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 xml:space="preserve">рассмотрение рынка товаров и услуг как сферы коммерческой деятельности и этапов </w:t>
      </w:r>
      <w:r w:rsidR="00AC2EC7" w:rsidRPr="00AC2EC7">
        <w:rPr>
          <w:rFonts w:ascii="Times New Roman" w:hAnsi="Times New Roman" w:cs="Times New Roman"/>
          <w:bCs/>
          <w:sz w:val="24"/>
          <w:szCs w:val="24"/>
        </w:rPr>
        <w:t>развития коммерческого</w:t>
      </w:r>
      <w:r w:rsidRPr="00AC2EC7">
        <w:rPr>
          <w:rFonts w:ascii="Times New Roman" w:hAnsi="Times New Roman" w:cs="Times New Roman"/>
          <w:sz w:val="24"/>
          <w:szCs w:val="24"/>
        </w:rPr>
        <w:t xml:space="preserve"> </w:t>
      </w:r>
      <w:r w:rsidR="00AC2EC7" w:rsidRPr="00AC2EC7">
        <w:rPr>
          <w:rFonts w:ascii="Times New Roman" w:hAnsi="Times New Roman" w:cs="Times New Roman"/>
          <w:bCs/>
          <w:sz w:val="24"/>
          <w:szCs w:val="24"/>
        </w:rPr>
        <w:t>предпринимательства в</w:t>
      </w:r>
      <w:r w:rsidRPr="00AC2EC7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416997" w:rsidRPr="00AC2EC7" w:rsidRDefault="00416997" w:rsidP="00AC2EC7">
      <w:pPr>
        <w:pStyle w:val="a4"/>
        <w:numPr>
          <w:ilvl w:val="0"/>
          <w:numId w:val="13"/>
        </w:numPr>
        <w:spacing w:line="276" w:lineRule="auto"/>
        <w:ind w:left="138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>изучение субъектов и объектов коммерческой деятельности;</w:t>
      </w:r>
    </w:p>
    <w:p w:rsidR="00416997" w:rsidRPr="00AC2EC7" w:rsidRDefault="00416997" w:rsidP="00AC2EC7">
      <w:pPr>
        <w:pStyle w:val="a4"/>
        <w:numPr>
          <w:ilvl w:val="0"/>
          <w:numId w:val="13"/>
        </w:numPr>
        <w:spacing w:line="276" w:lineRule="auto"/>
        <w:ind w:left="138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 xml:space="preserve">рассмотрение методологии коммерческой деятельности, отражающей принципы, </w:t>
      </w:r>
      <w:r w:rsidR="00AC2EC7" w:rsidRPr="00AC2EC7">
        <w:rPr>
          <w:rFonts w:ascii="Times New Roman" w:hAnsi="Times New Roman" w:cs="Times New Roman"/>
          <w:bCs/>
          <w:sz w:val="24"/>
          <w:szCs w:val="24"/>
        </w:rPr>
        <w:t>функции и</w:t>
      </w:r>
      <w:r w:rsidRPr="00AC2EC7">
        <w:rPr>
          <w:rFonts w:ascii="Times New Roman" w:hAnsi="Times New Roman" w:cs="Times New Roman"/>
          <w:sz w:val="24"/>
          <w:szCs w:val="24"/>
        </w:rPr>
        <w:t xml:space="preserve"> методы ведения коммерческого дела, его организационную структуру;</w:t>
      </w:r>
    </w:p>
    <w:p w:rsidR="00416997" w:rsidRPr="00AC2EC7" w:rsidRDefault="00416997" w:rsidP="00AC2EC7">
      <w:pPr>
        <w:pStyle w:val="a4"/>
        <w:numPr>
          <w:ilvl w:val="0"/>
          <w:numId w:val="13"/>
        </w:numPr>
        <w:spacing w:line="276" w:lineRule="auto"/>
        <w:ind w:left="138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>изучение стратегических аспектов организации коммерческой деятельности:</w:t>
      </w:r>
    </w:p>
    <w:p w:rsidR="00416997" w:rsidRPr="00AC2EC7" w:rsidRDefault="00416997" w:rsidP="00AC2EC7">
      <w:pPr>
        <w:pStyle w:val="a4"/>
        <w:numPr>
          <w:ilvl w:val="0"/>
          <w:numId w:val="13"/>
        </w:numPr>
        <w:spacing w:line="276" w:lineRule="auto"/>
        <w:ind w:left="138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>рассмотрение процедуры и техники заключения коммерческой сделки, вопросов правового регулирования заключения коммерческой сделки;</w:t>
      </w:r>
    </w:p>
    <w:p w:rsidR="00416997" w:rsidRPr="00AC2EC7" w:rsidRDefault="00416997" w:rsidP="00AC2EC7">
      <w:pPr>
        <w:pStyle w:val="a4"/>
        <w:numPr>
          <w:ilvl w:val="0"/>
          <w:numId w:val="13"/>
        </w:numPr>
        <w:spacing w:line="276" w:lineRule="auto"/>
        <w:ind w:left="138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AC2EC7" w:rsidRPr="00AC2EC7">
        <w:rPr>
          <w:rFonts w:ascii="Times New Roman" w:hAnsi="Times New Roman" w:cs="Times New Roman"/>
          <w:sz w:val="24"/>
          <w:szCs w:val="24"/>
        </w:rPr>
        <w:t>специфики коммерческой</w:t>
      </w:r>
      <w:r w:rsidRPr="00AC2EC7">
        <w:rPr>
          <w:rFonts w:ascii="Times New Roman" w:hAnsi="Times New Roman" w:cs="Times New Roman"/>
          <w:sz w:val="24"/>
          <w:szCs w:val="24"/>
        </w:rPr>
        <w:t xml:space="preserve"> работы организаторов оптового торга;</w:t>
      </w:r>
    </w:p>
    <w:p w:rsidR="00416997" w:rsidRPr="00AC2EC7" w:rsidRDefault="00416997" w:rsidP="00AC2EC7">
      <w:pPr>
        <w:pStyle w:val="a4"/>
        <w:numPr>
          <w:ilvl w:val="0"/>
          <w:numId w:val="13"/>
        </w:numPr>
        <w:spacing w:line="276" w:lineRule="auto"/>
        <w:ind w:left="138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EC7">
        <w:rPr>
          <w:rFonts w:ascii="Times New Roman" w:hAnsi="Times New Roman" w:cs="Times New Roman"/>
          <w:sz w:val="24"/>
          <w:szCs w:val="24"/>
        </w:rPr>
        <w:t>рассмотрение возможностей лизинга, франчайзинга, аутсорсинга и факторинга в коммерческой работе организации;</w:t>
      </w:r>
    </w:p>
    <w:p w:rsidR="00416997" w:rsidRPr="00AC2EC7" w:rsidRDefault="00416997" w:rsidP="00AC2EC7">
      <w:pPr>
        <w:pStyle w:val="a4"/>
        <w:numPr>
          <w:ilvl w:val="0"/>
          <w:numId w:val="13"/>
        </w:numPr>
        <w:spacing w:line="276" w:lineRule="auto"/>
        <w:ind w:left="138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EC7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коммерческой деятельности организаций.</w:t>
      </w:r>
    </w:p>
    <w:p w:rsidR="00416997" w:rsidRPr="00AC2EC7" w:rsidRDefault="00AC2EC7" w:rsidP="006F53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16997" w:rsidRPr="00AC2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по дисциплине</w:t>
      </w:r>
    </w:p>
    <w:p w:rsidR="00416997" w:rsidRPr="00AC2EC7" w:rsidRDefault="00416997" w:rsidP="006F53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компетенций: ПК-7, ПК-11</w:t>
      </w:r>
    </w:p>
    <w:p w:rsidR="00416997" w:rsidRDefault="00416997" w:rsidP="006F53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6F5358" w:rsidRPr="00AC2EC7" w:rsidRDefault="006F5358" w:rsidP="006F53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97" w:rsidRPr="00AC2EC7" w:rsidRDefault="00416997" w:rsidP="00AC2EC7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ЗНАТЬ: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понятия, цели, принципы, объекты, субъекты коммерческой деятельности;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методологические основы коммерческой деятельности, ее составляющие элементы;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договоры в коммерческой деятельности, ее государственное регулирование;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виды, типы, функции торговых предприятий, организацию управления на предприятии.</w:t>
      </w:r>
    </w:p>
    <w:p w:rsidR="00416997" w:rsidRPr="00AC2EC7" w:rsidRDefault="00416997" w:rsidP="00AC2EC7">
      <w:pPr>
        <w:spacing w:after="0" w:line="276" w:lineRule="auto"/>
        <w:ind w:left="14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997" w:rsidRPr="00AC2EC7" w:rsidRDefault="00416997" w:rsidP="00AC2EC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действующее законодательство в коммерческой деятельности;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статистические методы прогнозирования и оценки коммерческой деятельности;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 поставщиков и торговых посредников, заключать договоры и контролировать их соблюдение.</w:t>
      </w:r>
    </w:p>
    <w:p w:rsidR="00416997" w:rsidRPr="00AC2EC7" w:rsidRDefault="00416997" w:rsidP="00AC2EC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ВЛАДЕТЬ: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опытом работы с действующими федеральными законами, нормативными и техническими законами, нормативными документами, необходимыми для осуществления коммерческой деятельности;</w:t>
      </w:r>
    </w:p>
    <w:p w:rsidR="00416997" w:rsidRPr="00AC2EC7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умениями вести деловые переговоры;</w:t>
      </w:r>
    </w:p>
    <w:p w:rsidR="00121BBE" w:rsidRDefault="00416997" w:rsidP="00AC2EC7">
      <w:pPr>
        <w:numPr>
          <w:ilvl w:val="0"/>
          <w:numId w:val="11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аналитическими методами для оценки эффективности коммерческой деятельности.</w:t>
      </w:r>
    </w:p>
    <w:p w:rsidR="006F5358" w:rsidRPr="00AC2EC7" w:rsidRDefault="006F5358" w:rsidP="00206D6E">
      <w:pPr>
        <w:spacing w:after="0" w:line="276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187" w:rsidRPr="00AC2EC7" w:rsidRDefault="00121BBE" w:rsidP="006F53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314187" w:rsidRPr="006F5358" w:rsidRDefault="00314187" w:rsidP="006F5358">
      <w:pPr>
        <w:pStyle w:val="a4"/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товаров и </w:t>
      </w:r>
      <w:r w:rsidR="00AC2EC7"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как</w:t>
      </w:r>
      <w:r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коммерческого предпринимательства.</w:t>
      </w:r>
    </w:p>
    <w:p w:rsidR="00314187" w:rsidRPr="006F5358" w:rsidRDefault="00314187" w:rsidP="006F5358">
      <w:pPr>
        <w:pStyle w:val="a4"/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коммерческого дела:</w:t>
      </w:r>
      <w:r w:rsid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Организационно-управленческие аспекты коммерческой деятельности.</w:t>
      </w:r>
    </w:p>
    <w:p w:rsidR="00314187" w:rsidRPr="006F5358" w:rsidRDefault="00314187" w:rsidP="006F5358">
      <w:pPr>
        <w:pStyle w:val="a4"/>
        <w:numPr>
          <w:ilvl w:val="0"/>
          <w:numId w:val="18"/>
        </w:numPr>
        <w:suppressAutoHyphens/>
        <w:snapToGrid w:val="0"/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аспекты коммерческой деятельности. Исследование рынка товаров/услуг.</w:t>
      </w:r>
    </w:p>
    <w:p w:rsidR="00314187" w:rsidRPr="006F5358" w:rsidRDefault="00314187" w:rsidP="006F5358">
      <w:pPr>
        <w:pStyle w:val="a4"/>
        <w:numPr>
          <w:ilvl w:val="0"/>
          <w:numId w:val="18"/>
        </w:numPr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6F5358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Процедура и техника заключения коммерческой сделки</w:t>
      </w:r>
    </w:p>
    <w:p w:rsidR="00314187" w:rsidRPr="006F5358" w:rsidRDefault="00314187" w:rsidP="006F5358">
      <w:pPr>
        <w:pStyle w:val="a4"/>
        <w:numPr>
          <w:ilvl w:val="0"/>
          <w:numId w:val="18"/>
        </w:numPr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autoSpaceDE w:val="0"/>
        <w:autoSpaceDN w:val="0"/>
        <w:adjustRightInd w:val="0"/>
        <w:spacing w:after="0" w:line="276" w:lineRule="auto"/>
        <w:ind w:left="340" w:hanging="340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6F5358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Коммерческая деятельность посреднического звена</w:t>
      </w:r>
    </w:p>
    <w:p w:rsidR="00314187" w:rsidRPr="006F5358" w:rsidRDefault="00314187" w:rsidP="006F5358">
      <w:pPr>
        <w:pStyle w:val="a4"/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организаторов оптового торга</w:t>
      </w:r>
    </w:p>
    <w:p w:rsidR="00314187" w:rsidRPr="006F5358" w:rsidRDefault="00AC2EC7" w:rsidP="006F5358">
      <w:pPr>
        <w:pStyle w:val="a4"/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="00314187"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инновационного развития коммерческой деятельности.</w:t>
      </w:r>
    </w:p>
    <w:p w:rsidR="00121BBE" w:rsidRPr="006F5358" w:rsidRDefault="00AC2EC7" w:rsidP="006F5358">
      <w:pPr>
        <w:pStyle w:val="a4"/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121BBE" w:rsidRPr="006F5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и виды учебной работы</w:t>
      </w:r>
    </w:p>
    <w:p w:rsidR="000E704A" w:rsidRDefault="00AC2EC7" w:rsidP="006F5358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6F5358" w:rsidRPr="00AC2EC7" w:rsidRDefault="006F5358" w:rsidP="006F5358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BBE" w:rsidRDefault="00AC2EC7" w:rsidP="006F535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6F5358" w:rsidRPr="00AC2EC7" w:rsidRDefault="006F5358" w:rsidP="006F535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BE" w:rsidRPr="00AC2EC7" w:rsidRDefault="005166E8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</w:t>
      </w:r>
      <w:r w:rsidR="00121BB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</w:t>
      </w:r>
      <w:r w:rsidR="00562E6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121BB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121BBE" w:rsidRPr="00AC2EC7" w:rsidRDefault="00121BBE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5166E8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A65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121BBE" w:rsidRPr="00AC2EC7" w:rsidRDefault="002D4E9E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</w:t>
      </w:r>
      <w:r w:rsidR="00121BB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121BBE" w:rsidRPr="00AC2EC7" w:rsidRDefault="00121BBE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2D4E9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62E6E" w:rsidRPr="00AC2EC7" w:rsidRDefault="00AC2EC7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62E6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–</w:t>
      </w:r>
      <w:r w:rsidR="002D4E9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="00562E6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121BBE" w:rsidRDefault="00121BBE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экзамен.</w:t>
      </w:r>
    </w:p>
    <w:p w:rsidR="006F5358" w:rsidRPr="00AC2EC7" w:rsidRDefault="006F5358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BE" w:rsidRDefault="00AC2EC7" w:rsidP="006F535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6F5358" w:rsidRPr="00AC2EC7" w:rsidRDefault="006F5358" w:rsidP="006F535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E" w:rsidRPr="00AC2EC7" w:rsidRDefault="002D4E9E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зачетных единиц (180 час.), в том числе:</w:t>
      </w:r>
    </w:p>
    <w:p w:rsidR="002D4E9E" w:rsidRPr="00AC2EC7" w:rsidRDefault="002D4E9E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:rsidR="002D4E9E" w:rsidRPr="00AC2EC7" w:rsidRDefault="002D4E9E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12 час.</w:t>
      </w:r>
    </w:p>
    <w:p w:rsidR="002D4E9E" w:rsidRPr="00AC2EC7" w:rsidRDefault="002D4E9E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155 час.</w:t>
      </w:r>
    </w:p>
    <w:p w:rsidR="002D4E9E" w:rsidRPr="00AC2EC7" w:rsidRDefault="00AC2EC7" w:rsidP="00AC2E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D4E9E"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– 9 час.</w:t>
      </w:r>
    </w:p>
    <w:p w:rsidR="00015C69" w:rsidRPr="000F7DF3" w:rsidRDefault="002D4E9E" w:rsidP="000F7D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экзамен.</w:t>
      </w:r>
    </w:p>
    <w:sectPr w:rsidR="00015C69" w:rsidRPr="000F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3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AC5D83"/>
    <w:multiLevelType w:val="hybridMultilevel"/>
    <w:tmpl w:val="8C1C7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2E1F82"/>
    <w:multiLevelType w:val="hybridMultilevel"/>
    <w:tmpl w:val="C0AACAE4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1DEE6374"/>
    <w:multiLevelType w:val="hybridMultilevel"/>
    <w:tmpl w:val="54105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5F015EA"/>
    <w:multiLevelType w:val="hybridMultilevel"/>
    <w:tmpl w:val="C25CD76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AA1534"/>
    <w:multiLevelType w:val="hybridMultilevel"/>
    <w:tmpl w:val="65E21B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8B2494"/>
    <w:multiLevelType w:val="hybridMultilevel"/>
    <w:tmpl w:val="2B2C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875AE"/>
    <w:multiLevelType w:val="hybridMultilevel"/>
    <w:tmpl w:val="CBCAB3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3D53E7"/>
    <w:multiLevelType w:val="hybridMultilevel"/>
    <w:tmpl w:val="3CD05C80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213396"/>
    <w:multiLevelType w:val="hybridMultilevel"/>
    <w:tmpl w:val="8EDA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A53D8"/>
    <w:multiLevelType w:val="hybridMultilevel"/>
    <w:tmpl w:val="B0F09A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2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4"/>
  </w:num>
  <w:num w:numId="13">
    <w:abstractNumId w:val="6"/>
  </w:num>
  <w:num w:numId="14">
    <w:abstractNumId w:val="15"/>
  </w:num>
  <w:num w:numId="15">
    <w:abstractNumId w:val="16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AF"/>
    <w:rsid w:val="000925A8"/>
    <w:rsid w:val="000E704A"/>
    <w:rsid w:val="000F7DF3"/>
    <w:rsid w:val="001049AF"/>
    <w:rsid w:val="00121BBE"/>
    <w:rsid w:val="001E27E4"/>
    <w:rsid w:val="00206D6E"/>
    <w:rsid w:val="0028455C"/>
    <w:rsid w:val="002A2197"/>
    <w:rsid w:val="002D4E9E"/>
    <w:rsid w:val="00314187"/>
    <w:rsid w:val="0035586A"/>
    <w:rsid w:val="00416997"/>
    <w:rsid w:val="0043635C"/>
    <w:rsid w:val="005166E8"/>
    <w:rsid w:val="00562E6E"/>
    <w:rsid w:val="006B349A"/>
    <w:rsid w:val="006D033E"/>
    <w:rsid w:val="006F5358"/>
    <w:rsid w:val="00747F5A"/>
    <w:rsid w:val="007632CA"/>
    <w:rsid w:val="007874D7"/>
    <w:rsid w:val="007E14CC"/>
    <w:rsid w:val="007F4F2E"/>
    <w:rsid w:val="008C277F"/>
    <w:rsid w:val="00931A73"/>
    <w:rsid w:val="009D287D"/>
    <w:rsid w:val="00A30A65"/>
    <w:rsid w:val="00AA6393"/>
    <w:rsid w:val="00AB4B82"/>
    <w:rsid w:val="00AC2EC7"/>
    <w:rsid w:val="00B80993"/>
    <w:rsid w:val="00BF3F12"/>
    <w:rsid w:val="00C03332"/>
    <w:rsid w:val="00C47DF6"/>
    <w:rsid w:val="00C7352D"/>
    <w:rsid w:val="00CF285C"/>
    <w:rsid w:val="00DB1B37"/>
    <w:rsid w:val="00DF7963"/>
    <w:rsid w:val="00EA04C3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CF2A"/>
  <w15:docId w15:val="{BE6725B0-EB96-4D27-B93F-0871F108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uiPriority w:val="99"/>
    <w:qFormat/>
    <w:rsid w:val="00416997"/>
    <w:pPr>
      <w:numPr>
        <w:numId w:val="10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Calibri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B4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04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9"/>
    <w:rsid w:val="00416997"/>
    <w:rPr>
      <w:rFonts w:ascii="Times New Roman" w:eastAsia="Times New Roman" w:hAnsi="Times New Roman" w:cs="Calibri"/>
      <w:b/>
      <w:bCs/>
      <w:sz w:val="27"/>
      <w:szCs w:val="27"/>
      <w:lang w:eastAsia="ar-SA"/>
    </w:rPr>
  </w:style>
  <w:style w:type="paragraph" w:styleId="a0">
    <w:name w:val="Body Text"/>
    <w:basedOn w:val="a"/>
    <w:link w:val="a7"/>
    <w:uiPriority w:val="99"/>
    <w:rsid w:val="00416997"/>
    <w:pPr>
      <w:suppressAutoHyphens/>
      <w:spacing w:after="120" w:line="276" w:lineRule="auto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a7">
    <w:name w:val="Основной текст Знак"/>
    <w:basedOn w:val="a1"/>
    <w:link w:val="a0"/>
    <w:uiPriority w:val="99"/>
    <w:rsid w:val="00416997"/>
    <w:rPr>
      <w:rFonts w:ascii="Times New Roman" w:eastAsia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65CC-91DE-4E14-9E70-9FA382D5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Логистика</dc:creator>
  <cp:lastModifiedBy>ПГУПС</cp:lastModifiedBy>
  <cp:revision>17</cp:revision>
  <dcterms:created xsi:type="dcterms:W3CDTF">2017-09-29T16:07:00Z</dcterms:created>
  <dcterms:modified xsi:type="dcterms:W3CDTF">2019-04-18T15:12:00Z</dcterms:modified>
</cp:coreProperties>
</file>