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84" w:rsidRPr="00104973" w:rsidRDefault="00D77384" w:rsidP="006065C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77384" w:rsidRPr="00104973" w:rsidRDefault="00D77384" w:rsidP="006065C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04973">
        <w:rPr>
          <w:sz w:val="28"/>
          <w:szCs w:val="28"/>
        </w:rPr>
        <w:t>образования</w:t>
      </w:r>
    </w:p>
    <w:p w:rsidR="00D77384" w:rsidRPr="00104973" w:rsidRDefault="00D77384" w:rsidP="006065C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77384" w:rsidRPr="00104973" w:rsidRDefault="00D77384" w:rsidP="006065C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77384" w:rsidRPr="00104973" w:rsidRDefault="0091202C" w:rsidP="006065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D77384" w:rsidRPr="00104973">
        <w:rPr>
          <w:sz w:val="28"/>
          <w:szCs w:val="28"/>
        </w:rPr>
        <w:t>О ПГУПС)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Кафедра «Логистика и коммерческая работа»</w:t>
      </w:r>
    </w:p>
    <w:p w:rsidR="00D77384" w:rsidRPr="001A7CD1" w:rsidRDefault="00D77384" w:rsidP="001A7CD1">
      <w:pPr>
        <w:spacing w:after="0" w:line="240" w:lineRule="auto"/>
        <w:rPr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rPr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РАБОЧАЯ ПРОГРАММА</w:t>
      </w:r>
    </w:p>
    <w:p w:rsidR="00D77384" w:rsidRPr="001A7CD1" w:rsidRDefault="00D77384" w:rsidP="00E65E95">
      <w:pPr>
        <w:spacing w:after="0" w:line="240" w:lineRule="auto"/>
        <w:jc w:val="center"/>
        <w:rPr>
          <w:i/>
          <w:iCs/>
          <w:szCs w:val="24"/>
          <w:lang w:eastAsia="ru-RU"/>
        </w:rPr>
      </w:pPr>
      <w:r w:rsidRPr="001A7CD1">
        <w:rPr>
          <w:i/>
          <w:iCs/>
          <w:szCs w:val="24"/>
          <w:lang w:eastAsia="ru-RU"/>
        </w:rPr>
        <w:t>дисциплины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«</w:t>
      </w:r>
      <w:r>
        <w:rPr>
          <w:szCs w:val="24"/>
          <w:lang w:eastAsia="ru-RU"/>
        </w:rPr>
        <w:t xml:space="preserve">КОНТЕЙНЕРНО-ТРАНСПОРТНЫЕ СИСТЕМЫ» </w:t>
      </w:r>
      <w:r w:rsidR="00FC65CB">
        <w:rPr>
          <w:szCs w:val="24"/>
          <w:lang w:eastAsia="ru-RU"/>
        </w:rPr>
        <w:t>(Б</w:t>
      </w:r>
      <w:proofErr w:type="gramStart"/>
      <w:r w:rsidR="00FC65CB">
        <w:rPr>
          <w:szCs w:val="24"/>
          <w:lang w:eastAsia="ru-RU"/>
        </w:rPr>
        <w:t>1</w:t>
      </w:r>
      <w:proofErr w:type="gramEnd"/>
      <w:r w:rsidR="00FC65CB">
        <w:rPr>
          <w:szCs w:val="24"/>
          <w:lang w:eastAsia="ru-RU"/>
        </w:rPr>
        <w:t>.В.ОД.8</w:t>
      </w:r>
      <w:r w:rsidRPr="001A7CD1">
        <w:rPr>
          <w:szCs w:val="24"/>
          <w:lang w:eastAsia="ru-RU"/>
        </w:rPr>
        <w:t>)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для направления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38.03.06</w:t>
      </w:r>
      <w:r w:rsidRPr="001A7CD1">
        <w:rPr>
          <w:szCs w:val="24"/>
          <w:lang w:eastAsia="ru-RU"/>
        </w:rPr>
        <w:t xml:space="preserve"> «</w:t>
      </w:r>
      <w:r>
        <w:rPr>
          <w:szCs w:val="24"/>
          <w:lang w:eastAsia="ru-RU"/>
        </w:rPr>
        <w:t>Торговое дело</w:t>
      </w:r>
      <w:r w:rsidRPr="001A7CD1">
        <w:rPr>
          <w:szCs w:val="24"/>
          <w:lang w:eastAsia="ru-RU"/>
        </w:rPr>
        <w:t>»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по профилю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«Коммерция</w:t>
      </w:r>
      <w:r w:rsidRPr="001A7CD1">
        <w:rPr>
          <w:szCs w:val="24"/>
          <w:lang w:eastAsia="ru-RU"/>
        </w:rPr>
        <w:t>»</w:t>
      </w:r>
    </w:p>
    <w:p w:rsidR="00D77384" w:rsidRPr="001A7CD1" w:rsidRDefault="00D77384" w:rsidP="00E65E95">
      <w:pPr>
        <w:spacing w:after="0" w:line="240" w:lineRule="auto"/>
        <w:jc w:val="center"/>
        <w:rPr>
          <w:i/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Форма обучения – очная, заочная</w:t>
      </w: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Санкт-Петербург</w:t>
      </w:r>
    </w:p>
    <w:p w:rsidR="00D77384" w:rsidRPr="00674640" w:rsidRDefault="00D77384" w:rsidP="0091202C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201</w:t>
      </w:r>
      <w:r w:rsidR="007E5DBD">
        <w:rPr>
          <w:szCs w:val="24"/>
          <w:lang w:eastAsia="ru-RU"/>
        </w:rPr>
        <w:t>9</w:t>
      </w:r>
    </w:p>
    <w:p w:rsidR="00D77384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p w:rsidR="00FA5AE7" w:rsidRPr="00FA5AE7" w:rsidRDefault="008A7CE3" w:rsidP="00FA5AE7">
      <w:pPr>
        <w:spacing w:after="0" w:line="240" w:lineRule="auto"/>
        <w:ind w:firstLine="851"/>
        <w:jc w:val="center"/>
        <w:rPr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7B0B01C" wp14:editId="10610335">
            <wp:extent cx="6671195" cy="9827159"/>
            <wp:effectExtent l="0" t="0" r="0" b="3175"/>
            <wp:docPr id="2" name="Рисунок 2" descr="Лист согласования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ст согласования ск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914" cy="983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lastRenderedPageBreak/>
        <w:t>1. Цели и задачи дисциплины</w:t>
      </w:r>
    </w:p>
    <w:p w:rsidR="00D77384" w:rsidRPr="001A7CD1" w:rsidRDefault="00D77384" w:rsidP="0068016C">
      <w:pPr>
        <w:tabs>
          <w:tab w:val="left" w:pos="0"/>
        </w:tabs>
        <w:spacing w:after="0" w:line="240" w:lineRule="auto"/>
        <w:contextualSpacing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Рабочая программа составлена в соответствии с ФГОС </w:t>
      </w:r>
      <w:proofErr w:type="gramStart"/>
      <w:r w:rsidRPr="001A7CD1">
        <w:rPr>
          <w:szCs w:val="24"/>
          <w:lang w:eastAsia="ru-RU"/>
        </w:rPr>
        <w:t>ВО</w:t>
      </w:r>
      <w:proofErr w:type="gramEnd"/>
      <w:r w:rsidRPr="001A7CD1">
        <w:rPr>
          <w:szCs w:val="24"/>
          <w:lang w:eastAsia="ru-RU"/>
        </w:rPr>
        <w:t xml:space="preserve">, утвержденным «12» </w:t>
      </w:r>
      <w:r>
        <w:rPr>
          <w:szCs w:val="24"/>
          <w:lang w:eastAsia="ru-RU"/>
        </w:rPr>
        <w:t>ноября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4"/>
            <w:lang w:eastAsia="ru-RU"/>
          </w:rPr>
          <w:t>2015 г</w:t>
        </w:r>
      </w:smartTag>
      <w:r>
        <w:rPr>
          <w:szCs w:val="24"/>
          <w:lang w:eastAsia="ru-RU"/>
        </w:rPr>
        <w:t>., приказ № 1334 по направлению 38.03.06</w:t>
      </w:r>
      <w:r w:rsidRPr="001A7CD1">
        <w:rPr>
          <w:szCs w:val="24"/>
          <w:lang w:eastAsia="ru-RU"/>
        </w:rPr>
        <w:t xml:space="preserve"> «</w:t>
      </w:r>
      <w:r>
        <w:rPr>
          <w:szCs w:val="24"/>
          <w:lang w:eastAsia="ru-RU"/>
        </w:rPr>
        <w:t>Торговое дело</w:t>
      </w:r>
      <w:r w:rsidRPr="001A7CD1">
        <w:rPr>
          <w:szCs w:val="24"/>
          <w:lang w:eastAsia="ru-RU"/>
        </w:rPr>
        <w:t>», по дисциплине «</w:t>
      </w:r>
      <w:r>
        <w:rPr>
          <w:szCs w:val="24"/>
          <w:lang w:eastAsia="ru-RU"/>
        </w:rPr>
        <w:t>Контейнерно-транспортные системы</w:t>
      </w:r>
      <w:r w:rsidRPr="001A7CD1">
        <w:rPr>
          <w:szCs w:val="24"/>
          <w:lang w:eastAsia="ru-RU"/>
        </w:rPr>
        <w:t>».</w:t>
      </w:r>
    </w:p>
    <w:p w:rsidR="00D77384" w:rsidRPr="005D3E71" w:rsidRDefault="00D77384" w:rsidP="005D3E71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5D3E71">
        <w:rPr>
          <w:szCs w:val="24"/>
          <w:lang w:eastAsia="ru-RU"/>
        </w:rPr>
        <w:t>Целью изучения дисциплины «</w:t>
      </w:r>
      <w:r>
        <w:rPr>
          <w:szCs w:val="24"/>
          <w:lang w:eastAsia="ru-RU"/>
        </w:rPr>
        <w:t>Контейнерно-транспортные системы</w:t>
      </w:r>
      <w:r w:rsidRPr="005D3E71">
        <w:rPr>
          <w:szCs w:val="24"/>
          <w:lang w:eastAsia="ru-RU"/>
        </w:rPr>
        <w:t xml:space="preserve">» является </w:t>
      </w:r>
      <w:proofErr w:type="spellStart"/>
      <w:r w:rsidRPr="005D3E71">
        <w:rPr>
          <w:szCs w:val="24"/>
          <w:lang w:eastAsia="ru-RU"/>
        </w:rPr>
        <w:t>является</w:t>
      </w:r>
      <w:proofErr w:type="spellEnd"/>
      <w:r w:rsidRPr="005D3E71">
        <w:rPr>
          <w:szCs w:val="24"/>
          <w:lang w:eastAsia="ru-RU"/>
        </w:rPr>
        <w:t xml:space="preserve"> формирование у студентов знаний о перевозках грузов в контейнерах на разных видах транспорта, контейнерных терминалах, подвижном составе для перевозки, основах моделирования контейнерных перевозок грузов.</w:t>
      </w:r>
    </w:p>
    <w:p w:rsidR="00D77384" w:rsidRPr="005D3E71" w:rsidRDefault="00D77384" w:rsidP="005D3E71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5D3E71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работой контейнерной транспортной системы страны;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 xml:space="preserve">формирование характера мышления и ценностных ориентаций в современных логистических системах доставки </w:t>
      </w:r>
      <w:proofErr w:type="spellStart"/>
      <w:r w:rsidRPr="005D3E71">
        <w:rPr>
          <w:szCs w:val="24"/>
        </w:rPr>
        <w:t>контейнеропригодных</w:t>
      </w:r>
      <w:proofErr w:type="spellEnd"/>
      <w:r w:rsidRPr="005D3E71">
        <w:rPr>
          <w:szCs w:val="24"/>
        </w:rPr>
        <w:t xml:space="preserve"> грузов по следующим направлениям коммерческой деятельности: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>коммерческая эксплуатация контейнерных перевозок грузов;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 xml:space="preserve">привлечение грузовладельцев </w:t>
      </w:r>
      <w:r>
        <w:rPr>
          <w:szCs w:val="24"/>
        </w:rPr>
        <w:t xml:space="preserve">к </w:t>
      </w:r>
      <w:r w:rsidRPr="005D3E71">
        <w:rPr>
          <w:szCs w:val="24"/>
        </w:rPr>
        <w:t>пользова</w:t>
      </w:r>
      <w:r>
        <w:rPr>
          <w:szCs w:val="24"/>
        </w:rPr>
        <w:t>нию</w:t>
      </w:r>
      <w:r w:rsidRPr="005D3E71">
        <w:rPr>
          <w:szCs w:val="24"/>
        </w:rPr>
        <w:t xml:space="preserve"> услугами железнодорожного транспорта в части перевозок </w:t>
      </w:r>
      <w:proofErr w:type="spellStart"/>
      <w:r w:rsidRPr="005D3E71">
        <w:rPr>
          <w:szCs w:val="24"/>
        </w:rPr>
        <w:t>контейнеропригодных</w:t>
      </w:r>
      <w:proofErr w:type="spellEnd"/>
      <w:r w:rsidRPr="005D3E71">
        <w:rPr>
          <w:szCs w:val="24"/>
        </w:rPr>
        <w:t xml:space="preserve"> грузов;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>контроль над выполнением правил перевозок грузов, перевозимых в контейнерах.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В результате освоения дисциплины обучающийся должен:</w:t>
      </w:r>
    </w:p>
    <w:p w:rsidR="00D77384" w:rsidRPr="001A7CD1" w:rsidRDefault="00D77384" w:rsidP="0068016C">
      <w:pPr>
        <w:tabs>
          <w:tab w:val="left" w:pos="0"/>
        </w:tabs>
        <w:jc w:val="both"/>
        <w:rPr>
          <w:b/>
          <w:szCs w:val="24"/>
        </w:rPr>
      </w:pPr>
      <w:r w:rsidRPr="001A7CD1">
        <w:rPr>
          <w:b/>
          <w:szCs w:val="24"/>
        </w:rPr>
        <w:t>ЗНАТЬ: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принципы управления контейнерными и пакетными перевозками, транспортно-экспедиционной работой  на железнодорожном транспорте, их значение, перспективы развития, технические средства для их осуществления,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методы расчета технико-экономической эффективности, 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технологию работы контейнерных пунктов с использованием различных технических средств, 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порядок выполнения грузовых и коммерческих операций при контейнерных, пакетных перевозках и транспортно-экспедиционном обслуживании.</w:t>
      </w:r>
    </w:p>
    <w:p w:rsidR="00D77384" w:rsidRPr="001A7CD1" w:rsidRDefault="00D77384" w:rsidP="006801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D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правильно решать инженерные задачи в области управления и организации контейнерных и пакетных перевозок и транспортно-экспедиционной работы;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разрабатывать рациональные технологические процессы работы контейнерных пунктов и предложения по их техническому оснащению и развитию;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осуществлять планирование, техническое нормирование и учет работы парка контейнеров, поддонов и других средств пакетирования, 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выбирать рациональный способ перевозки грузов (контейнерный, пакетный) на основе технико-экономических расчетов, 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выбирать эффективные формы транспортно-экспедиционного обслуживания.</w:t>
      </w:r>
    </w:p>
    <w:p w:rsidR="00D77384" w:rsidRPr="001A7CD1" w:rsidRDefault="00D77384" w:rsidP="0068016C">
      <w:pPr>
        <w:tabs>
          <w:tab w:val="left" w:pos="0"/>
        </w:tabs>
        <w:jc w:val="both"/>
        <w:rPr>
          <w:b/>
          <w:szCs w:val="24"/>
        </w:rPr>
      </w:pPr>
      <w:r w:rsidRPr="001A7CD1">
        <w:rPr>
          <w:b/>
          <w:szCs w:val="24"/>
        </w:rPr>
        <w:t>ВЛАДЕТЬ: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lastRenderedPageBreak/>
        <w:t>методами расчета технико-экономической эффективности организации контейнерных перевозок;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эффективными формами транспортно-экспедиционного обслуживания</w:t>
      </w:r>
      <w:r>
        <w:rPr>
          <w:szCs w:val="24"/>
        </w:rPr>
        <w:t xml:space="preserve"> контейнерных перевозок.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A7CD1">
        <w:rPr>
          <w:szCs w:val="24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Изучение дисциплины направлено на формирование следующих </w:t>
      </w:r>
      <w:r w:rsidRPr="001A7CD1">
        <w:rPr>
          <w:b/>
          <w:szCs w:val="24"/>
          <w:lang w:eastAsia="ru-RU"/>
        </w:rPr>
        <w:t>профессиональных компетенций (ПК)</w:t>
      </w:r>
      <w:r w:rsidRPr="001A7CD1">
        <w:rPr>
          <w:szCs w:val="24"/>
          <w:lang w:eastAsia="ru-RU"/>
        </w:rPr>
        <w:t xml:space="preserve">, </w:t>
      </w:r>
      <w:r w:rsidRPr="001A7CD1">
        <w:rPr>
          <w:bCs/>
          <w:szCs w:val="24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1A7CD1">
        <w:rPr>
          <w:bCs/>
          <w:szCs w:val="24"/>
          <w:lang w:eastAsia="ru-RU"/>
        </w:rPr>
        <w:t>бакалавриата</w:t>
      </w:r>
      <w:proofErr w:type="spellEnd"/>
      <w:r w:rsidRPr="001A7CD1">
        <w:rPr>
          <w:bCs/>
          <w:szCs w:val="24"/>
          <w:lang w:eastAsia="ru-RU"/>
        </w:rPr>
        <w:t>: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организационно-управленческая деятельность:</w:t>
      </w:r>
    </w:p>
    <w:p w:rsidR="00D77384" w:rsidRPr="001A7CD1" w:rsidRDefault="00D77384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способностью организовывать и планировать материально-техническое обеспечение предприятий, закупку и  продажу товаров </w:t>
      </w:r>
      <w:r w:rsidRPr="001A7CD1">
        <w:rPr>
          <w:szCs w:val="24"/>
          <w:lang w:eastAsia="ru-RU"/>
        </w:rPr>
        <w:t>(ПК-</w:t>
      </w:r>
      <w:r>
        <w:rPr>
          <w:szCs w:val="24"/>
          <w:lang w:eastAsia="ru-RU"/>
        </w:rPr>
        <w:t>7</w:t>
      </w:r>
      <w:r w:rsidRPr="001A7CD1">
        <w:rPr>
          <w:szCs w:val="24"/>
          <w:lang w:eastAsia="ru-RU"/>
        </w:rPr>
        <w:t>);</w:t>
      </w:r>
    </w:p>
    <w:p w:rsidR="00D77384" w:rsidRDefault="00D77384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готовностью анализировать, оценивать и разрабатывать стратегии организации (ПК-9</w:t>
      </w:r>
      <w:r w:rsidRPr="001A7CD1">
        <w:rPr>
          <w:szCs w:val="24"/>
          <w:lang w:eastAsia="ru-RU"/>
        </w:rPr>
        <w:t>)</w:t>
      </w:r>
      <w:r>
        <w:rPr>
          <w:szCs w:val="24"/>
          <w:lang w:eastAsia="ru-RU"/>
        </w:rPr>
        <w:t>;</w:t>
      </w:r>
    </w:p>
    <w:p w:rsidR="00D77384" w:rsidRDefault="00D77384" w:rsidP="005F550E">
      <w:pPr>
        <w:widowControl w:val="0"/>
        <w:tabs>
          <w:tab w:val="left" w:pos="1418"/>
        </w:tabs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  <w:t>проектная деятельность:</w:t>
      </w:r>
    </w:p>
    <w:p w:rsidR="00D77384" w:rsidRDefault="00D77384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 (ПК-12);</w:t>
      </w:r>
    </w:p>
    <w:p w:rsidR="00D77384" w:rsidRDefault="00D77384" w:rsidP="005F550E">
      <w:pPr>
        <w:widowControl w:val="0"/>
        <w:tabs>
          <w:tab w:val="left" w:pos="1418"/>
        </w:tabs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  <w:t>логистическая деятельность:</w:t>
      </w:r>
    </w:p>
    <w:p w:rsidR="00D77384" w:rsidRPr="001A7CD1" w:rsidRDefault="00D77384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 (ПК-15).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D77384" w:rsidRPr="001A7CD1" w:rsidRDefault="00D77384" w:rsidP="0068016C">
      <w:pPr>
        <w:tabs>
          <w:tab w:val="left" w:pos="1418"/>
        </w:tabs>
        <w:spacing w:after="0" w:line="240" w:lineRule="auto"/>
        <w:contextualSpacing/>
        <w:jc w:val="both"/>
        <w:rPr>
          <w:i/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Дисциплина «</w:t>
      </w:r>
      <w:r>
        <w:rPr>
          <w:szCs w:val="24"/>
          <w:lang w:eastAsia="ru-RU"/>
        </w:rPr>
        <w:t>Контейнерно-транспортные системы</w:t>
      </w:r>
      <w:r w:rsidR="00FC65CB">
        <w:rPr>
          <w:szCs w:val="24"/>
          <w:lang w:eastAsia="ru-RU"/>
        </w:rPr>
        <w:t>» (Б1.В.ОД.8</w:t>
      </w:r>
      <w:r w:rsidRPr="001A7CD1">
        <w:rPr>
          <w:szCs w:val="24"/>
          <w:lang w:eastAsia="ru-RU"/>
        </w:rPr>
        <w:t>) относится к вариативной части и является обязательной дисциплиной.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4. Объем дисциплины и виды учебной работы</w:t>
      </w:r>
    </w:p>
    <w:p w:rsidR="00D77384" w:rsidRPr="001A7CD1" w:rsidRDefault="00D77384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Для очной формы обучения:</w:t>
      </w:r>
    </w:p>
    <w:p w:rsidR="00D77384" w:rsidRPr="001A7CD1" w:rsidRDefault="00D77384" w:rsidP="001A7CD1">
      <w:pPr>
        <w:tabs>
          <w:tab w:val="left" w:pos="851"/>
        </w:tabs>
        <w:spacing w:after="0" w:line="240" w:lineRule="auto"/>
        <w:rPr>
          <w:szCs w:val="24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D77384" w:rsidRPr="001A7CD1" w:rsidTr="00D35503">
        <w:trPr>
          <w:jc w:val="center"/>
        </w:trPr>
        <w:tc>
          <w:tcPr>
            <w:tcW w:w="5353" w:type="dxa"/>
            <w:vMerge w:val="restart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A7CD1">
              <w:rPr>
                <w:b/>
                <w:szCs w:val="24"/>
                <w:lang w:eastAsia="ru-RU"/>
              </w:rPr>
              <w:t>Семестр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Merge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D77384" w:rsidRPr="001A7CD1" w:rsidRDefault="00D77384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В том числе:</w:t>
            </w:r>
          </w:p>
          <w:p w:rsidR="00D77384" w:rsidRPr="001A7CD1" w:rsidRDefault="00D77384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лекции (Л)</w:t>
            </w:r>
          </w:p>
          <w:p w:rsidR="00D77384" w:rsidRPr="001A7CD1" w:rsidRDefault="00D77384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практические занятия (ПЗ)</w:t>
            </w:r>
          </w:p>
          <w:p w:rsidR="00D77384" w:rsidRPr="001A7CD1" w:rsidRDefault="00D77384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77384" w:rsidRPr="001A7CD1" w:rsidRDefault="000D14B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D77384" w:rsidRPr="001A7CD1" w:rsidRDefault="000D14B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7384" w:rsidRPr="001A7CD1" w:rsidRDefault="000D14B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989" w:type="dxa"/>
            <w:vAlign w:val="center"/>
          </w:tcPr>
          <w:p w:rsidR="00D77384" w:rsidRPr="001A7CD1" w:rsidRDefault="000D14B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77384" w:rsidRPr="001A7CD1" w:rsidRDefault="000D14B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1989" w:type="dxa"/>
            <w:vAlign w:val="center"/>
          </w:tcPr>
          <w:p w:rsidR="00D77384" w:rsidRPr="001A7CD1" w:rsidRDefault="000D14B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 xml:space="preserve">Общая трудоемкость: </w:t>
            </w:r>
            <w:r>
              <w:rPr>
                <w:szCs w:val="24"/>
                <w:lang w:eastAsia="ru-RU"/>
              </w:rPr>
              <w:t>час/</w:t>
            </w:r>
            <w:proofErr w:type="spellStart"/>
            <w:r w:rsidRPr="001A7CD1">
              <w:rPr>
                <w:szCs w:val="24"/>
                <w:lang w:eastAsia="ru-RU"/>
              </w:rPr>
              <w:t>з.е</w:t>
            </w:r>
            <w:proofErr w:type="spellEnd"/>
            <w:r w:rsidRPr="001A7CD1">
              <w:rPr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77384" w:rsidRPr="001A7CD1" w:rsidRDefault="000D14B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108/3</w:t>
            </w:r>
          </w:p>
        </w:tc>
        <w:tc>
          <w:tcPr>
            <w:tcW w:w="1989" w:type="dxa"/>
            <w:vAlign w:val="center"/>
          </w:tcPr>
          <w:p w:rsidR="00D77384" w:rsidRPr="001A7CD1" w:rsidRDefault="000D14B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108/3</w:t>
            </w:r>
          </w:p>
        </w:tc>
      </w:tr>
    </w:tbl>
    <w:p w:rsidR="00D77384" w:rsidRDefault="00D77384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EF4066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за</w:t>
      </w:r>
      <w:r w:rsidRPr="001A7CD1">
        <w:rPr>
          <w:szCs w:val="24"/>
          <w:lang w:eastAsia="ru-RU"/>
        </w:rPr>
        <w:t>очной формы обучения:</w:t>
      </w:r>
    </w:p>
    <w:p w:rsidR="00D77384" w:rsidRPr="001A7CD1" w:rsidRDefault="00D77384" w:rsidP="00EF4066">
      <w:pPr>
        <w:tabs>
          <w:tab w:val="left" w:pos="851"/>
        </w:tabs>
        <w:spacing w:after="0" w:line="240" w:lineRule="auto"/>
        <w:rPr>
          <w:szCs w:val="24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D77384" w:rsidRPr="001A7CD1" w:rsidTr="002163CB">
        <w:trPr>
          <w:jc w:val="center"/>
        </w:trPr>
        <w:tc>
          <w:tcPr>
            <w:tcW w:w="5353" w:type="dxa"/>
            <w:vMerge w:val="restart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Курс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Merge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В том числе:</w:t>
            </w:r>
          </w:p>
          <w:p w:rsidR="00D77384" w:rsidRPr="001A7CD1" w:rsidRDefault="00D77384" w:rsidP="002163C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лекции (Л)</w:t>
            </w:r>
          </w:p>
          <w:p w:rsidR="00D77384" w:rsidRPr="001A7CD1" w:rsidRDefault="00D77384" w:rsidP="002163C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практические занятия (ПЗ)</w:t>
            </w:r>
          </w:p>
          <w:p w:rsidR="00D77384" w:rsidRPr="001A7CD1" w:rsidRDefault="00D77384" w:rsidP="002163C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77384" w:rsidRPr="001A7CD1" w:rsidRDefault="000D14B1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D77384" w:rsidRPr="001A7CD1" w:rsidRDefault="000D14B1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7384" w:rsidRPr="001A7CD1" w:rsidRDefault="000D14B1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91</w:t>
            </w:r>
          </w:p>
        </w:tc>
        <w:tc>
          <w:tcPr>
            <w:tcW w:w="1989" w:type="dxa"/>
            <w:vAlign w:val="center"/>
          </w:tcPr>
          <w:p w:rsidR="00D77384" w:rsidRPr="001A7CD1" w:rsidRDefault="000D14B1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91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 xml:space="preserve">Общая трудоемкость: </w:t>
            </w:r>
            <w:r>
              <w:rPr>
                <w:szCs w:val="24"/>
                <w:lang w:eastAsia="ru-RU"/>
              </w:rPr>
              <w:t>час/</w:t>
            </w:r>
            <w:proofErr w:type="spellStart"/>
            <w:r w:rsidRPr="001A7CD1">
              <w:rPr>
                <w:szCs w:val="24"/>
                <w:lang w:eastAsia="ru-RU"/>
              </w:rPr>
              <w:t>з.е</w:t>
            </w:r>
            <w:proofErr w:type="spellEnd"/>
            <w:r w:rsidRPr="001A7CD1">
              <w:rPr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77384" w:rsidRPr="001A7CD1" w:rsidRDefault="000D14B1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108/3</w:t>
            </w:r>
          </w:p>
        </w:tc>
        <w:tc>
          <w:tcPr>
            <w:tcW w:w="1989" w:type="dxa"/>
            <w:vAlign w:val="center"/>
          </w:tcPr>
          <w:p w:rsidR="00D77384" w:rsidRPr="001A7CD1" w:rsidRDefault="000D14B1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108/3</w:t>
            </w:r>
          </w:p>
        </w:tc>
      </w:tr>
    </w:tbl>
    <w:p w:rsidR="00D77384" w:rsidRPr="001A7CD1" w:rsidRDefault="00D77384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5. Содержание и структура дисциплины</w:t>
      </w:r>
    </w:p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5.1 Содержание дисциплины</w:t>
      </w:r>
    </w:p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3460"/>
        <w:gridCol w:w="5454"/>
      </w:tblGrid>
      <w:tr w:rsidR="00D77384" w:rsidRPr="001A7CD1" w:rsidTr="006F7BBE">
        <w:trPr>
          <w:trHeight w:val="678"/>
          <w:tblHeader/>
        </w:trPr>
        <w:tc>
          <w:tcPr>
            <w:tcW w:w="0" w:type="auto"/>
            <w:vAlign w:val="center"/>
          </w:tcPr>
          <w:p w:rsidR="00D77384" w:rsidRPr="001A7CD1" w:rsidRDefault="00D77384" w:rsidP="006F7BBE">
            <w:pPr>
              <w:spacing w:line="240" w:lineRule="auto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№</w:t>
            </w:r>
            <w:r w:rsidRPr="001A7CD1">
              <w:rPr>
                <w:b/>
                <w:szCs w:val="24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D77384" w:rsidRPr="001A7CD1" w:rsidRDefault="00D77384" w:rsidP="006F7BBE">
            <w:pPr>
              <w:spacing w:line="240" w:lineRule="auto"/>
              <w:jc w:val="center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D77384" w:rsidRPr="001A7CD1" w:rsidRDefault="00D77384" w:rsidP="006F7BBE">
            <w:pPr>
              <w:spacing w:line="240" w:lineRule="auto"/>
              <w:jc w:val="center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Содержание раздела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6F7BBE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Современное состояние и перспективы развития контейнерных перевозок в России и за рубежом. Структура управления контейнерными перевозками</w:t>
            </w:r>
            <w:r>
              <w:t>. Развитие глобальных транспортных корпораций. «Большая тройка» контейнерных операторов.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6F7BBE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Основные принципы формирования и функционирования контейнерной транспортной системы</w:t>
            </w:r>
            <w:r>
              <w:t xml:space="preserve">. Единая сеть </w:t>
            </w:r>
            <w:proofErr w:type="spellStart"/>
            <w:r>
              <w:t>интермодальных</w:t>
            </w:r>
            <w:proofErr w:type="spellEnd"/>
            <w:r>
              <w:t xml:space="preserve"> контейнерных терминалов.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D75E82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Технические средства КТС.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>
              <w:t>Технические средства</w:t>
            </w:r>
            <w:r w:rsidRPr="002C0C33">
              <w:t xml:space="preserve">. Назначение, классификация, параметры и </w:t>
            </w:r>
            <w:r>
              <w:t>маркировочный код</w:t>
            </w:r>
            <w:r w:rsidRPr="002C0C33">
              <w:t xml:space="preserve"> универсальных контейнеров</w:t>
            </w:r>
            <w:r>
              <w:t>. Типы контейнеров. Специализированные контейнеры.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D75E82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Средства транспортирования контейнеров </w:t>
            </w:r>
            <w:r>
              <w:t xml:space="preserve">различными видами </w:t>
            </w:r>
            <w:r w:rsidRPr="002C0C33">
              <w:t>транспорт</w:t>
            </w:r>
            <w:r>
              <w:t>а</w:t>
            </w:r>
            <w:r w:rsidRPr="002C0C33">
              <w:t xml:space="preserve">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Средства транспортирования контейнеров железнодорожным, </w:t>
            </w:r>
            <w:r>
              <w:t xml:space="preserve">авиационным, </w:t>
            </w:r>
            <w:r w:rsidRPr="002C0C33">
              <w:t>автомобильным</w:t>
            </w:r>
            <w:r>
              <w:t>, морским и речным</w:t>
            </w:r>
            <w:r w:rsidRPr="002C0C33">
              <w:t xml:space="preserve"> транспортом. Суда- контейнеровозы. Крепление контейнеров на подвижном составе.</w:t>
            </w:r>
          </w:p>
        </w:tc>
      </w:tr>
      <w:tr w:rsidR="00D77384" w:rsidRPr="001A7CD1" w:rsidTr="00EF4066">
        <w:trPr>
          <w:trHeight w:val="1197"/>
        </w:trPr>
        <w:tc>
          <w:tcPr>
            <w:tcW w:w="0" w:type="auto"/>
          </w:tcPr>
          <w:p w:rsidR="00D77384" w:rsidRPr="00665509" w:rsidRDefault="00D77384" w:rsidP="00D75E82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Грузовые и транспортные модули.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Грузовые и транспортные модули. </w:t>
            </w:r>
            <w:proofErr w:type="spellStart"/>
            <w:r w:rsidRPr="002C0C33">
              <w:t>Интермодальные</w:t>
            </w:r>
            <w:proofErr w:type="spellEnd"/>
            <w:r w:rsidRPr="002C0C33">
              <w:t xml:space="preserve"> перевозки.</w:t>
            </w:r>
            <w:r>
              <w:t xml:space="preserve"> Бимодальные транспортные модули. </w:t>
            </w:r>
            <w:proofErr w:type="spellStart"/>
            <w:r>
              <w:t>Комбитрейлеры</w:t>
            </w:r>
            <w:proofErr w:type="spellEnd"/>
            <w:r>
              <w:t xml:space="preserve">, </w:t>
            </w:r>
            <w:proofErr w:type="spellStart"/>
            <w:r>
              <w:t>роудрейлеры</w:t>
            </w:r>
            <w:proofErr w:type="spellEnd"/>
            <w:r>
              <w:t>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665509" w:rsidRDefault="00D77384" w:rsidP="00D75E82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Контейнерные пункты.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>
              <w:t xml:space="preserve">Сетевые модели в контейнерных перевозках. </w:t>
            </w:r>
            <w:r w:rsidRPr="002C0C33">
              <w:t>Контейнерные пункты. Назначение, устройство, классификация. Специали</w:t>
            </w:r>
            <w:r>
              <w:t>зация контейнерных терминалов</w:t>
            </w:r>
            <w:r w:rsidRPr="002C0C33">
              <w:t>. Расчет вместимости, перерабатывающей способ</w:t>
            </w:r>
            <w:r>
              <w:t>ности в зависимости от площади и от средств механизации</w:t>
            </w:r>
            <w:r w:rsidRPr="002C0C33">
              <w:t>.</w:t>
            </w:r>
          </w:p>
        </w:tc>
      </w:tr>
      <w:tr w:rsidR="00D77384" w:rsidRPr="001A7CD1" w:rsidTr="00D75E82">
        <w:trPr>
          <w:trHeight w:val="2007"/>
        </w:trPr>
        <w:tc>
          <w:tcPr>
            <w:tcW w:w="0" w:type="auto"/>
          </w:tcPr>
          <w:p w:rsidR="00D77384" w:rsidRPr="006F7BBE" w:rsidRDefault="00D77384" w:rsidP="00D75E82">
            <w:pPr>
              <w:spacing w:line="240" w:lineRule="auto"/>
              <w:rPr>
                <w:szCs w:val="24"/>
              </w:rPr>
            </w:pPr>
            <w:r w:rsidRPr="006F7BBE"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Механизация погрузочно-разгрузочных работ с контейнерами</w:t>
            </w:r>
            <w:r>
              <w:t>.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Механизация погрузочно-разгрузочных работ с контей</w:t>
            </w:r>
            <w:r>
              <w:t>нерами</w:t>
            </w:r>
            <w:r w:rsidRPr="002C0C33">
              <w:t>. Организация завоза-вывоза контейнеров автотранспортом. Технология взаимодействия железнодорожного и автомобильного транспорта.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D75E82">
            <w:pPr>
              <w:spacing w:line="240" w:lineRule="auto"/>
              <w:rPr>
                <w:szCs w:val="24"/>
                <w:highlight w:val="yellow"/>
              </w:rPr>
            </w:pPr>
            <w:r w:rsidRPr="00D75E82"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Организация календарного планирования погрузки и завоза контейнеров. Календарное расписание приема контейнеров к отправлению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D748BB" w:rsidRDefault="00D77384" w:rsidP="00D75E82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Автоматизация управления контейнерными перевозками</w:t>
            </w:r>
            <w:r>
              <w:t>.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Автоматизация управления контейнерными перевозками</w:t>
            </w:r>
            <w:r>
              <w:t>.</w:t>
            </w:r>
            <w:r w:rsidRPr="002C0C33">
              <w:t xml:space="preserve"> Автоматизация технологических процессов на контейнерных терминалах. Технология работы контейнерных терминалов в условиях АСУ. Технико-экономическая эффективность АСУ КП.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D748BB" w:rsidRDefault="00D77384" w:rsidP="00D75E82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Основные показатели использования контейнеров.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Основные показатели использования контейнеров. Техническое нормирование работы контейнерного парка. Оборот контейнера и мероприятия по его ускорению.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D42D1F" w:rsidRDefault="00D77384" w:rsidP="00D75E82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Организация и планирование </w:t>
            </w:r>
            <w:proofErr w:type="spellStart"/>
            <w:r w:rsidRPr="002C0C33">
              <w:t>контейнеропотоков</w:t>
            </w:r>
            <w:proofErr w:type="spellEnd"/>
            <w:r w:rsidRPr="002C0C33">
              <w:t xml:space="preserve">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Организация и планирование </w:t>
            </w:r>
            <w:proofErr w:type="spellStart"/>
            <w:r w:rsidRPr="002C0C33">
              <w:t>контейнеропотоков</w:t>
            </w:r>
            <w:proofErr w:type="spellEnd"/>
            <w:r w:rsidRPr="002C0C33">
              <w:t>. План формирования контейнеров. Основные расчетные нормативы. Эффективность формирования прямых вагонов.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D42D1F" w:rsidRDefault="00D77384" w:rsidP="00D75E82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Организация перевозок контейнеров специализированными поездами. Принцип организации контейнерных поездов. Их оптимальные параметры.</w:t>
            </w:r>
          </w:p>
        </w:tc>
      </w:tr>
      <w:tr w:rsidR="00D77384" w:rsidRPr="001A7CD1" w:rsidTr="00D75E82">
        <w:trPr>
          <w:trHeight w:val="1757"/>
        </w:trPr>
        <w:tc>
          <w:tcPr>
            <w:tcW w:w="0" w:type="auto"/>
          </w:tcPr>
          <w:p w:rsidR="00D77384" w:rsidRPr="00D75E82" w:rsidRDefault="00D77384" w:rsidP="00D75E82">
            <w:pPr>
              <w:spacing w:line="240" w:lineRule="auto"/>
              <w:rPr>
                <w:szCs w:val="24"/>
              </w:rPr>
            </w:pPr>
            <w:r w:rsidRPr="00D75E82">
              <w:rPr>
                <w:szCs w:val="24"/>
              </w:rPr>
              <w:t xml:space="preserve">13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Специализированные контейнеры.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Специализированные контейнеры. Основные параметры спец. контейнеров для индустриальных штучных грузов, стекла, жидких продуктов. Изотермические, </w:t>
            </w:r>
            <w:proofErr w:type="spellStart"/>
            <w:r w:rsidRPr="002C0C33">
              <w:t>термо</w:t>
            </w:r>
            <w:proofErr w:type="spellEnd"/>
            <w:r w:rsidR="00FA5AE7">
              <w:t>-</w:t>
            </w:r>
            <w:r w:rsidRPr="002C0C33">
              <w:t>контейнеры.</w:t>
            </w:r>
          </w:p>
        </w:tc>
      </w:tr>
      <w:tr w:rsidR="00D77384" w:rsidRPr="001A7CD1" w:rsidTr="00D75E82">
        <w:trPr>
          <w:trHeight w:val="1322"/>
        </w:trPr>
        <w:tc>
          <w:tcPr>
            <w:tcW w:w="0" w:type="auto"/>
          </w:tcPr>
          <w:p w:rsidR="00D77384" w:rsidRPr="00D75E82" w:rsidRDefault="00D77384" w:rsidP="00D75E82">
            <w:pPr>
              <w:spacing w:line="240" w:lineRule="auto"/>
              <w:rPr>
                <w:szCs w:val="24"/>
              </w:rPr>
            </w:pPr>
            <w:r w:rsidRPr="00D75E82">
              <w:rPr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Технико-экономическая эффективность контейнерных перевозок.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Технико-экономическая эффективность контейнерных перевозок. Состав эксплуатационных расходов и капитальных вложений. Методика выбора оптимального варианта доставки.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3740D2" w:rsidRDefault="00D77384" w:rsidP="00D75E82">
            <w:pPr>
              <w:spacing w:line="240" w:lineRule="auto"/>
              <w:rPr>
                <w:szCs w:val="24"/>
              </w:rPr>
            </w:pPr>
            <w:r w:rsidRPr="003740D2">
              <w:rPr>
                <w:szCs w:val="24"/>
              </w:rPr>
              <w:t>15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Пакетные перевозки грузов.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Пакетные перевозки грузов. Технические средства и технология пакетирования грузов. Организация перевозок грузов в транспортных пакетах. Транспортные средства для перевозки пакетов.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3740D2" w:rsidRDefault="00D77384" w:rsidP="00D75E8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0" w:type="auto"/>
          </w:tcPr>
          <w:p w:rsidR="00D77384" w:rsidRPr="00256DAA" w:rsidRDefault="00D77384" w:rsidP="003228DE">
            <w:pPr>
              <w:spacing w:line="240" w:lineRule="auto"/>
            </w:pPr>
            <w:r w:rsidRPr="002C0C33">
              <w:t>Организ</w:t>
            </w:r>
            <w:r>
              <w:t>ация транспортно-экспедиторского</w:t>
            </w:r>
            <w:r w:rsidRPr="002C0C33">
              <w:t xml:space="preserve"> обслуживания. </w:t>
            </w:r>
          </w:p>
        </w:tc>
        <w:tc>
          <w:tcPr>
            <w:tcW w:w="0" w:type="auto"/>
          </w:tcPr>
          <w:p w:rsidR="00D77384" w:rsidRPr="00256DAA" w:rsidRDefault="00D77384" w:rsidP="003228DE">
            <w:pPr>
              <w:spacing w:line="240" w:lineRule="auto"/>
            </w:pPr>
            <w:r w:rsidRPr="002C0C33">
              <w:t>Организ</w:t>
            </w:r>
            <w:r>
              <w:t>ация транспортно-экспедиторского</w:t>
            </w:r>
            <w:r w:rsidRPr="002C0C33">
              <w:t xml:space="preserve"> обслуживания. Роль ТЭО. Основные принципы организации, виды ТЭО. Комплекс транспортно-экспеди</w:t>
            </w:r>
            <w:r>
              <w:t>торских</w:t>
            </w:r>
            <w:r w:rsidRPr="002C0C33">
              <w:t xml:space="preserve"> операций.</w:t>
            </w:r>
          </w:p>
        </w:tc>
      </w:tr>
    </w:tbl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68016C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68016C">
        <w:rPr>
          <w:szCs w:val="24"/>
          <w:lang w:eastAsia="ru-RU"/>
        </w:rPr>
        <w:t>5.2 Разделы дисциплины и виды занятий</w:t>
      </w:r>
    </w:p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Для очной формы обучения:</w:t>
      </w:r>
    </w:p>
    <w:p w:rsidR="00D77384" w:rsidRPr="001A7CD1" w:rsidRDefault="00D77384" w:rsidP="00F55114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tbl>
      <w:tblPr>
        <w:tblW w:w="46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9"/>
        <w:gridCol w:w="6491"/>
        <w:gridCol w:w="457"/>
        <w:gridCol w:w="520"/>
        <w:gridCol w:w="670"/>
      </w:tblGrid>
      <w:tr w:rsidR="00D77384" w:rsidRPr="007931D8" w:rsidTr="008C5D85">
        <w:trPr>
          <w:trHeight w:val="573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№</w:t>
            </w:r>
            <w:r w:rsidRPr="007931D8">
              <w:rPr>
                <w:szCs w:val="24"/>
              </w:rPr>
              <w:br/>
              <w:t>п/п</w:t>
            </w:r>
          </w:p>
        </w:tc>
        <w:tc>
          <w:tcPr>
            <w:tcW w:w="3648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Л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ПЗ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СРС</w:t>
            </w:r>
          </w:p>
        </w:tc>
      </w:tr>
      <w:tr w:rsidR="00D77384" w:rsidRPr="007931D8" w:rsidTr="008C5D85">
        <w:trPr>
          <w:trHeight w:val="343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648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2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3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77384" w:rsidRPr="007931D8" w:rsidTr="008C5D85">
        <w:trPr>
          <w:trHeight w:val="640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spacing w:after="0" w:line="240" w:lineRule="auto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2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3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Технические средства КТС.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4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5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Грузовые и транспортные модули.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54F0A">
              <w:rPr>
                <w:color w:val="000000"/>
              </w:rPr>
              <w:t>7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6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Контейнерные пункты.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7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>Механизация погрузочно-разгрузочных работ с контейнерами.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8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9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Автоматизация управления контейнерными перевозками.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10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Основные показатели использования контейнеров.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Организация и планирование </w:t>
            </w:r>
            <w:proofErr w:type="spellStart"/>
            <w:r w:rsidRPr="007931D8">
              <w:t>контейнеропотоков</w:t>
            </w:r>
            <w:proofErr w:type="spellEnd"/>
            <w:r w:rsidRPr="007931D8">
              <w:t xml:space="preserve">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54F0A">
              <w:rPr>
                <w:color w:val="000000"/>
              </w:rPr>
              <w:t>0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12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13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Специализированные контейнеры.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14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Технико-экономическая эффективность контейнерных перевозок.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54F0A">
              <w:rPr>
                <w:color w:val="000000"/>
              </w:rPr>
              <w:t>0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15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Пакетные перевозки грузов.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16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Организация транспортно-экспедиторского обслуживания.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1A7CD1" w:rsidTr="00792A03">
        <w:trPr>
          <w:jc w:val="center"/>
        </w:trPr>
        <w:tc>
          <w:tcPr>
            <w:tcW w:w="4074" w:type="pct"/>
            <w:gridSpan w:val="2"/>
            <w:vAlign w:val="center"/>
          </w:tcPr>
          <w:p w:rsidR="00D77384" w:rsidRPr="007931D8" w:rsidRDefault="00D77384" w:rsidP="00F55114">
            <w:pPr>
              <w:spacing w:line="240" w:lineRule="auto"/>
              <w:ind w:firstLine="567"/>
              <w:rPr>
                <w:szCs w:val="24"/>
              </w:rPr>
            </w:pPr>
            <w:r w:rsidRPr="007931D8">
              <w:rPr>
                <w:szCs w:val="24"/>
              </w:rPr>
              <w:t>Итого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F55114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16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F55114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16</w:t>
            </w:r>
          </w:p>
        </w:tc>
        <w:tc>
          <w:tcPr>
            <w:tcW w:w="377" w:type="pct"/>
            <w:vAlign w:val="center"/>
          </w:tcPr>
          <w:p w:rsidR="00D77384" w:rsidRPr="00DE35A9" w:rsidRDefault="00154F0A" w:rsidP="00F5511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40</w:t>
            </w:r>
          </w:p>
        </w:tc>
      </w:tr>
    </w:tbl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7931D8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за</w:t>
      </w:r>
      <w:r w:rsidRPr="001A7CD1">
        <w:rPr>
          <w:szCs w:val="24"/>
          <w:lang w:eastAsia="ru-RU"/>
        </w:rPr>
        <w:t>очной формы обучения:</w:t>
      </w:r>
    </w:p>
    <w:p w:rsidR="00D77384" w:rsidRPr="001A7CD1" w:rsidRDefault="00D77384" w:rsidP="007931D8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tbl>
      <w:tblPr>
        <w:tblW w:w="46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9"/>
        <w:gridCol w:w="6491"/>
        <w:gridCol w:w="457"/>
        <w:gridCol w:w="520"/>
        <w:gridCol w:w="670"/>
      </w:tblGrid>
      <w:tr w:rsidR="00D77384" w:rsidRPr="007931D8" w:rsidTr="002163CB">
        <w:trPr>
          <w:trHeight w:val="573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№</w:t>
            </w:r>
            <w:r w:rsidRPr="007931D8">
              <w:rPr>
                <w:szCs w:val="24"/>
              </w:rPr>
              <w:br/>
              <w:t>п/п</w:t>
            </w:r>
          </w:p>
        </w:tc>
        <w:tc>
          <w:tcPr>
            <w:tcW w:w="3648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Л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ПЗ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СРС</w:t>
            </w:r>
          </w:p>
        </w:tc>
      </w:tr>
      <w:tr w:rsidR="00D77384" w:rsidRPr="007931D8" w:rsidTr="002163CB">
        <w:trPr>
          <w:trHeight w:val="343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648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2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3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77384" w:rsidRPr="007931D8" w:rsidTr="002163CB">
        <w:trPr>
          <w:trHeight w:val="640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8928D1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77384"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2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3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Технические средства КТС.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8928D1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77384"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4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5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Грузовые и транспортные модули.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6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Контейнерные пункты.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7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>Механизация погрузочно-разгрузочных работ с контейнерами.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8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9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Автоматизация управления контейнерными перевозками.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10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Основные показатели использования контейнеров.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11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Организация и планирование </w:t>
            </w:r>
            <w:proofErr w:type="spellStart"/>
            <w:r w:rsidRPr="007931D8">
              <w:t>контейнеропотоков</w:t>
            </w:r>
            <w:proofErr w:type="spellEnd"/>
            <w:r w:rsidRPr="007931D8">
              <w:t xml:space="preserve">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12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8928D1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77384"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13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Специализированные контейнеры.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Технико-экономическая эффективность контейнерных перевозок.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15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Пакетные перевозки грузов.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8928D1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16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Организация транспортно-экспедиторского обслуживания.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1A7CD1" w:rsidTr="002163CB">
        <w:trPr>
          <w:jc w:val="center"/>
        </w:trPr>
        <w:tc>
          <w:tcPr>
            <w:tcW w:w="4074" w:type="pct"/>
            <w:gridSpan w:val="2"/>
            <w:vAlign w:val="center"/>
          </w:tcPr>
          <w:p w:rsidR="00D77384" w:rsidRPr="007931D8" w:rsidRDefault="00D77384" w:rsidP="002163CB">
            <w:pPr>
              <w:spacing w:line="240" w:lineRule="auto"/>
              <w:ind w:firstLine="567"/>
              <w:rPr>
                <w:szCs w:val="24"/>
              </w:rPr>
            </w:pPr>
            <w:r w:rsidRPr="007931D8">
              <w:rPr>
                <w:szCs w:val="24"/>
              </w:rPr>
              <w:t>Итого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D77384" w:rsidRPr="00DE35A9" w:rsidRDefault="008928D1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</w:tbl>
    <w:p w:rsidR="00D77384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D77384" w:rsidRPr="001A7CD1" w:rsidTr="007D1C84">
        <w:trPr>
          <w:trHeight w:val="733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№ п/п</w:t>
            </w:r>
          </w:p>
        </w:tc>
        <w:tc>
          <w:tcPr>
            <w:tcW w:w="1777" w:type="pct"/>
            <w:vAlign w:val="center"/>
          </w:tcPr>
          <w:p w:rsidR="00D77384" w:rsidRPr="001A7CD1" w:rsidRDefault="00D77384" w:rsidP="00B1294B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D77384" w:rsidRPr="001A7CD1" w:rsidRDefault="00D77384" w:rsidP="00B1294B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Перечень учебно-методического обеспечения</w:t>
            </w:r>
          </w:p>
        </w:tc>
      </w:tr>
      <w:tr w:rsidR="00D77384" w:rsidRPr="001A7CD1" w:rsidTr="007D1C84">
        <w:trPr>
          <w:trHeight w:val="1214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870" w:type="pct"/>
            <w:vMerge w:val="restart"/>
            <w:vAlign w:val="center"/>
          </w:tcPr>
          <w:p w:rsidR="00D77384" w:rsidRDefault="00D77384" w:rsidP="00A128B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rPr>
                <w:bCs/>
                <w:szCs w:val="24"/>
              </w:rPr>
            </w:pPr>
            <w:r w:rsidRPr="00A7571E">
              <w:rPr>
                <w:bCs/>
                <w:szCs w:val="24"/>
              </w:rPr>
              <w:t xml:space="preserve">О. Б. Маликов, Е. К. </w:t>
            </w:r>
            <w:proofErr w:type="spellStart"/>
            <w:r w:rsidRPr="00A7571E">
              <w:rPr>
                <w:bCs/>
                <w:szCs w:val="24"/>
              </w:rPr>
              <w:t>Коров</w:t>
            </w:r>
            <w:r>
              <w:rPr>
                <w:bCs/>
                <w:szCs w:val="24"/>
              </w:rPr>
              <w:t>яковский</w:t>
            </w:r>
            <w:proofErr w:type="spellEnd"/>
            <w:r>
              <w:rPr>
                <w:bCs/>
                <w:szCs w:val="24"/>
              </w:rPr>
              <w:t xml:space="preserve">, Ю. В. </w:t>
            </w:r>
            <w:proofErr w:type="spellStart"/>
            <w:r>
              <w:rPr>
                <w:bCs/>
                <w:szCs w:val="24"/>
              </w:rPr>
              <w:t>Коровяковская</w:t>
            </w:r>
            <w:proofErr w:type="spellEnd"/>
            <w:r w:rsidRPr="00A7571E">
              <w:rPr>
                <w:bCs/>
                <w:szCs w:val="24"/>
              </w:rPr>
              <w:t>  Проектирование контейнерных термин</w:t>
            </w:r>
            <w:r>
              <w:rPr>
                <w:bCs/>
                <w:szCs w:val="24"/>
              </w:rPr>
              <w:t>алов [Текст] : учебное пособие</w:t>
            </w:r>
            <w:r w:rsidRPr="00A7571E">
              <w:rPr>
                <w:bCs/>
                <w:szCs w:val="24"/>
              </w:rPr>
              <w:t>. - Санкт-Петербург : ФГБОУ ВПО ПГУПС, 2015.</w:t>
            </w:r>
          </w:p>
          <w:p w:rsidR="00D77384" w:rsidRPr="001A7CD1" w:rsidRDefault="00D77384" w:rsidP="005F26F9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Cs w:val="24"/>
              </w:rPr>
            </w:pPr>
            <w:proofErr w:type="spellStart"/>
            <w:r w:rsidRPr="001A7CD1">
              <w:rPr>
                <w:bCs/>
                <w:szCs w:val="24"/>
              </w:rPr>
              <w:t>Коровяковский</w:t>
            </w:r>
            <w:proofErr w:type="spellEnd"/>
            <w:r w:rsidRPr="001A7CD1">
              <w:rPr>
                <w:bCs/>
                <w:szCs w:val="24"/>
              </w:rPr>
              <w:t xml:space="preserve">, Е.К. Международная логистика: учебное пособие/ Е.К. </w:t>
            </w:r>
            <w:proofErr w:type="spellStart"/>
            <w:r w:rsidRPr="001A7CD1">
              <w:rPr>
                <w:bCs/>
                <w:szCs w:val="24"/>
              </w:rPr>
              <w:t>Коровяковский</w:t>
            </w:r>
            <w:proofErr w:type="spellEnd"/>
            <w:r w:rsidRPr="001A7CD1">
              <w:rPr>
                <w:bCs/>
                <w:szCs w:val="24"/>
              </w:rPr>
              <w:t xml:space="preserve">, Ю.В. </w:t>
            </w:r>
            <w:proofErr w:type="spellStart"/>
            <w:r w:rsidRPr="001A7CD1">
              <w:rPr>
                <w:bCs/>
                <w:szCs w:val="24"/>
              </w:rPr>
              <w:t>Коровяковская</w:t>
            </w:r>
            <w:proofErr w:type="spellEnd"/>
            <w:r w:rsidRPr="001A7CD1">
              <w:rPr>
                <w:bCs/>
                <w:szCs w:val="24"/>
              </w:rPr>
              <w:t>. – СПб: ПГУПС, 2011. – 49 с.</w:t>
            </w:r>
          </w:p>
          <w:p w:rsidR="00D77384" w:rsidRPr="001A7CD1" w:rsidRDefault="00D77384" w:rsidP="00A7173E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Cs w:val="24"/>
              </w:rPr>
            </w:pPr>
            <w:proofErr w:type="spellStart"/>
            <w:r w:rsidRPr="001A7CD1">
              <w:rPr>
                <w:bCs/>
                <w:szCs w:val="24"/>
              </w:rPr>
              <w:t>Абдикеримов</w:t>
            </w:r>
            <w:proofErr w:type="spellEnd"/>
            <w:r w:rsidRPr="001A7CD1">
              <w:rPr>
                <w:bCs/>
                <w:szCs w:val="24"/>
              </w:rPr>
              <w:t xml:space="preserve">, Г.С. Логистическое управление грузовыми перевозками и </w:t>
            </w:r>
            <w:proofErr w:type="spellStart"/>
            <w:r w:rsidRPr="001A7CD1">
              <w:rPr>
                <w:bCs/>
                <w:szCs w:val="24"/>
              </w:rPr>
              <w:t>терминально</w:t>
            </w:r>
            <w:proofErr w:type="spellEnd"/>
            <w:r w:rsidRPr="001A7CD1">
              <w:rPr>
                <w:bCs/>
                <w:szCs w:val="24"/>
              </w:rPr>
              <w:t xml:space="preserve">-складской деятельностью [Текст]: Учебное пособие для специалистов/ Г.С. </w:t>
            </w:r>
            <w:proofErr w:type="spellStart"/>
            <w:r w:rsidRPr="001A7CD1">
              <w:rPr>
                <w:bCs/>
                <w:szCs w:val="24"/>
              </w:rPr>
              <w:t>Абдикеримов</w:t>
            </w:r>
            <w:proofErr w:type="spellEnd"/>
            <w:r w:rsidRPr="001A7CD1">
              <w:rPr>
                <w:bCs/>
                <w:szCs w:val="24"/>
              </w:rPr>
              <w:t>, С.Ю. Елисеев, В.М. Николашин, А.С. Синицына, О.Б. Маликов// М: ФГБОУ «Учебно-методический центр по образованию на железнодорожном транспорте». – 2013. – 428 с.</w:t>
            </w:r>
          </w:p>
          <w:p w:rsidR="00D77384" w:rsidRPr="00B1294B" w:rsidRDefault="00D77384" w:rsidP="00B1294B">
            <w:pPr>
              <w:spacing w:after="0" w:line="240" w:lineRule="auto"/>
              <w:ind w:firstLine="709"/>
              <w:rPr>
                <w:bCs/>
                <w:szCs w:val="24"/>
              </w:rPr>
            </w:pPr>
          </w:p>
        </w:tc>
      </w:tr>
      <w:tr w:rsidR="00D77384" w:rsidRPr="001A7CD1" w:rsidTr="007D1C84">
        <w:trPr>
          <w:trHeight w:val="1794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924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Технические средства КТС.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853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Средства транспортирования контейнеров </w:t>
            </w:r>
            <w:r>
              <w:t xml:space="preserve">различными видами </w:t>
            </w:r>
            <w:r w:rsidRPr="002C0C33">
              <w:t>транспорт</w:t>
            </w:r>
            <w:r>
              <w:t>а</w:t>
            </w:r>
            <w:r w:rsidRPr="002C0C33">
              <w:t xml:space="preserve">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1220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5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Грузовые и транспортные модули. </w:t>
            </w:r>
          </w:p>
        </w:tc>
        <w:tc>
          <w:tcPr>
            <w:tcW w:w="2870" w:type="pct"/>
            <w:vMerge/>
            <w:vAlign w:val="center"/>
          </w:tcPr>
          <w:p w:rsidR="00D77384" w:rsidRPr="001A7CD1" w:rsidRDefault="00D77384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D77384" w:rsidRPr="001A7CD1" w:rsidTr="007D1C84">
        <w:trPr>
          <w:trHeight w:val="982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6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Контейнерные пункты.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996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7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>Механизация погрузочно-разгрузочных работ с контейнерами</w:t>
            </w:r>
            <w:r>
              <w:t>.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968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8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870" w:type="pct"/>
            <w:vMerge/>
            <w:vAlign w:val="center"/>
          </w:tcPr>
          <w:p w:rsidR="00D77384" w:rsidRPr="001A7CD1" w:rsidRDefault="00D77384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D77384" w:rsidRPr="001A7CD1" w:rsidTr="007D1C84">
        <w:trPr>
          <w:trHeight w:val="1592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lastRenderedPageBreak/>
              <w:t>9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>Автоматизация управления контейнерными перевозками</w:t>
            </w:r>
            <w:r>
              <w:t>.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D77384" w:rsidRPr="001A7CD1" w:rsidTr="007D1C84">
        <w:trPr>
          <w:trHeight w:val="982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10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Основные показатели использования контейнеров.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D77384" w:rsidRPr="001A7CD1" w:rsidTr="007D1C84">
        <w:trPr>
          <w:trHeight w:val="697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11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Организация и планирование </w:t>
            </w:r>
            <w:proofErr w:type="spellStart"/>
            <w:r w:rsidRPr="002C0C33">
              <w:t>контейнеропотоков</w:t>
            </w:r>
            <w:proofErr w:type="spellEnd"/>
            <w:r w:rsidRPr="002C0C33">
              <w:t xml:space="preserve">. </w:t>
            </w:r>
          </w:p>
        </w:tc>
        <w:tc>
          <w:tcPr>
            <w:tcW w:w="2870" w:type="pct"/>
            <w:vMerge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1592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12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850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13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Специализированные контейнеры. </w:t>
            </w:r>
          </w:p>
        </w:tc>
        <w:tc>
          <w:tcPr>
            <w:tcW w:w="2870" w:type="pct"/>
            <w:vMerge/>
            <w:vAlign w:val="center"/>
          </w:tcPr>
          <w:p w:rsidR="00D77384" w:rsidRPr="00961B28" w:rsidRDefault="00D77384" w:rsidP="00A9226F">
            <w:pPr>
              <w:spacing w:after="0" w:line="240" w:lineRule="auto"/>
              <w:ind w:firstLine="709"/>
              <w:rPr>
                <w:bCs/>
                <w:szCs w:val="24"/>
              </w:rPr>
            </w:pPr>
          </w:p>
        </w:tc>
      </w:tr>
      <w:tr w:rsidR="00D77384" w:rsidRPr="001A7CD1" w:rsidTr="009C065C">
        <w:trPr>
          <w:trHeight w:val="1592"/>
        </w:trPr>
        <w:tc>
          <w:tcPr>
            <w:tcW w:w="353" w:type="pct"/>
          </w:tcPr>
          <w:p w:rsidR="00D77384" w:rsidRPr="00D75E82" w:rsidRDefault="00D77384" w:rsidP="00027792">
            <w:pPr>
              <w:spacing w:line="240" w:lineRule="auto"/>
              <w:rPr>
                <w:szCs w:val="24"/>
              </w:rPr>
            </w:pPr>
            <w:r w:rsidRPr="00D75E82">
              <w:rPr>
                <w:szCs w:val="24"/>
              </w:rPr>
              <w:t>14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Технико-экономическая эффективность контейнерных перевозок. </w:t>
            </w:r>
          </w:p>
        </w:tc>
        <w:tc>
          <w:tcPr>
            <w:tcW w:w="2870" w:type="pct"/>
            <w:vMerge/>
          </w:tcPr>
          <w:p w:rsidR="00D77384" w:rsidRPr="001A7CD1" w:rsidRDefault="00D77384" w:rsidP="00961B28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E938A8">
        <w:trPr>
          <w:trHeight w:val="915"/>
        </w:trPr>
        <w:tc>
          <w:tcPr>
            <w:tcW w:w="353" w:type="pct"/>
          </w:tcPr>
          <w:p w:rsidR="00D77384" w:rsidRPr="003740D2" w:rsidRDefault="00D77384" w:rsidP="00027792">
            <w:pPr>
              <w:spacing w:line="240" w:lineRule="auto"/>
              <w:rPr>
                <w:szCs w:val="24"/>
              </w:rPr>
            </w:pPr>
            <w:r w:rsidRPr="003740D2">
              <w:rPr>
                <w:szCs w:val="24"/>
              </w:rPr>
              <w:t>15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Пакетные перевозки грузов.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AC4011">
        <w:trPr>
          <w:trHeight w:val="1254"/>
        </w:trPr>
        <w:tc>
          <w:tcPr>
            <w:tcW w:w="353" w:type="pct"/>
          </w:tcPr>
          <w:p w:rsidR="00D77384" w:rsidRPr="003740D2" w:rsidRDefault="00D77384" w:rsidP="0002779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77" w:type="pct"/>
          </w:tcPr>
          <w:p w:rsidR="00D77384" w:rsidRPr="00256DAA" w:rsidRDefault="00D77384" w:rsidP="008D02DF">
            <w:pPr>
              <w:spacing w:line="240" w:lineRule="auto"/>
            </w:pPr>
            <w:r w:rsidRPr="002C0C33">
              <w:t>Организ</w:t>
            </w:r>
            <w:r>
              <w:t>ация транспортно-экспедиторского</w:t>
            </w:r>
            <w:r w:rsidRPr="002C0C33">
              <w:t xml:space="preserve"> обслуживания. </w:t>
            </w:r>
          </w:p>
        </w:tc>
        <w:tc>
          <w:tcPr>
            <w:tcW w:w="2870" w:type="pct"/>
            <w:vAlign w:val="center"/>
          </w:tcPr>
          <w:p w:rsidR="00D77384" w:rsidRPr="006216F3" w:rsidRDefault="00D77384" w:rsidP="006216F3">
            <w:pPr>
              <w:spacing w:line="240" w:lineRule="auto"/>
              <w:ind w:right="-144" w:firstLine="709"/>
              <w:rPr>
                <w:bCs/>
                <w:szCs w:val="24"/>
              </w:rPr>
            </w:pPr>
          </w:p>
        </w:tc>
      </w:tr>
    </w:tbl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ind w:firstLine="851"/>
        <w:rPr>
          <w:bCs/>
          <w:iCs/>
          <w:szCs w:val="24"/>
          <w:lang w:eastAsia="ru-RU"/>
        </w:rPr>
      </w:pPr>
      <w:r w:rsidRPr="001A7CD1">
        <w:rPr>
          <w:bCs/>
          <w:szCs w:val="24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8.1 Перечень основной учебной литературы, необходимой для освоения дисциплины</w:t>
      </w:r>
    </w:p>
    <w:p w:rsidR="00D77384" w:rsidRPr="001A7CD1" w:rsidRDefault="00D77384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3B4700" w:rsidRDefault="003B4700" w:rsidP="003B4700">
      <w:pPr>
        <w:numPr>
          <w:ilvl w:val="0"/>
          <w:numId w:val="43"/>
        </w:numPr>
        <w:spacing w:after="0" w:line="240" w:lineRule="auto"/>
        <w:jc w:val="both"/>
        <w:rPr>
          <w:rStyle w:val="a4"/>
        </w:rPr>
      </w:pPr>
      <w:r>
        <w:t xml:space="preserve">Балалаев А.С., Леонтьев Р.Г. Транспортно-логистическое взаимодействие при </w:t>
      </w:r>
      <w:proofErr w:type="spellStart"/>
      <w:r>
        <w:t>мультимо</w:t>
      </w:r>
      <w:proofErr w:type="spellEnd"/>
      <w:r>
        <w:t xml:space="preserve"> </w:t>
      </w:r>
      <w:proofErr w:type="spellStart"/>
      <w:r>
        <w:t>дальных</w:t>
      </w:r>
      <w:proofErr w:type="spellEnd"/>
      <w:r>
        <w:t xml:space="preserve"> перевозках: монография. — М.: ФГБОУ «Учебно-методический </w:t>
      </w:r>
      <w:r>
        <w:lastRenderedPageBreak/>
        <w:t xml:space="preserve">центр по образованию на железнодорожном транспорте», 2012. — 268 с. - </w:t>
      </w:r>
      <w:hyperlink r:id="rId9" w:history="1">
        <w:r>
          <w:rPr>
            <w:rStyle w:val="a4"/>
          </w:rPr>
          <w:t>http://e.lanbook.com/view/book/58896/page58/</w:t>
        </w:r>
      </w:hyperlink>
    </w:p>
    <w:p w:rsidR="003B4700" w:rsidRDefault="003B4700" w:rsidP="003B4700">
      <w:pPr>
        <w:numPr>
          <w:ilvl w:val="0"/>
          <w:numId w:val="43"/>
        </w:numPr>
        <w:shd w:val="clear" w:color="auto" w:fill="FFFFFF"/>
        <w:spacing w:after="0" w:line="240" w:lineRule="auto"/>
        <w:jc w:val="both"/>
      </w:pPr>
      <w:r>
        <w:t xml:space="preserve">Седышев, В. В.  Информационные технологии в профессиональной деятельности [Текст]: учебное пособие для студентов, обучающихся по специальности 190701 "Организация перевозок и управление на транспорте" СПО / В. В. Седышев. - Москва : Учебно-методический центр по образованию на железнодорожном транспорте, 2013. - 261 с.  </w:t>
      </w:r>
      <w:hyperlink r:id="rId10" w:history="1">
        <w:r>
          <w:rPr>
            <w:rStyle w:val="a4"/>
          </w:rPr>
          <w:t>http://e.lanbook.com/books/element.php?pl1_id=59195</w:t>
        </w:r>
      </w:hyperlink>
    </w:p>
    <w:p w:rsidR="00D77384" w:rsidRPr="00792A03" w:rsidRDefault="00D77384" w:rsidP="00792A03">
      <w:pPr>
        <w:spacing w:after="0" w:line="240" w:lineRule="auto"/>
        <w:jc w:val="both"/>
        <w:rPr>
          <w:bCs/>
          <w:szCs w:val="24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8.2 Перечень дополнительной учебной литературы, необходимой для освоения дисциплины</w:t>
      </w: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3B4700" w:rsidRPr="00AD0938" w:rsidRDefault="003B4700" w:rsidP="003B4700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color w:val="0000FF"/>
          <w:u w:val="single"/>
        </w:rPr>
      </w:pPr>
      <w:r>
        <w:t xml:space="preserve">Балалаев А.С., Леонтьев Р.Г. Транспортно-логистическое взаимодействие при </w:t>
      </w:r>
      <w:proofErr w:type="spellStart"/>
      <w:r>
        <w:t>мультимо</w:t>
      </w:r>
      <w:proofErr w:type="spellEnd"/>
      <w:r>
        <w:t xml:space="preserve"> </w:t>
      </w:r>
      <w:proofErr w:type="spellStart"/>
      <w:r>
        <w:t>дальных</w:t>
      </w:r>
      <w:proofErr w:type="spellEnd"/>
      <w:r>
        <w:t xml:space="preserve"> перевозках: монография. — М.: ФГБОУ «Учебно-методический центр по образованию на железнодорожном транспорте», 2012. — 268 с. - </w:t>
      </w:r>
      <w:hyperlink r:id="rId11" w:history="1">
        <w:r>
          <w:rPr>
            <w:rStyle w:val="a4"/>
          </w:rPr>
          <w:t>http://e.lanbook.com/view/book/58896/page58/</w:t>
        </w:r>
      </w:hyperlink>
    </w:p>
    <w:p w:rsidR="003B4700" w:rsidRPr="001A7CD1" w:rsidRDefault="003B4700" w:rsidP="003B4700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szCs w:val="24"/>
        </w:rPr>
      </w:pPr>
      <w:proofErr w:type="spellStart"/>
      <w:r w:rsidRPr="001A7CD1">
        <w:rPr>
          <w:bCs/>
          <w:szCs w:val="24"/>
        </w:rPr>
        <w:t>Резер</w:t>
      </w:r>
      <w:proofErr w:type="spellEnd"/>
      <w:r w:rsidRPr="001A7CD1">
        <w:rPr>
          <w:bCs/>
          <w:szCs w:val="24"/>
        </w:rPr>
        <w:t>, С.М. Контейнеризация грузовых перевозок</w:t>
      </w:r>
      <w:r w:rsidRPr="001A7CD1">
        <w:rPr>
          <w:szCs w:val="24"/>
        </w:rPr>
        <w:t xml:space="preserve"> // Интегрированная логистика. Научный информационный журнал. – 2010. – № 6. – С. 1-6.</w:t>
      </w:r>
    </w:p>
    <w:p w:rsidR="003B4700" w:rsidRPr="001A7CD1" w:rsidRDefault="003B4700" w:rsidP="003B4700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szCs w:val="24"/>
        </w:rPr>
      </w:pPr>
      <w:proofErr w:type="spellStart"/>
      <w:r w:rsidRPr="001A7CD1">
        <w:rPr>
          <w:szCs w:val="24"/>
        </w:rPr>
        <w:t>Резер</w:t>
      </w:r>
      <w:proofErr w:type="spellEnd"/>
      <w:r w:rsidRPr="001A7CD1">
        <w:rPr>
          <w:szCs w:val="24"/>
        </w:rPr>
        <w:t xml:space="preserve">, С.М. </w:t>
      </w:r>
      <w:proofErr w:type="spellStart"/>
      <w:r w:rsidRPr="001A7CD1">
        <w:rPr>
          <w:szCs w:val="24"/>
        </w:rPr>
        <w:t>Мультимодальные</w:t>
      </w:r>
      <w:proofErr w:type="spellEnd"/>
      <w:r w:rsidRPr="001A7CD1">
        <w:rPr>
          <w:szCs w:val="24"/>
        </w:rPr>
        <w:t xml:space="preserve"> перевозки на основе контейнеризации – главное направление развития логистики грузопотоков // Интегрированная логистика. Научный информационный журнал. – 2009. – № 1. – С. 2-5.</w:t>
      </w:r>
    </w:p>
    <w:p w:rsidR="003B4700" w:rsidRPr="001A7CD1" w:rsidRDefault="003B4700" w:rsidP="003B4700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szCs w:val="24"/>
        </w:rPr>
      </w:pPr>
      <w:proofErr w:type="spellStart"/>
      <w:r w:rsidRPr="001A7CD1">
        <w:rPr>
          <w:szCs w:val="24"/>
        </w:rPr>
        <w:t>Ушкова</w:t>
      </w:r>
      <w:proofErr w:type="spellEnd"/>
      <w:r w:rsidRPr="001A7CD1">
        <w:rPr>
          <w:szCs w:val="24"/>
        </w:rPr>
        <w:t>, Е. Транссибирская магистраль: Основы привлекательности// РЖД-Партнер. – 2014– № 5– С.48-49.</w:t>
      </w: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8.3 Перечень нормативно-правовой документации, необходимой для освоения дисциплины</w:t>
      </w:r>
    </w:p>
    <w:p w:rsidR="00D77384" w:rsidRPr="001A7CD1" w:rsidRDefault="00D77384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D77384" w:rsidRPr="00583BA3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D77384" w:rsidRPr="00583BA3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D77384" w:rsidRPr="00583BA3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D77384" w:rsidRPr="00583BA3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3. Правила применения сборов за дополнительные операции, связанные  с перевозкой грузов на федеральном железнодорожном транспорте. – М., 2001.</w:t>
      </w:r>
    </w:p>
    <w:p w:rsidR="00D77384" w:rsidRPr="005B71A9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B71A9">
        <w:rPr>
          <w:szCs w:val="24"/>
        </w:rPr>
        <w:t xml:space="preserve">Тарифное руководство № 4. Книга 1. Тарифные расстояния между станциями на участках </w:t>
      </w:r>
      <w:r w:rsidRPr="00583BA3">
        <w:rPr>
          <w:szCs w:val="24"/>
        </w:rPr>
        <w:t>железных дорог. – М.: ИКЦ «Академкнига»,</w:t>
      </w:r>
      <w:r w:rsidRPr="005B71A9">
        <w:rPr>
          <w:szCs w:val="24"/>
        </w:rPr>
        <w:t xml:space="preserve"> 2002. – 502 с.</w:t>
      </w:r>
    </w:p>
    <w:p w:rsidR="00D77384" w:rsidRPr="005B71A9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2. Ч. 1. Алфавитный список железнодорожных станций</w:t>
      </w:r>
      <w:r w:rsidRPr="005B71A9">
        <w:rPr>
          <w:szCs w:val="24"/>
        </w:rPr>
        <w:t>. – М.: ИКЦ «Академкнига», 2002. – 452 с.</w:t>
      </w:r>
    </w:p>
    <w:p w:rsidR="00D77384" w:rsidRPr="005B71A9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2. Ч. 2. Алфавитный список пассажирских остановочных пунктов и платформ</w:t>
      </w:r>
      <w:r w:rsidRPr="005B71A9">
        <w:rPr>
          <w:szCs w:val="24"/>
        </w:rPr>
        <w:t>. – М.: ИКЦ «Академкнига», 2002. – 136 с.</w:t>
      </w:r>
    </w:p>
    <w:p w:rsidR="00D77384" w:rsidRPr="005B71A9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3. Тарифные расстояния между транзитными пунктами.</w:t>
      </w:r>
      <w:r w:rsidRPr="005B71A9">
        <w:rPr>
          <w:szCs w:val="24"/>
        </w:rPr>
        <w:t xml:space="preserve"> – М.: ИКЦ «Академкнига», 2002. – 379 с.</w:t>
      </w:r>
    </w:p>
    <w:p w:rsidR="00D77384" w:rsidRPr="00E65E95" w:rsidRDefault="00D77384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65E95">
        <w:rPr>
          <w:szCs w:val="24"/>
        </w:rPr>
        <w:t>Правила перевозок грузов железнодорожным транспортом. Сборник – книга 1. – М.: Юридическая фирма «ЮРТРАНС», 2003. – 712 с.</w:t>
      </w:r>
    </w:p>
    <w:p w:rsidR="00D77384" w:rsidRPr="00E65E95" w:rsidRDefault="00D77384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65E95">
        <w:rPr>
          <w:szCs w:val="24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D77384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lastRenderedPageBreak/>
        <w:t>8.4</w:t>
      </w:r>
      <w:r>
        <w:rPr>
          <w:bCs/>
          <w:szCs w:val="24"/>
          <w:lang w:eastAsia="ru-RU"/>
        </w:rPr>
        <w:t>.</w:t>
      </w:r>
      <w:r w:rsidRPr="001A7CD1">
        <w:rPr>
          <w:bCs/>
          <w:szCs w:val="24"/>
          <w:lang w:eastAsia="ru-RU"/>
        </w:rPr>
        <w:t xml:space="preserve"> Другие издания, необходимые для освоения дисциплины</w:t>
      </w:r>
    </w:p>
    <w:p w:rsidR="00D77384" w:rsidRPr="001A7CD1" w:rsidRDefault="00D77384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D77384" w:rsidRPr="001A7CD1" w:rsidRDefault="00D77384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D1">
        <w:rPr>
          <w:rFonts w:ascii="Times New Roman" w:hAnsi="Times New Roman"/>
          <w:sz w:val="24"/>
          <w:szCs w:val="24"/>
        </w:rPr>
        <w:t>Периодические издания: «Интегрированная логистика», «Российская Бизнес-газета», «</w:t>
      </w:r>
      <w:r w:rsidRPr="001A7CD1">
        <w:rPr>
          <w:rFonts w:ascii="Times New Roman" w:hAnsi="Times New Roman"/>
          <w:sz w:val="24"/>
          <w:szCs w:val="24"/>
          <w:shd w:val="clear" w:color="auto" w:fill="FFFFFF"/>
        </w:rPr>
        <w:t>Логистика», «</w:t>
      </w:r>
      <w:proofErr w:type="spellStart"/>
      <w:r w:rsidRPr="001A7CD1">
        <w:rPr>
          <w:rFonts w:ascii="Times New Roman" w:hAnsi="Times New Roman"/>
          <w:sz w:val="24"/>
          <w:szCs w:val="24"/>
        </w:rPr>
        <w:t>Container</w:t>
      </w:r>
      <w:proofErr w:type="spellEnd"/>
      <w:r w:rsidRPr="001A7C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7CD1">
        <w:rPr>
          <w:rFonts w:ascii="Times New Roman" w:hAnsi="Times New Roman"/>
          <w:sz w:val="24"/>
          <w:szCs w:val="24"/>
        </w:rPr>
        <w:t>ru</w:t>
      </w:r>
      <w:proofErr w:type="spellEnd"/>
      <w:r w:rsidRPr="001A7CD1">
        <w:rPr>
          <w:rFonts w:ascii="Times New Roman" w:hAnsi="Times New Roman"/>
          <w:sz w:val="24"/>
          <w:szCs w:val="24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1A7CD1">
        <w:rPr>
          <w:rFonts w:ascii="Times New Roman" w:hAnsi="Times New Roman"/>
          <w:sz w:val="24"/>
          <w:szCs w:val="24"/>
          <w:lang w:val="en-US"/>
        </w:rPr>
        <w:t>InternationalRailwayJournal</w:t>
      </w:r>
      <w:proofErr w:type="spellEnd"/>
      <w:r w:rsidRPr="001A7CD1">
        <w:rPr>
          <w:rFonts w:ascii="Times New Roman" w:hAnsi="Times New Roman"/>
          <w:sz w:val="24"/>
          <w:szCs w:val="24"/>
        </w:rPr>
        <w:t>», «</w:t>
      </w:r>
      <w:proofErr w:type="spellStart"/>
      <w:r w:rsidRPr="001A7CD1">
        <w:rPr>
          <w:rFonts w:ascii="Times New Roman" w:hAnsi="Times New Roman"/>
          <w:sz w:val="24"/>
          <w:szCs w:val="24"/>
          <w:lang w:val="en-US"/>
        </w:rPr>
        <w:t>MaterialHandlingEngineering</w:t>
      </w:r>
      <w:proofErr w:type="spellEnd"/>
      <w:r w:rsidRPr="001A7CD1">
        <w:rPr>
          <w:rFonts w:ascii="Times New Roman" w:hAnsi="Times New Roman"/>
          <w:sz w:val="24"/>
          <w:szCs w:val="24"/>
        </w:rPr>
        <w:t>», «</w:t>
      </w:r>
      <w:proofErr w:type="spellStart"/>
      <w:r w:rsidRPr="001A7CD1">
        <w:rPr>
          <w:rFonts w:ascii="Times New Roman" w:hAnsi="Times New Roman"/>
          <w:sz w:val="24"/>
          <w:szCs w:val="24"/>
          <w:lang w:val="en-US"/>
        </w:rPr>
        <w:t>ProgressiveRailroading</w:t>
      </w:r>
      <w:proofErr w:type="spellEnd"/>
      <w:r w:rsidRPr="001A7CD1">
        <w:rPr>
          <w:rFonts w:ascii="Times New Roman" w:hAnsi="Times New Roman"/>
          <w:sz w:val="24"/>
          <w:szCs w:val="24"/>
        </w:rPr>
        <w:t>», «</w:t>
      </w:r>
      <w:proofErr w:type="spellStart"/>
      <w:r w:rsidRPr="001A7CD1">
        <w:rPr>
          <w:rFonts w:ascii="Times New Roman" w:hAnsi="Times New Roman"/>
          <w:sz w:val="24"/>
          <w:szCs w:val="24"/>
          <w:lang w:val="en-US"/>
        </w:rPr>
        <w:t>RailwayGazette</w:t>
      </w:r>
      <w:proofErr w:type="spellEnd"/>
      <w:r w:rsidRPr="001A7CD1">
        <w:rPr>
          <w:rFonts w:ascii="Times New Roman" w:hAnsi="Times New Roman"/>
          <w:sz w:val="24"/>
          <w:szCs w:val="24"/>
        </w:rPr>
        <w:t>», «</w:t>
      </w:r>
      <w:proofErr w:type="spellStart"/>
      <w:r w:rsidRPr="001A7CD1">
        <w:rPr>
          <w:rFonts w:ascii="Times New Roman" w:hAnsi="Times New Roman"/>
          <w:sz w:val="24"/>
          <w:szCs w:val="24"/>
          <w:lang w:val="en-US"/>
        </w:rPr>
        <w:t>RailwayTransport</w:t>
      </w:r>
      <w:proofErr w:type="spellEnd"/>
      <w:r w:rsidRPr="001A7CD1">
        <w:rPr>
          <w:rFonts w:ascii="Times New Roman" w:hAnsi="Times New Roman"/>
          <w:sz w:val="24"/>
          <w:szCs w:val="24"/>
        </w:rPr>
        <w:t>», нормы и сборники ФЕР.</w:t>
      </w:r>
    </w:p>
    <w:p w:rsidR="00D77384" w:rsidRPr="001A7CD1" w:rsidRDefault="00D77384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D1">
        <w:rPr>
          <w:rFonts w:ascii="Times New Roman" w:hAnsi="Times New Roman"/>
          <w:sz w:val="24"/>
          <w:szCs w:val="24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1A7CD1">
        <w:rPr>
          <w:rFonts w:ascii="Times New Roman" w:hAnsi="Times New Roman"/>
          <w:sz w:val="24"/>
          <w:szCs w:val="24"/>
        </w:rPr>
        <w:t>Морцентр</w:t>
      </w:r>
      <w:proofErr w:type="spellEnd"/>
      <w:r w:rsidRPr="001A7CD1">
        <w:rPr>
          <w:rFonts w:ascii="Times New Roman" w:hAnsi="Times New Roman"/>
          <w:sz w:val="24"/>
          <w:szCs w:val="24"/>
        </w:rPr>
        <w:t>-ТЭК».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1202C" w:rsidRPr="0091202C" w:rsidRDefault="0091202C" w:rsidP="0091202C">
      <w:pPr>
        <w:numPr>
          <w:ilvl w:val="0"/>
          <w:numId w:val="44"/>
        </w:numPr>
        <w:tabs>
          <w:tab w:val="left" w:pos="993"/>
        </w:tabs>
        <w:spacing w:after="0" w:line="240" w:lineRule="auto"/>
        <w:contextualSpacing/>
        <w:jc w:val="both"/>
        <w:rPr>
          <w:bCs/>
          <w:szCs w:val="24"/>
          <w:lang w:eastAsia="ru-RU"/>
        </w:rPr>
      </w:pPr>
      <w:r w:rsidRPr="0091202C">
        <w:rPr>
          <w:bCs/>
          <w:szCs w:val="24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91202C">
        <w:rPr>
          <w:szCs w:val="24"/>
          <w:lang w:eastAsia="ru-RU"/>
        </w:rPr>
        <w:t xml:space="preserve">[Электронный ресурс]. – Режим доступа: </w:t>
      </w:r>
      <w:hyperlink r:id="rId12" w:history="1">
        <w:r w:rsidRPr="0091202C">
          <w:rPr>
            <w:color w:val="0563C1"/>
            <w:szCs w:val="24"/>
            <w:u w:val="single"/>
            <w:lang w:val="en-US" w:eastAsia="ru-RU"/>
          </w:rPr>
          <w:t>http</w:t>
        </w:r>
        <w:r w:rsidRPr="0091202C">
          <w:rPr>
            <w:color w:val="0563C1"/>
            <w:szCs w:val="24"/>
            <w:u w:val="single"/>
            <w:lang w:eastAsia="ru-RU"/>
          </w:rPr>
          <w:t>://</w:t>
        </w:r>
        <w:proofErr w:type="spellStart"/>
        <w:r w:rsidRPr="0091202C">
          <w:rPr>
            <w:color w:val="0563C1"/>
            <w:szCs w:val="24"/>
            <w:u w:val="single"/>
            <w:lang w:val="en-US" w:eastAsia="ru-RU"/>
          </w:rPr>
          <w:t>sdo</w:t>
        </w:r>
        <w:proofErr w:type="spellEnd"/>
        <w:r w:rsidRPr="0091202C">
          <w:rPr>
            <w:color w:val="0563C1"/>
            <w:szCs w:val="24"/>
            <w:u w:val="single"/>
            <w:lang w:eastAsia="ru-RU"/>
          </w:rPr>
          <w:t>.</w:t>
        </w:r>
        <w:proofErr w:type="spellStart"/>
        <w:r w:rsidRPr="0091202C">
          <w:rPr>
            <w:color w:val="0563C1"/>
            <w:szCs w:val="24"/>
            <w:u w:val="single"/>
            <w:lang w:val="en-US" w:eastAsia="ru-RU"/>
          </w:rPr>
          <w:t>pgups</w:t>
        </w:r>
        <w:proofErr w:type="spellEnd"/>
        <w:r w:rsidRPr="0091202C">
          <w:rPr>
            <w:color w:val="0563C1"/>
            <w:szCs w:val="24"/>
            <w:u w:val="single"/>
            <w:lang w:eastAsia="ru-RU"/>
          </w:rPr>
          <w:t>.</w:t>
        </w:r>
        <w:proofErr w:type="spellStart"/>
        <w:r w:rsidRPr="0091202C">
          <w:rPr>
            <w:color w:val="0563C1"/>
            <w:szCs w:val="24"/>
            <w:u w:val="single"/>
            <w:lang w:val="en-US" w:eastAsia="ru-RU"/>
          </w:rPr>
          <w:t>ru</w:t>
        </w:r>
        <w:proofErr w:type="spellEnd"/>
      </w:hyperlink>
      <w:r w:rsidRPr="0091202C">
        <w:rPr>
          <w:szCs w:val="24"/>
          <w:lang w:eastAsia="ru-RU"/>
        </w:rPr>
        <w:t xml:space="preserve"> / (для доступа к полнотекстовым документам требуется авторизация).</w:t>
      </w:r>
    </w:p>
    <w:p w:rsidR="0091202C" w:rsidRPr="0091202C" w:rsidRDefault="0091202C" w:rsidP="0091202C">
      <w:pPr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bCs/>
          <w:szCs w:val="24"/>
          <w:lang w:eastAsia="ru-RU"/>
        </w:rPr>
      </w:pPr>
      <w:r w:rsidRPr="0091202C">
        <w:rPr>
          <w:bCs/>
          <w:szCs w:val="24"/>
          <w:lang w:eastAsia="ru-RU"/>
        </w:rPr>
        <w:t xml:space="preserve">Электронно-библиотечная система ЛАНЬ [Электронный ресурс]. Режим доступа: </w:t>
      </w:r>
      <w:hyperlink r:id="rId13" w:history="1">
        <w:r w:rsidRPr="0091202C">
          <w:rPr>
            <w:color w:val="0563C1"/>
            <w:szCs w:val="24"/>
            <w:u w:val="single"/>
            <w:lang w:val="en-US" w:eastAsia="ru-RU"/>
          </w:rPr>
          <w:t>https</w:t>
        </w:r>
        <w:r w:rsidRPr="0091202C">
          <w:rPr>
            <w:color w:val="0563C1"/>
            <w:szCs w:val="24"/>
            <w:u w:val="single"/>
            <w:lang w:eastAsia="ru-RU"/>
          </w:rPr>
          <w:t>://</w:t>
        </w:r>
        <w:r w:rsidRPr="0091202C">
          <w:rPr>
            <w:color w:val="0563C1"/>
            <w:szCs w:val="24"/>
            <w:u w:val="single"/>
            <w:lang w:val="en-US" w:eastAsia="ru-RU"/>
          </w:rPr>
          <w:t>e</w:t>
        </w:r>
        <w:r w:rsidRPr="0091202C">
          <w:rPr>
            <w:color w:val="0563C1"/>
            <w:szCs w:val="24"/>
            <w:u w:val="single"/>
            <w:lang w:eastAsia="ru-RU"/>
          </w:rPr>
          <w:t>.</w:t>
        </w:r>
        <w:proofErr w:type="spellStart"/>
        <w:r w:rsidRPr="0091202C">
          <w:rPr>
            <w:color w:val="0563C1"/>
            <w:szCs w:val="24"/>
            <w:u w:val="single"/>
            <w:lang w:val="en-US" w:eastAsia="ru-RU"/>
          </w:rPr>
          <w:t>lanbook</w:t>
        </w:r>
        <w:proofErr w:type="spellEnd"/>
        <w:r w:rsidRPr="0091202C">
          <w:rPr>
            <w:color w:val="0563C1"/>
            <w:szCs w:val="24"/>
            <w:u w:val="single"/>
            <w:lang w:eastAsia="ru-RU"/>
          </w:rPr>
          <w:t>.</w:t>
        </w:r>
        <w:r w:rsidRPr="0091202C">
          <w:rPr>
            <w:color w:val="0563C1"/>
            <w:szCs w:val="24"/>
            <w:u w:val="single"/>
            <w:lang w:val="en-US" w:eastAsia="ru-RU"/>
          </w:rPr>
          <w:t>com</w:t>
        </w:r>
      </w:hyperlink>
      <w:r w:rsidRPr="0091202C">
        <w:rPr>
          <w:szCs w:val="24"/>
          <w:lang w:eastAsia="ru-RU"/>
        </w:rPr>
        <w:t xml:space="preserve"> (для доступа к полнотекстовым документам требуется авторизация)</w:t>
      </w:r>
    </w:p>
    <w:p w:rsidR="0091202C" w:rsidRPr="0091202C" w:rsidRDefault="0091202C" w:rsidP="0091202C">
      <w:pPr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Cs w:val="24"/>
          <w:lang w:eastAsia="ru-RU"/>
        </w:rPr>
      </w:pPr>
      <w:r w:rsidRPr="0091202C">
        <w:rPr>
          <w:bCs/>
          <w:szCs w:val="24"/>
        </w:rPr>
        <w:t xml:space="preserve">Электронная библиотека ЮРАЙТ. Режим доступа: </w:t>
      </w:r>
      <w:hyperlink r:id="rId14" w:history="1">
        <w:r w:rsidRPr="0091202C">
          <w:rPr>
            <w:bCs/>
            <w:color w:val="0563C1"/>
            <w:szCs w:val="24"/>
            <w:u w:val="single"/>
            <w:lang w:val="en-US"/>
          </w:rPr>
          <w:t>https</w:t>
        </w:r>
        <w:r w:rsidRPr="0091202C">
          <w:rPr>
            <w:bCs/>
            <w:color w:val="0563C1"/>
            <w:szCs w:val="24"/>
            <w:u w:val="single"/>
          </w:rPr>
          <w:t>://</w:t>
        </w:r>
        <w:proofErr w:type="spellStart"/>
        <w:r w:rsidRPr="0091202C">
          <w:rPr>
            <w:bCs/>
            <w:color w:val="0563C1"/>
            <w:szCs w:val="24"/>
            <w:u w:val="single"/>
            <w:lang w:val="en-US"/>
          </w:rPr>
          <w:t>biblioline</w:t>
        </w:r>
        <w:proofErr w:type="spellEnd"/>
        <w:r w:rsidRPr="0091202C">
          <w:rPr>
            <w:bCs/>
            <w:color w:val="0563C1"/>
            <w:szCs w:val="24"/>
            <w:u w:val="single"/>
          </w:rPr>
          <w:t>.</w:t>
        </w:r>
        <w:proofErr w:type="spellStart"/>
        <w:r w:rsidRPr="0091202C">
          <w:rPr>
            <w:bCs/>
            <w:color w:val="0563C1"/>
            <w:szCs w:val="24"/>
            <w:u w:val="single"/>
            <w:lang w:val="en-US"/>
          </w:rPr>
          <w:t>ru</w:t>
        </w:r>
        <w:proofErr w:type="spellEnd"/>
        <w:r w:rsidRPr="0091202C">
          <w:rPr>
            <w:bCs/>
            <w:color w:val="0563C1"/>
            <w:szCs w:val="24"/>
            <w:u w:val="single"/>
          </w:rPr>
          <w:t>/</w:t>
        </w:r>
      </w:hyperlink>
      <w:r w:rsidRPr="0091202C">
        <w:rPr>
          <w:bCs/>
          <w:szCs w:val="24"/>
        </w:rPr>
        <w:t xml:space="preserve"> </w:t>
      </w:r>
      <w:r w:rsidRPr="0091202C">
        <w:rPr>
          <w:bCs/>
          <w:szCs w:val="24"/>
          <w:lang w:eastAsia="ru-RU"/>
        </w:rPr>
        <w:t>(для доступа к полнотекстовым документам требуется авторизация).</w:t>
      </w:r>
    </w:p>
    <w:p w:rsidR="0091202C" w:rsidRPr="0091202C" w:rsidRDefault="0091202C" w:rsidP="0091202C">
      <w:pPr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Cs w:val="24"/>
          <w:lang w:eastAsia="ru-RU"/>
        </w:rPr>
      </w:pPr>
      <w:r w:rsidRPr="0091202C">
        <w:rPr>
          <w:bCs/>
          <w:szCs w:val="24"/>
          <w:lang w:eastAsia="ru-RU"/>
        </w:rPr>
        <w:t xml:space="preserve">Электронно-библиотечная система </w:t>
      </w:r>
      <w:proofErr w:type="spellStart"/>
      <w:r w:rsidRPr="0091202C">
        <w:rPr>
          <w:bCs/>
          <w:szCs w:val="24"/>
          <w:lang w:val="en-US" w:eastAsia="ru-RU"/>
        </w:rPr>
        <w:t>ibooks</w:t>
      </w:r>
      <w:proofErr w:type="spellEnd"/>
      <w:r w:rsidRPr="0091202C">
        <w:rPr>
          <w:bCs/>
          <w:szCs w:val="24"/>
          <w:lang w:eastAsia="ru-RU"/>
        </w:rPr>
        <w:t>.</w:t>
      </w:r>
      <w:proofErr w:type="spellStart"/>
      <w:r w:rsidRPr="0091202C">
        <w:rPr>
          <w:bCs/>
          <w:szCs w:val="24"/>
          <w:lang w:val="en-US" w:eastAsia="ru-RU"/>
        </w:rPr>
        <w:t>ru</w:t>
      </w:r>
      <w:proofErr w:type="spellEnd"/>
      <w:r w:rsidRPr="0091202C">
        <w:rPr>
          <w:bCs/>
          <w:szCs w:val="24"/>
          <w:lang w:eastAsia="ru-RU"/>
        </w:rPr>
        <w:t xml:space="preserve"> («</w:t>
      </w:r>
      <w:proofErr w:type="spellStart"/>
      <w:r w:rsidRPr="0091202C">
        <w:rPr>
          <w:bCs/>
          <w:szCs w:val="24"/>
          <w:lang w:eastAsia="ru-RU"/>
        </w:rPr>
        <w:t>Айсбукс</w:t>
      </w:r>
      <w:proofErr w:type="spellEnd"/>
      <w:r w:rsidRPr="0091202C">
        <w:rPr>
          <w:bCs/>
          <w:szCs w:val="24"/>
          <w:lang w:eastAsia="ru-RU"/>
        </w:rPr>
        <w:t xml:space="preserve">»). Режим доступа: </w:t>
      </w:r>
      <w:hyperlink r:id="rId15" w:history="1">
        <w:r w:rsidRPr="0091202C">
          <w:rPr>
            <w:bCs/>
            <w:color w:val="0563C1"/>
            <w:szCs w:val="24"/>
            <w:u w:val="single"/>
            <w:lang w:eastAsia="ru-RU"/>
          </w:rPr>
          <w:t>https://</w:t>
        </w:r>
        <w:proofErr w:type="spellStart"/>
        <w:r w:rsidRPr="0091202C">
          <w:rPr>
            <w:bCs/>
            <w:color w:val="0563C1"/>
            <w:szCs w:val="24"/>
            <w:u w:val="single"/>
            <w:lang w:val="en-US" w:eastAsia="ru-RU"/>
          </w:rPr>
          <w:t>ibooks</w:t>
        </w:r>
        <w:proofErr w:type="spellEnd"/>
        <w:r w:rsidRPr="0091202C">
          <w:rPr>
            <w:bCs/>
            <w:color w:val="0563C1"/>
            <w:szCs w:val="24"/>
            <w:u w:val="single"/>
            <w:lang w:eastAsia="ru-RU"/>
          </w:rPr>
          <w:t>.</w:t>
        </w:r>
        <w:proofErr w:type="spellStart"/>
        <w:r w:rsidRPr="0091202C">
          <w:rPr>
            <w:bCs/>
            <w:color w:val="0563C1"/>
            <w:szCs w:val="24"/>
            <w:u w:val="single"/>
            <w:lang w:val="en-US" w:eastAsia="ru-RU"/>
          </w:rPr>
          <w:t>ru</w:t>
        </w:r>
        <w:proofErr w:type="spellEnd"/>
        <w:r w:rsidRPr="0091202C">
          <w:rPr>
            <w:bCs/>
            <w:color w:val="0563C1"/>
            <w:szCs w:val="24"/>
            <w:u w:val="single"/>
            <w:lang w:eastAsia="ru-RU"/>
          </w:rPr>
          <w:t>/</w:t>
        </w:r>
        <w:r w:rsidRPr="0091202C">
          <w:rPr>
            <w:bCs/>
            <w:color w:val="0563C1"/>
            <w:szCs w:val="24"/>
            <w:u w:val="single"/>
            <w:lang w:val="en-US" w:eastAsia="ru-RU"/>
          </w:rPr>
          <w:t>home</w:t>
        </w:r>
        <w:r w:rsidRPr="0091202C">
          <w:rPr>
            <w:bCs/>
            <w:color w:val="0563C1"/>
            <w:szCs w:val="24"/>
            <w:u w:val="single"/>
            <w:lang w:eastAsia="ru-RU"/>
          </w:rPr>
          <w:t>.</w:t>
        </w:r>
        <w:proofErr w:type="spellStart"/>
        <w:r w:rsidRPr="0091202C">
          <w:rPr>
            <w:bCs/>
            <w:color w:val="0563C1"/>
            <w:szCs w:val="24"/>
            <w:u w:val="single"/>
            <w:lang w:val="en-US" w:eastAsia="ru-RU"/>
          </w:rPr>
          <w:t>php</w:t>
        </w:r>
        <w:proofErr w:type="spellEnd"/>
        <w:r w:rsidRPr="0091202C">
          <w:rPr>
            <w:bCs/>
            <w:color w:val="0563C1"/>
            <w:szCs w:val="24"/>
            <w:u w:val="single"/>
            <w:lang w:eastAsia="ru-RU"/>
          </w:rPr>
          <w:t>?</w:t>
        </w:r>
        <w:r w:rsidRPr="0091202C">
          <w:rPr>
            <w:bCs/>
            <w:color w:val="0563C1"/>
            <w:szCs w:val="24"/>
            <w:u w:val="single"/>
            <w:lang w:val="en-US" w:eastAsia="ru-RU"/>
          </w:rPr>
          <w:t>routine</w:t>
        </w:r>
        <w:r w:rsidRPr="0091202C">
          <w:rPr>
            <w:bCs/>
            <w:color w:val="0563C1"/>
            <w:szCs w:val="24"/>
            <w:u w:val="single"/>
            <w:lang w:eastAsia="ru-RU"/>
          </w:rPr>
          <w:t>=</w:t>
        </w:r>
        <w:r w:rsidRPr="0091202C">
          <w:rPr>
            <w:bCs/>
            <w:color w:val="0563C1"/>
            <w:szCs w:val="24"/>
            <w:u w:val="single"/>
            <w:lang w:val="en-US" w:eastAsia="ru-RU"/>
          </w:rPr>
          <w:t>bookshelf</w:t>
        </w:r>
      </w:hyperlink>
      <w:r w:rsidRPr="0091202C">
        <w:rPr>
          <w:bCs/>
          <w:szCs w:val="24"/>
          <w:lang w:eastAsia="ru-RU"/>
        </w:rPr>
        <w:t xml:space="preserve"> (для доступа к полнотекстовым документам требуется авторизация)</w:t>
      </w:r>
    </w:p>
    <w:p w:rsidR="00D77384" w:rsidRPr="0091202C" w:rsidRDefault="0091202C" w:rsidP="0091202C">
      <w:pPr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Cs w:val="24"/>
          <w:lang w:eastAsia="ru-RU"/>
        </w:rPr>
      </w:pPr>
      <w:r w:rsidRPr="0091202C">
        <w:rPr>
          <w:bCs/>
          <w:szCs w:val="24"/>
        </w:rPr>
        <w:t xml:space="preserve">Электронная библиотека «Единое окно к образовательным ресурсам». Режим доступа: </w:t>
      </w:r>
      <w:hyperlink r:id="rId16" w:history="1">
        <w:r w:rsidRPr="0091202C">
          <w:rPr>
            <w:bCs/>
            <w:color w:val="0563C1"/>
            <w:szCs w:val="24"/>
            <w:u w:val="single"/>
            <w:lang w:val="en-US"/>
          </w:rPr>
          <w:t>http</w:t>
        </w:r>
        <w:r w:rsidRPr="0091202C">
          <w:rPr>
            <w:bCs/>
            <w:color w:val="0563C1"/>
            <w:szCs w:val="24"/>
            <w:u w:val="single"/>
          </w:rPr>
          <w:t>://</w:t>
        </w:r>
        <w:r w:rsidRPr="0091202C">
          <w:rPr>
            <w:bCs/>
            <w:color w:val="0563C1"/>
            <w:szCs w:val="24"/>
            <w:u w:val="single"/>
            <w:lang w:val="en-US"/>
          </w:rPr>
          <w:t>window</w:t>
        </w:r>
        <w:r w:rsidRPr="0091202C">
          <w:rPr>
            <w:bCs/>
            <w:color w:val="0563C1"/>
            <w:szCs w:val="24"/>
            <w:u w:val="single"/>
          </w:rPr>
          <w:t>.</w:t>
        </w:r>
        <w:proofErr w:type="spellStart"/>
        <w:r w:rsidRPr="0091202C">
          <w:rPr>
            <w:bCs/>
            <w:color w:val="0563C1"/>
            <w:szCs w:val="24"/>
            <w:u w:val="single"/>
            <w:lang w:val="en-US"/>
          </w:rPr>
          <w:t>edu</w:t>
        </w:r>
        <w:proofErr w:type="spellEnd"/>
        <w:r w:rsidRPr="0091202C">
          <w:rPr>
            <w:bCs/>
            <w:color w:val="0563C1"/>
            <w:szCs w:val="24"/>
            <w:u w:val="single"/>
          </w:rPr>
          <w:t>.</w:t>
        </w:r>
        <w:proofErr w:type="spellStart"/>
        <w:r w:rsidRPr="0091202C">
          <w:rPr>
            <w:bCs/>
            <w:color w:val="0563C1"/>
            <w:szCs w:val="24"/>
            <w:u w:val="single"/>
            <w:lang w:val="en-US"/>
          </w:rPr>
          <w:t>ru</w:t>
        </w:r>
        <w:proofErr w:type="spellEnd"/>
      </w:hyperlink>
      <w:r w:rsidRPr="0091202C">
        <w:rPr>
          <w:bCs/>
          <w:szCs w:val="24"/>
        </w:rPr>
        <w:t xml:space="preserve"> - свободный</w:t>
      </w:r>
    </w:p>
    <w:p w:rsidR="00D77384" w:rsidRPr="0091202C" w:rsidRDefault="00D77384" w:rsidP="0091202C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91202C">
        <w:rPr>
          <w:szCs w:val="24"/>
        </w:rPr>
        <w:t>Базы данных Мирового банка [Электронный ресурс]. –Режим доступа http://www.worldbank.org/</w:t>
      </w:r>
    </w:p>
    <w:p w:rsidR="00D77384" w:rsidRPr="0091202C" w:rsidRDefault="00D77384" w:rsidP="0091202C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91202C">
        <w:rPr>
          <w:szCs w:val="24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D77384" w:rsidRPr="0091202C" w:rsidRDefault="0091202C" w:rsidP="0091202C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91202C">
        <w:rPr>
          <w:szCs w:val="24"/>
        </w:rPr>
        <w:t xml:space="preserve"> </w:t>
      </w:r>
      <w:r w:rsidR="00D77384" w:rsidRPr="0091202C">
        <w:rPr>
          <w:szCs w:val="24"/>
        </w:rPr>
        <w:t xml:space="preserve">Международный торговый центр [Электронный ресурс]. – Режим </w:t>
      </w:r>
      <w:r w:rsidRPr="0091202C">
        <w:rPr>
          <w:szCs w:val="24"/>
        </w:rPr>
        <w:t xml:space="preserve"> </w:t>
      </w:r>
      <w:r w:rsidR="00D77384" w:rsidRPr="0091202C">
        <w:rPr>
          <w:szCs w:val="24"/>
        </w:rPr>
        <w:t xml:space="preserve">доступа </w:t>
      </w:r>
      <w:hyperlink r:id="rId17" w:history="1">
        <w:r w:rsidR="00D77384" w:rsidRPr="0091202C">
          <w:rPr>
            <w:szCs w:val="24"/>
          </w:rPr>
          <w:t>http://www.intracen.org/</w:t>
        </w:r>
      </w:hyperlink>
    </w:p>
    <w:p w:rsidR="00D77384" w:rsidRPr="0091202C" w:rsidRDefault="00D77384" w:rsidP="0091202C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proofErr w:type="spellStart"/>
      <w:r w:rsidRPr="0091202C">
        <w:rPr>
          <w:szCs w:val="24"/>
        </w:rPr>
        <w:t>AnyLogic</w:t>
      </w:r>
      <w:proofErr w:type="spellEnd"/>
      <w:r w:rsidRPr="0091202C">
        <w:rPr>
          <w:szCs w:val="24"/>
        </w:rPr>
        <w:t xml:space="preserve"> [Электронный ресурс]. – Режим доступа http://www.anylogic.ru/books</w:t>
      </w:r>
    </w:p>
    <w:p w:rsidR="00D77384" w:rsidRPr="0091202C" w:rsidRDefault="00D77384" w:rsidP="0091202C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91202C">
        <w:rPr>
          <w:szCs w:val="24"/>
        </w:rPr>
        <w:t>Новостной портал о транспорте [Электронный ресурс]. – Режим доступа</w:t>
      </w:r>
      <w:r w:rsidRPr="0091202C">
        <w:rPr>
          <w:szCs w:val="24"/>
          <w:lang w:val="en-US"/>
        </w:rPr>
        <w:t> </w:t>
      </w:r>
      <w:hyperlink r:id="rId18" w:tgtFrame="_blank" w:history="1">
        <w:r w:rsidRPr="0091202C">
          <w:rPr>
            <w:szCs w:val="24"/>
            <w:lang w:val="en-US"/>
          </w:rPr>
          <w:t>http</w:t>
        </w:r>
        <w:r w:rsidRPr="0091202C">
          <w:rPr>
            <w:szCs w:val="24"/>
          </w:rPr>
          <w:t>://</w:t>
        </w:r>
        <w:r w:rsidRPr="0091202C">
          <w:rPr>
            <w:szCs w:val="24"/>
            <w:lang w:val="en-US"/>
          </w:rPr>
          <w:t>www</w:t>
        </w:r>
        <w:r w:rsidRPr="0091202C">
          <w:rPr>
            <w:szCs w:val="24"/>
          </w:rPr>
          <w:t>.</w:t>
        </w:r>
        <w:proofErr w:type="spellStart"/>
        <w:r w:rsidRPr="0091202C">
          <w:rPr>
            <w:szCs w:val="24"/>
            <w:lang w:val="en-US"/>
          </w:rPr>
          <w:t>worldcargonews</w:t>
        </w:r>
        <w:proofErr w:type="spellEnd"/>
        <w:r w:rsidRPr="0091202C">
          <w:rPr>
            <w:szCs w:val="24"/>
          </w:rPr>
          <w:t>.</w:t>
        </w:r>
        <w:r w:rsidRPr="0091202C">
          <w:rPr>
            <w:szCs w:val="24"/>
            <w:lang w:val="en-US"/>
          </w:rPr>
          <w:t>com</w:t>
        </w:r>
        <w:r w:rsidRPr="0091202C">
          <w:rPr>
            <w:szCs w:val="24"/>
          </w:rPr>
          <w:t>/</w:t>
        </w:r>
      </w:hyperlink>
    </w:p>
    <w:p w:rsidR="00D77384" w:rsidRPr="0091202C" w:rsidRDefault="00D77384" w:rsidP="0091202C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4"/>
        </w:rPr>
      </w:pPr>
      <w:r w:rsidRPr="0091202C">
        <w:rPr>
          <w:szCs w:val="24"/>
        </w:rPr>
        <w:t xml:space="preserve">Комитет по логистике ТПП РФ [Электронный ресурс]. – Режим доступа </w:t>
      </w:r>
      <w:hyperlink r:id="rId19" w:tgtFrame="_blank" w:history="1">
        <w:r w:rsidRPr="0091202C">
          <w:rPr>
            <w:szCs w:val="24"/>
            <w:lang w:val="en-US"/>
          </w:rPr>
          <w:t>http</w:t>
        </w:r>
        <w:r w:rsidRPr="0091202C">
          <w:rPr>
            <w:szCs w:val="24"/>
          </w:rPr>
          <w:t>://</w:t>
        </w:r>
        <w:proofErr w:type="spellStart"/>
        <w:r w:rsidRPr="0091202C">
          <w:rPr>
            <w:szCs w:val="24"/>
            <w:lang w:val="en-US"/>
          </w:rPr>
          <w:t>tpprf</w:t>
        </w:r>
        <w:proofErr w:type="spellEnd"/>
        <w:r w:rsidRPr="0091202C">
          <w:rPr>
            <w:szCs w:val="24"/>
          </w:rPr>
          <w:t>.</w:t>
        </w:r>
        <w:proofErr w:type="spellStart"/>
        <w:r w:rsidRPr="0091202C">
          <w:rPr>
            <w:szCs w:val="24"/>
            <w:lang w:val="en-US"/>
          </w:rPr>
          <w:t>ru</w:t>
        </w:r>
        <w:proofErr w:type="spellEnd"/>
        <w:r w:rsidRPr="0091202C">
          <w:rPr>
            <w:szCs w:val="24"/>
          </w:rPr>
          <w:t>/</w:t>
        </w:r>
        <w:proofErr w:type="spellStart"/>
        <w:r w:rsidRPr="0091202C">
          <w:rPr>
            <w:szCs w:val="24"/>
            <w:lang w:val="en-US"/>
          </w:rPr>
          <w:t>ru</w:t>
        </w:r>
        <w:proofErr w:type="spellEnd"/>
        <w:r w:rsidRPr="0091202C">
          <w:rPr>
            <w:szCs w:val="24"/>
          </w:rPr>
          <w:t>/</w:t>
        </w:r>
        <w:r w:rsidRPr="0091202C">
          <w:rPr>
            <w:szCs w:val="24"/>
            <w:lang w:val="en-US"/>
          </w:rPr>
          <w:t>interaction</w:t>
        </w:r>
        <w:r w:rsidRPr="0091202C">
          <w:rPr>
            <w:szCs w:val="24"/>
          </w:rPr>
          <w:t>/</w:t>
        </w:r>
        <w:r w:rsidRPr="0091202C">
          <w:rPr>
            <w:szCs w:val="24"/>
            <w:lang w:val="en-US"/>
          </w:rPr>
          <w:t>committee</w:t>
        </w:r>
        <w:r w:rsidRPr="0091202C">
          <w:rPr>
            <w:szCs w:val="24"/>
          </w:rPr>
          <w:t>/</w:t>
        </w:r>
        <w:proofErr w:type="spellStart"/>
        <w:r w:rsidRPr="0091202C">
          <w:rPr>
            <w:szCs w:val="24"/>
            <w:lang w:val="en-US"/>
          </w:rPr>
          <w:t>komlogistics</w:t>
        </w:r>
        <w:proofErr w:type="spellEnd"/>
        <w:r w:rsidRPr="0091202C">
          <w:rPr>
            <w:szCs w:val="24"/>
          </w:rPr>
          <w:t>/</w:t>
        </w:r>
      </w:hyperlink>
    </w:p>
    <w:p w:rsidR="00D77384" w:rsidRPr="0091202C" w:rsidRDefault="00D77384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1202C">
        <w:rPr>
          <w:szCs w:val="24"/>
        </w:rPr>
        <w:t>РБК</w:t>
      </w:r>
      <w:r w:rsidRPr="0091202C">
        <w:rPr>
          <w:szCs w:val="24"/>
          <w:lang w:val="en-US"/>
        </w:rPr>
        <w:t> </w:t>
      </w:r>
      <w:r w:rsidRPr="0091202C">
        <w:rPr>
          <w:szCs w:val="24"/>
        </w:rPr>
        <w:t>[Электронный ресурс]. – Режим доступа</w:t>
      </w:r>
      <w:r w:rsidRPr="0091202C">
        <w:rPr>
          <w:sz w:val="28"/>
          <w:szCs w:val="28"/>
        </w:rPr>
        <w:t xml:space="preserve"> </w:t>
      </w:r>
      <w:hyperlink r:id="rId20" w:tgtFrame="_blank" w:history="1">
        <w:r w:rsidRPr="0091202C">
          <w:rPr>
            <w:sz w:val="28"/>
            <w:szCs w:val="28"/>
            <w:lang w:val="en-US"/>
          </w:rPr>
          <w:t>http</w:t>
        </w:r>
        <w:r w:rsidRPr="0091202C">
          <w:rPr>
            <w:sz w:val="28"/>
            <w:szCs w:val="28"/>
          </w:rPr>
          <w:t>://</w:t>
        </w:r>
        <w:r w:rsidRPr="0091202C">
          <w:rPr>
            <w:sz w:val="28"/>
            <w:szCs w:val="28"/>
            <w:lang w:val="en-US"/>
          </w:rPr>
          <w:t>www</w:t>
        </w:r>
        <w:r w:rsidRPr="0091202C">
          <w:rPr>
            <w:sz w:val="28"/>
            <w:szCs w:val="28"/>
          </w:rPr>
          <w:t>.</w:t>
        </w:r>
        <w:proofErr w:type="spellStart"/>
        <w:r w:rsidRPr="0091202C">
          <w:rPr>
            <w:sz w:val="28"/>
            <w:szCs w:val="28"/>
            <w:lang w:val="en-US"/>
          </w:rPr>
          <w:t>rbc</w:t>
        </w:r>
        <w:proofErr w:type="spellEnd"/>
        <w:r w:rsidRPr="0091202C">
          <w:rPr>
            <w:sz w:val="28"/>
            <w:szCs w:val="28"/>
          </w:rPr>
          <w:t>.</w:t>
        </w:r>
        <w:proofErr w:type="spellStart"/>
        <w:r w:rsidRPr="0091202C">
          <w:rPr>
            <w:sz w:val="28"/>
            <w:szCs w:val="28"/>
            <w:lang w:val="en-US"/>
          </w:rPr>
          <w:t>ru</w:t>
        </w:r>
        <w:proofErr w:type="spellEnd"/>
        <w:r w:rsidRPr="0091202C">
          <w:rPr>
            <w:sz w:val="28"/>
            <w:szCs w:val="28"/>
          </w:rPr>
          <w:t>/</w:t>
        </w:r>
      </w:hyperlink>
    </w:p>
    <w:p w:rsidR="00D77384" w:rsidRDefault="00D77384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91202C" w:rsidRDefault="0091202C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91202C" w:rsidRPr="001A7CD1" w:rsidRDefault="0091202C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D77384" w:rsidRDefault="00D77384" w:rsidP="005579EB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10. Методические указания для обучающихся по освоению дисциплины</w:t>
      </w:r>
    </w:p>
    <w:p w:rsidR="00D77384" w:rsidRPr="005579EB" w:rsidRDefault="00D77384" w:rsidP="005579EB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</w:p>
    <w:p w:rsidR="00D77384" w:rsidRPr="00490574" w:rsidRDefault="00D77384" w:rsidP="005579EB">
      <w:pPr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77384" w:rsidRPr="008C144C" w:rsidRDefault="00D77384" w:rsidP="005579EB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77384" w:rsidRPr="008C144C" w:rsidRDefault="00D77384" w:rsidP="005579EB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77384" w:rsidRPr="008C144C" w:rsidRDefault="00D77384" w:rsidP="005579EB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77384" w:rsidRPr="001A7CD1" w:rsidRDefault="00D77384" w:rsidP="001A7CD1">
      <w:pPr>
        <w:spacing w:after="0" w:line="240" w:lineRule="auto"/>
        <w:ind w:firstLine="851"/>
        <w:rPr>
          <w:b/>
          <w:bCs/>
          <w:szCs w:val="24"/>
          <w:lang w:eastAsia="ru-RU"/>
        </w:rPr>
      </w:pPr>
    </w:p>
    <w:p w:rsidR="00D77384" w:rsidRPr="00BA6D88" w:rsidRDefault="00D77384" w:rsidP="005579EB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77384" w:rsidRPr="00BA6D88" w:rsidRDefault="00D77384" w:rsidP="005579E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77384" w:rsidRPr="00BA6D88" w:rsidRDefault="00D77384" w:rsidP="005579E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77384" w:rsidRPr="00BA6D88" w:rsidRDefault="00D77384" w:rsidP="005579E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77384" w:rsidRPr="00BA6D88" w:rsidRDefault="00D77384" w:rsidP="005579EB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BA6D88" w:rsidRDefault="00D77384" w:rsidP="005579EB">
      <w:pPr>
        <w:spacing w:after="0"/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D77384" w:rsidRPr="00BA6D88" w:rsidRDefault="00D77384" w:rsidP="005579EB">
      <w:pPr>
        <w:spacing w:after="0"/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D77384" w:rsidRPr="00BA6D88" w:rsidRDefault="00D77384" w:rsidP="005579EB">
      <w:pPr>
        <w:pStyle w:val="aa"/>
        <w:numPr>
          <w:ilvl w:val="0"/>
          <w:numId w:val="42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</w:t>
      </w:r>
      <w:r w:rsidRPr="00BA6D88">
        <w:rPr>
          <w:color w:val="000000"/>
          <w:sz w:val="28"/>
          <w:szCs w:val="28"/>
        </w:rPr>
        <w:lastRenderedPageBreak/>
        <w:t>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D77384" w:rsidRPr="00BA6D88" w:rsidRDefault="00D77384" w:rsidP="005579EB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D77384" w:rsidRPr="00BA6D88" w:rsidRDefault="00D77384" w:rsidP="005579EB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D77384" w:rsidRPr="003071F2" w:rsidRDefault="00D77384" w:rsidP="005579EB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3071F2" w:rsidRDefault="003071F2" w:rsidP="003071F2">
      <w:pPr>
        <w:widowControl w:val="0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</w:p>
    <w:p w:rsidR="003071F2" w:rsidRPr="00BA6D88" w:rsidRDefault="003071F2" w:rsidP="003071F2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643"/>
        <w:gridCol w:w="1945"/>
        <w:gridCol w:w="3060"/>
      </w:tblGrid>
      <w:tr w:rsidR="00D77384" w:rsidRPr="001A7CD1" w:rsidTr="007D1C84">
        <w:tc>
          <w:tcPr>
            <w:tcW w:w="4643" w:type="dxa"/>
          </w:tcPr>
          <w:p w:rsidR="00672630" w:rsidRDefault="00672630" w:rsidP="00672630">
            <w:pPr>
              <w:spacing w:after="0" w:line="240" w:lineRule="auto"/>
              <w:ind w:firstLine="851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                                                         </w:t>
            </w:r>
          </w:p>
          <w:p w:rsidR="00D77384" w:rsidRPr="001A7CD1" w:rsidRDefault="00D77384" w:rsidP="00672630">
            <w:pPr>
              <w:spacing w:after="0" w:line="240" w:lineRule="auto"/>
              <w:ind w:firstLine="851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 xml:space="preserve">Разработчик программы, </w:t>
            </w:r>
            <w:r w:rsidR="003071F2">
              <w:rPr>
                <w:szCs w:val="24"/>
                <w:lang w:eastAsia="ru-RU"/>
              </w:rPr>
              <w:t>доцент</w:t>
            </w:r>
          </w:p>
        </w:tc>
        <w:tc>
          <w:tcPr>
            <w:tcW w:w="1945" w:type="dxa"/>
            <w:vAlign w:val="bottom"/>
          </w:tcPr>
          <w:p w:rsidR="00D77384" w:rsidRPr="001A7CD1" w:rsidRDefault="00FC65CB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bCs/>
                <w:noProof/>
                <w:szCs w:val="24"/>
                <w:lang w:eastAsia="ru-RU"/>
              </w:rPr>
              <w:drawing>
                <wp:inline distT="0" distB="0" distL="0" distR="0">
                  <wp:extent cx="1038225" cy="495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bottom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Е.К. </w:t>
            </w:r>
            <w:proofErr w:type="spellStart"/>
            <w:r>
              <w:rPr>
                <w:szCs w:val="24"/>
                <w:lang w:eastAsia="ru-RU"/>
              </w:rPr>
              <w:t>Коровяковский</w:t>
            </w:r>
            <w:proofErr w:type="spellEnd"/>
          </w:p>
        </w:tc>
      </w:tr>
      <w:tr w:rsidR="00D77384" w:rsidRPr="001A7CD1" w:rsidTr="007D1C84">
        <w:tc>
          <w:tcPr>
            <w:tcW w:w="4643" w:type="dxa"/>
          </w:tcPr>
          <w:p w:rsidR="00D77384" w:rsidRPr="001A7CD1" w:rsidRDefault="0091202C" w:rsidP="00FA5AE7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 xml:space="preserve"> </w:t>
            </w:r>
            <w:r w:rsidR="003071F2">
              <w:rPr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45" w:type="dxa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D77384" w:rsidRPr="002158B0" w:rsidRDefault="00D77384" w:rsidP="00F81435">
      <w:pPr>
        <w:widowControl w:val="0"/>
        <w:spacing w:after="0" w:line="300" w:lineRule="auto"/>
      </w:pPr>
    </w:p>
    <w:sectPr w:rsidR="00D77384" w:rsidRPr="002158B0" w:rsidSect="0063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43" w:rsidRDefault="00B64843" w:rsidP="00FA5AE7">
      <w:pPr>
        <w:spacing w:after="0" w:line="240" w:lineRule="auto"/>
      </w:pPr>
      <w:r>
        <w:separator/>
      </w:r>
    </w:p>
  </w:endnote>
  <w:endnote w:type="continuationSeparator" w:id="0">
    <w:p w:rsidR="00B64843" w:rsidRDefault="00B64843" w:rsidP="00FA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43" w:rsidRDefault="00B64843" w:rsidP="00FA5AE7">
      <w:pPr>
        <w:spacing w:after="0" w:line="240" w:lineRule="auto"/>
      </w:pPr>
      <w:r>
        <w:separator/>
      </w:r>
    </w:p>
  </w:footnote>
  <w:footnote w:type="continuationSeparator" w:id="0">
    <w:p w:rsidR="00B64843" w:rsidRDefault="00B64843" w:rsidP="00FA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CCE"/>
    <w:multiLevelType w:val="hybridMultilevel"/>
    <w:tmpl w:val="BB2C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C677D4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C936DC"/>
    <w:multiLevelType w:val="hybridMultilevel"/>
    <w:tmpl w:val="37E6FE6A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215E8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B35FAE"/>
    <w:multiLevelType w:val="hybridMultilevel"/>
    <w:tmpl w:val="DAEC5342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B870C7D"/>
    <w:multiLevelType w:val="hybridMultilevel"/>
    <w:tmpl w:val="7CDC70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0A01AAF"/>
    <w:multiLevelType w:val="hybridMultilevel"/>
    <w:tmpl w:val="DE0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6025FF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8B6593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FE30832"/>
    <w:multiLevelType w:val="hybridMultilevel"/>
    <w:tmpl w:val="7784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33"/>
  </w:num>
  <w:num w:numId="4">
    <w:abstractNumId w:val="12"/>
  </w:num>
  <w:num w:numId="5">
    <w:abstractNumId w:val="39"/>
  </w:num>
  <w:num w:numId="6">
    <w:abstractNumId w:val="35"/>
  </w:num>
  <w:num w:numId="7">
    <w:abstractNumId w:val="23"/>
  </w:num>
  <w:num w:numId="8">
    <w:abstractNumId w:val="32"/>
  </w:num>
  <w:num w:numId="9">
    <w:abstractNumId w:val="2"/>
  </w:num>
  <w:num w:numId="10">
    <w:abstractNumId w:val="22"/>
  </w:num>
  <w:num w:numId="11">
    <w:abstractNumId w:val="30"/>
  </w:num>
  <w:num w:numId="12">
    <w:abstractNumId w:val="41"/>
  </w:num>
  <w:num w:numId="13">
    <w:abstractNumId w:val="4"/>
  </w:num>
  <w:num w:numId="14">
    <w:abstractNumId w:val="15"/>
  </w:num>
  <w:num w:numId="15">
    <w:abstractNumId w:val="34"/>
  </w:num>
  <w:num w:numId="16">
    <w:abstractNumId w:val="20"/>
  </w:num>
  <w:num w:numId="17">
    <w:abstractNumId w:val="5"/>
  </w:num>
  <w:num w:numId="18">
    <w:abstractNumId w:val="21"/>
  </w:num>
  <w:num w:numId="19">
    <w:abstractNumId w:val="6"/>
  </w:num>
  <w:num w:numId="20">
    <w:abstractNumId w:val="19"/>
  </w:num>
  <w:num w:numId="21">
    <w:abstractNumId w:val="25"/>
  </w:num>
  <w:num w:numId="22">
    <w:abstractNumId w:val="17"/>
  </w:num>
  <w:num w:numId="23">
    <w:abstractNumId w:val="13"/>
  </w:num>
  <w:num w:numId="24">
    <w:abstractNumId w:val="38"/>
  </w:num>
  <w:num w:numId="25">
    <w:abstractNumId w:val="9"/>
  </w:num>
  <w:num w:numId="26">
    <w:abstractNumId w:val="29"/>
  </w:num>
  <w:num w:numId="27">
    <w:abstractNumId w:val="7"/>
  </w:num>
  <w:num w:numId="28">
    <w:abstractNumId w:val="11"/>
  </w:num>
  <w:num w:numId="29">
    <w:abstractNumId w:val="36"/>
  </w:num>
  <w:num w:numId="30">
    <w:abstractNumId w:val="31"/>
  </w:num>
  <w:num w:numId="31">
    <w:abstractNumId w:val="37"/>
  </w:num>
  <w:num w:numId="32">
    <w:abstractNumId w:val="24"/>
  </w:num>
  <w:num w:numId="33">
    <w:abstractNumId w:val="42"/>
  </w:num>
  <w:num w:numId="34">
    <w:abstractNumId w:val="1"/>
  </w:num>
  <w:num w:numId="35">
    <w:abstractNumId w:val="8"/>
  </w:num>
  <w:num w:numId="36">
    <w:abstractNumId w:val="16"/>
  </w:num>
  <w:num w:numId="37">
    <w:abstractNumId w:val="27"/>
  </w:num>
  <w:num w:numId="38">
    <w:abstractNumId w:val="14"/>
  </w:num>
  <w:num w:numId="39">
    <w:abstractNumId w:val="10"/>
  </w:num>
  <w:num w:numId="40">
    <w:abstractNumId w:val="0"/>
  </w:num>
  <w:num w:numId="41">
    <w:abstractNumId w:val="26"/>
  </w:num>
  <w:num w:numId="42">
    <w:abstractNumId w:val="4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6A3C"/>
    <w:rsid w:val="00027792"/>
    <w:rsid w:val="00043E3E"/>
    <w:rsid w:val="00057492"/>
    <w:rsid w:val="000676B4"/>
    <w:rsid w:val="00090C6D"/>
    <w:rsid w:val="000C0285"/>
    <w:rsid w:val="000C22E9"/>
    <w:rsid w:val="000D14B1"/>
    <w:rsid w:val="000D2DF4"/>
    <w:rsid w:val="000D3EF5"/>
    <w:rsid w:val="000E1457"/>
    <w:rsid w:val="000E1A44"/>
    <w:rsid w:val="00104973"/>
    <w:rsid w:val="001423A9"/>
    <w:rsid w:val="00145133"/>
    <w:rsid w:val="00152A7C"/>
    <w:rsid w:val="00154F0A"/>
    <w:rsid w:val="001679F7"/>
    <w:rsid w:val="00170443"/>
    <w:rsid w:val="001A7CD1"/>
    <w:rsid w:val="001A7CF3"/>
    <w:rsid w:val="001C1D4E"/>
    <w:rsid w:val="002043B2"/>
    <w:rsid w:val="002100C5"/>
    <w:rsid w:val="002158B0"/>
    <w:rsid w:val="002163CB"/>
    <w:rsid w:val="0024185D"/>
    <w:rsid w:val="0025580F"/>
    <w:rsid w:val="00256DAA"/>
    <w:rsid w:val="00275A8B"/>
    <w:rsid w:val="002B5152"/>
    <w:rsid w:val="002C0C33"/>
    <w:rsid w:val="002C3031"/>
    <w:rsid w:val="002D2A00"/>
    <w:rsid w:val="00300553"/>
    <w:rsid w:val="003071F2"/>
    <w:rsid w:val="003228DE"/>
    <w:rsid w:val="00345B25"/>
    <w:rsid w:val="00357233"/>
    <w:rsid w:val="003740D2"/>
    <w:rsid w:val="003B3389"/>
    <w:rsid w:val="003B4700"/>
    <w:rsid w:val="003E26C5"/>
    <w:rsid w:val="003F0F72"/>
    <w:rsid w:val="00411913"/>
    <w:rsid w:val="00416BC7"/>
    <w:rsid w:val="004466D6"/>
    <w:rsid w:val="00453097"/>
    <w:rsid w:val="00461115"/>
    <w:rsid w:val="00490574"/>
    <w:rsid w:val="005319FC"/>
    <w:rsid w:val="00555C1F"/>
    <w:rsid w:val="00555FAD"/>
    <w:rsid w:val="005579EB"/>
    <w:rsid w:val="00566189"/>
    <w:rsid w:val="00583BA3"/>
    <w:rsid w:val="005950AB"/>
    <w:rsid w:val="005971FD"/>
    <w:rsid w:val="005975E0"/>
    <w:rsid w:val="005A02B6"/>
    <w:rsid w:val="005B71A9"/>
    <w:rsid w:val="005D3E71"/>
    <w:rsid w:val="005D4322"/>
    <w:rsid w:val="005E4433"/>
    <w:rsid w:val="005F26F9"/>
    <w:rsid w:val="005F550E"/>
    <w:rsid w:val="006065C3"/>
    <w:rsid w:val="006216F3"/>
    <w:rsid w:val="00633CA7"/>
    <w:rsid w:val="00655B9B"/>
    <w:rsid w:val="00665509"/>
    <w:rsid w:val="00672630"/>
    <w:rsid w:val="00674640"/>
    <w:rsid w:val="0068016C"/>
    <w:rsid w:val="006F2A42"/>
    <w:rsid w:val="006F7BBE"/>
    <w:rsid w:val="00715BE0"/>
    <w:rsid w:val="00720BD0"/>
    <w:rsid w:val="00744617"/>
    <w:rsid w:val="00792A03"/>
    <w:rsid w:val="007931D8"/>
    <w:rsid w:val="00795C33"/>
    <w:rsid w:val="007B19F4"/>
    <w:rsid w:val="007D1C84"/>
    <w:rsid w:val="007E5DBD"/>
    <w:rsid w:val="007F0408"/>
    <w:rsid w:val="00812939"/>
    <w:rsid w:val="00833A9C"/>
    <w:rsid w:val="00867B9E"/>
    <w:rsid w:val="008770DF"/>
    <w:rsid w:val="008928D1"/>
    <w:rsid w:val="008A018D"/>
    <w:rsid w:val="008A78F6"/>
    <w:rsid w:val="008A7CE3"/>
    <w:rsid w:val="008C144C"/>
    <w:rsid w:val="008C5D85"/>
    <w:rsid w:val="008D02DF"/>
    <w:rsid w:val="0091202C"/>
    <w:rsid w:val="0091563D"/>
    <w:rsid w:val="00936C92"/>
    <w:rsid w:val="00944D8F"/>
    <w:rsid w:val="00961B28"/>
    <w:rsid w:val="009C065C"/>
    <w:rsid w:val="00A128B6"/>
    <w:rsid w:val="00A144DC"/>
    <w:rsid w:val="00A269BD"/>
    <w:rsid w:val="00A317CA"/>
    <w:rsid w:val="00A55036"/>
    <w:rsid w:val="00A7173E"/>
    <w:rsid w:val="00A7571E"/>
    <w:rsid w:val="00A77A61"/>
    <w:rsid w:val="00A9226F"/>
    <w:rsid w:val="00A94FDB"/>
    <w:rsid w:val="00AC4011"/>
    <w:rsid w:val="00AC4673"/>
    <w:rsid w:val="00AD4596"/>
    <w:rsid w:val="00AF68A0"/>
    <w:rsid w:val="00B1294B"/>
    <w:rsid w:val="00B31D1C"/>
    <w:rsid w:val="00B522A3"/>
    <w:rsid w:val="00B64843"/>
    <w:rsid w:val="00BA3EA1"/>
    <w:rsid w:val="00BA6D88"/>
    <w:rsid w:val="00BC545A"/>
    <w:rsid w:val="00BE1F99"/>
    <w:rsid w:val="00BF020E"/>
    <w:rsid w:val="00BF48B5"/>
    <w:rsid w:val="00BF78A7"/>
    <w:rsid w:val="00C26020"/>
    <w:rsid w:val="00C731E6"/>
    <w:rsid w:val="00C84F61"/>
    <w:rsid w:val="00C85282"/>
    <w:rsid w:val="00C867EE"/>
    <w:rsid w:val="00CB542F"/>
    <w:rsid w:val="00CC2494"/>
    <w:rsid w:val="00D2109E"/>
    <w:rsid w:val="00D30FD9"/>
    <w:rsid w:val="00D35503"/>
    <w:rsid w:val="00D35FA0"/>
    <w:rsid w:val="00D42D1F"/>
    <w:rsid w:val="00D748BB"/>
    <w:rsid w:val="00D75E82"/>
    <w:rsid w:val="00D76E1D"/>
    <w:rsid w:val="00D77384"/>
    <w:rsid w:val="00D858A8"/>
    <w:rsid w:val="00D96C21"/>
    <w:rsid w:val="00D96E0F"/>
    <w:rsid w:val="00DC07FF"/>
    <w:rsid w:val="00DD5141"/>
    <w:rsid w:val="00DE35A9"/>
    <w:rsid w:val="00E03534"/>
    <w:rsid w:val="00E24042"/>
    <w:rsid w:val="00E266DC"/>
    <w:rsid w:val="00E420CC"/>
    <w:rsid w:val="00E43946"/>
    <w:rsid w:val="00E446B0"/>
    <w:rsid w:val="00E540B0"/>
    <w:rsid w:val="00E55DCE"/>
    <w:rsid w:val="00E55E7C"/>
    <w:rsid w:val="00E574DE"/>
    <w:rsid w:val="00E65E95"/>
    <w:rsid w:val="00E82182"/>
    <w:rsid w:val="00E938A8"/>
    <w:rsid w:val="00EF4066"/>
    <w:rsid w:val="00F04C47"/>
    <w:rsid w:val="00F1249A"/>
    <w:rsid w:val="00F34165"/>
    <w:rsid w:val="00F43A98"/>
    <w:rsid w:val="00F55114"/>
    <w:rsid w:val="00F73C67"/>
    <w:rsid w:val="00F81435"/>
    <w:rsid w:val="00FA3462"/>
    <w:rsid w:val="00FA5AE7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D76E1D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ConsPlusNonformat">
    <w:name w:val="ConsPlusNonformat"/>
    <w:uiPriority w:val="99"/>
    <w:rsid w:val="00D76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466D6"/>
    <w:pPr>
      <w:spacing w:after="0" w:line="240" w:lineRule="auto"/>
      <w:ind w:left="360" w:hanging="360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939"/>
    <w:rPr>
      <w:rFonts w:cs="Times New Roman"/>
      <w:sz w:val="24"/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4466D6"/>
    <w:rPr>
      <w:rFonts w:eastAsia="Times New Roman"/>
      <w:sz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E55DCE"/>
    <w:pPr>
      <w:spacing w:after="0" w:line="240" w:lineRule="auto"/>
      <w:ind w:left="720"/>
    </w:pPr>
    <w:rPr>
      <w:szCs w:val="24"/>
      <w:lang w:eastAsia="ru-RU"/>
    </w:rPr>
  </w:style>
  <w:style w:type="character" w:customStyle="1" w:styleId="apple-converted-space">
    <w:name w:val="apple-converted-space"/>
    <w:uiPriority w:val="99"/>
    <w:rsid w:val="00A7571E"/>
  </w:style>
  <w:style w:type="paragraph" w:styleId="aa">
    <w:name w:val="Normal (Web)"/>
    <w:basedOn w:val="a"/>
    <w:uiPriority w:val="99"/>
    <w:rsid w:val="005579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A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5AE7"/>
    <w:rPr>
      <w:sz w:val="24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A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5AE7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D76E1D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ConsPlusNonformat">
    <w:name w:val="ConsPlusNonformat"/>
    <w:uiPriority w:val="99"/>
    <w:rsid w:val="00D76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466D6"/>
    <w:pPr>
      <w:spacing w:after="0" w:line="240" w:lineRule="auto"/>
      <w:ind w:left="360" w:hanging="360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939"/>
    <w:rPr>
      <w:rFonts w:cs="Times New Roman"/>
      <w:sz w:val="24"/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4466D6"/>
    <w:rPr>
      <w:rFonts w:eastAsia="Times New Roman"/>
      <w:sz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E55DCE"/>
    <w:pPr>
      <w:spacing w:after="0" w:line="240" w:lineRule="auto"/>
      <w:ind w:left="720"/>
    </w:pPr>
    <w:rPr>
      <w:szCs w:val="24"/>
      <w:lang w:eastAsia="ru-RU"/>
    </w:rPr>
  </w:style>
  <w:style w:type="character" w:customStyle="1" w:styleId="apple-converted-space">
    <w:name w:val="apple-converted-space"/>
    <w:uiPriority w:val="99"/>
    <w:rsid w:val="00A7571E"/>
  </w:style>
  <w:style w:type="paragraph" w:styleId="aa">
    <w:name w:val="Normal (Web)"/>
    <w:basedOn w:val="a"/>
    <w:uiPriority w:val="99"/>
    <w:rsid w:val="005579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A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5AE7"/>
    <w:rPr>
      <w:sz w:val="24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A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5AE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" TargetMode="External"/><Relationship Id="rId18" Type="http://schemas.openxmlformats.org/officeDocument/2006/relationships/hyperlink" Target="http://www.worldcargonews.com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17" Type="http://schemas.openxmlformats.org/officeDocument/2006/relationships/hyperlink" Target="http://www.intrace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rb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view/book/58896/page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books.ru/home.php?routine=bookshel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s/element.php?pl1_id=59195" TargetMode="External"/><Relationship Id="rId19" Type="http://schemas.openxmlformats.org/officeDocument/2006/relationships/hyperlink" Target="http://tpprf.ru/ru/interaction/committee/komlogis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view/book/58896/page58/" TargetMode="External"/><Relationship Id="rId14" Type="http://schemas.openxmlformats.org/officeDocument/2006/relationships/hyperlink" Target="https://biblioline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2562</Words>
  <Characters>20786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Нонна</cp:lastModifiedBy>
  <cp:revision>16</cp:revision>
  <cp:lastPrinted>2017-01-19T09:41:00Z</cp:lastPrinted>
  <dcterms:created xsi:type="dcterms:W3CDTF">2017-12-05T12:19:00Z</dcterms:created>
  <dcterms:modified xsi:type="dcterms:W3CDTF">2019-04-25T14:36:00Z</dcterms:modified>
</cp:coreProperties>
</file>