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Б1.Б.10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B1D5F" w:rsidRPr="00F11431" w:rsidRDefault="001B1D5F" w:rsidP="001B1D5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«Психология»</w:t>
      </w:r>
      <w:r w:rsidRPr="00F11431">
        <w:rPr>
          <w:sz w:val="28"/>
          <w:szCs w:val="28"/>
        </w:rPr>
        <w:t xml:space="preserve"> 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1D5F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A40BF1">
        <w:rPr>
          <w:sz w:val="28"/>
          <w:szCs w:val="28"/>
        </w:rPr>
        <w:t>,</w:t>
      </w:r>
      <w:r w:rsidR="00746544">
        <w:rPr>
          <w:sz w:val="28"/>
          <w:szCs w:val="28"/>
        </w:rPr>
        <w:t xml:space="preserve"> </w:t>
      </w:r>
      <w:r w:rsidR="00A40BF1">
        <w:rPr>
          <w:sz w:val="28"/>
          <w:szCs w:val="28"/>
        </w:rPr>
        <w:t>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01D29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04ACB" w:rsidRDefault="00904ACB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D15BA99" wp14:editId="65A44F14">
            <wp:simplePos x="0" y="0"/>
            <wp:positionH relativeFrom="column">
              <wp:posOffset>-708660</wp:posOffset>
            </wp:positionH>
            <wp:positionV relativeFrom="paragraph">
              <wp:posOffset>3810</wp:posOffset>
            </wp:positionV>
            <wp:extent cx="6608445" cy="9086850"/>
            <wp:effectExtent l="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согласо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CB" w:rsidRDefault="00904ACB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04ACB" w:rsidRDefault="00904ACB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CE0D1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7324E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» </w:t>
      </w:r>
      <w:r w:rsidR="00B7324E">
        <w:rPr>
          <w:sz w:val="28"/>
          <w:szCs w:val="28"/>
        </w:rPr>
        <w:t>августа 2014</w:t>
      </w:r>
      <w:r w:rsidRPr="00D2714B">
        <w:rPr>
          <w:sz w:val="28"/>
          <w:szCs w:val="28"/>
        </w:rPr>
        <w:t xml:space="preserve"> г., приказ № </w:t>
      </w:r>
      <w:r w:rsidR="00B7324E">
        <w:rPr>
          <w:sz w:val="28"/>
          <w:szCs w:val="28"/>
        </w:rPr>
        <w:t>946 по направлению</w:t>
      </w:r>
      <w:r w:rsidRPr="00D2714B">
        <w:rPr>
          <w:sz w:val="28"/>
          <w:szCs w:val="28"/>
        </w:rPr>
        <w:t xml:space="preserve"> </w:t>
      </w:r>
      <w:r w:rsidR="00B7324E">
        <w:rPr>
          <w:sz w:val="28"/>
          <w:szCs w:val="28"/>
        </w:rPr>
        <w:t>37.03.01</w:t>
      </w:r>
      <w:r w:rsidRPr="00D2714B">
        <w:rPr>
          <w:sz w:val="28"/>
          <w:szCs w:val="28"/>
        </w:rPr>
        <w:t xml:space="preserve"> «</w:t>
      </w:r>
      <w:r w:rsidR="00B7324E">
        <w:rPr>
          <w:sz w:val="28"/>
          <w:szCs w:val="28"/>
        </w:rPr>
        <w:t>Психология</w:t>
      </w:r>
      <w:r w:rsidRPr="00D2714B">
        <w:rPr>
          <w:sz w:val="28"/>
          <w:szCs w:val="28"/>
        </w:rPr>
        <w:t>», по дисциплине «</w:t>
      </w:r>
      <w:r w:rsidR="00B7324E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основы философских знаний для формирования мировоззренческой позиции (ОК-1)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</w:t>
      </w:r>
      <w:r w:rsidRPr="007F0B7D">
        <w:rPr>
          <w:sz w:val="28"/>
          <w:szCs w:val="28"/>
        </w:rPr>
        <w:t>формирование</w:t>
      </w:r>
      <w:r w:rsidRPr="001E6889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>видам</w:t>
      </w:r>
      <w:r w:rsidR="007F0B7D" w:rsidRPr="007F0B7D">
        <w:rPr>
          <w:bCs/>
          <w:sz w:val="28"/>
          <w:szCs w:val="28"/>
        </w:rPr>
        <w:t xml:space="preserve"> </w:t>
      </w:r>
      <w:r w:rsidRPr="007F0B7D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7F0B7D">
        <w:rPr>
          <w:bCs/>
          <w:sz w:val="28"/>
          <w:szCs w:val="28"/>
        </w:rPr>
        <w:t>бакала</w:t>
      </w:r>
      <w:r w:rsidR="007F0B7D">
        <w:rPr>
          <w:bCs/>
          <w:sz w:val="28"/>
          <w:szCs w:val="28"/>
        </w:rPr>
        <w:t>вриата</w:t>
      </w:r>
      <w:proofErr w:type="spellEnd"/>
      <w:r w:rsidRPr="007F0B7D">
        <w:rPr>
          <w:bCs/>
          <w:sz w:val="28"/>
          <w:szCs w:val="28"/>
        </w:rPr>
        <w:t>: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Практическая деятельность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 профессиональной и другим социальным группам (ПК-4);</w:t>
      </w:r>
    </w:p>
    <w:p w:rsidR="007F0B7D" w:rsidRDefault="007F0B7D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акцентуации в норме и при психических отклонениях с целью гармонизации психического ф</w:t>
      </w:r>
      <w:r w:rsidR="003D0845">
        <w:rPr>
          <w:bCs/>
          <w:sz w:val="28"/>
          <w:szCs w:val="28"/>
        </w:rPr>
        <w:t>ункционирования человека (ПК-5).</w:t>
      </w:r>
    </w:p>
    <w:p w:rsidR="003D0845" w:rsidRPr="003D0845" w:rsidRDefault="003D0845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Научно-исследовательская деятельность</w:t>
      </w:r>
    </w:p>
    <w:p w:rsidR="007F0B7D" w:rsidRPr="00A52159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35F86">
        <w:rPr>
          <w:sz w:val="28"/>
          <w:szCs w:val="28"/>
        </w:rPr>
        <w:t>Современные концепции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Б1.Б.10</w:t>
      </w:r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>относится к базовой части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3829D1" w:rsidRDefault="003829D1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F2319" w:rsidRPr="00D2714B" w:rsidTr="00800FFA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319" w:rsidRPr="00D2714B" w:rsidRDefault="001F231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319" w:rsidRPr="00D2714B" w:rsidTr="00490B2D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319" w:rsidRPr="00D2714B" w:rsidRDefault="00004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F2319" w:rsidRPr="00D2714B" w:rsidRDefault="000049C8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F2319" w:rsidRPr="00D2714B" w:rsidTr="00EE347B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319" w:rsidRPr="00D2714B" w:rsidRDefault="000049C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F2319" w:rsidRPr="00D2714B" w:rsidRDefault="000049C8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F2319" w:rsidRPr="00D2714B" w:rsidTr="008715A7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F2319" w:rsidRPr="00D2714B" w:rsidTr="007D6B78">
        <w:trPr>
          <w:jc w:val="center"/>
        </w:trPr>
        <w:tc>
          <w:tcPr>
            <w:tcW w:w="5353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319" w:rsidRPr="00D2714B" w:rsidRDefault="001F2319" w:rsidP="00B13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E3693" w:rsidRPr="00D2714B" w:rsidTr="001545E2">
        <w:trPr>
          <w:jc w:val="center"/>
        </w:trPr>
        <w:tc>
          <w:tcPr>
            <w:tcW w:w="5353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Pr="006E3693" w:rsidRDefault="006E3693" w:rsidP="006E36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6E3693" w:rsidRPr="00D2714B" w:rsidTr="002E6DE8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E3693" w:rsidRPr="00D2714B" w:rsidRDefault="006E369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3693" w:rsidRPr="00D2714B" w:rsidTr="000D3CC4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E3693" w:rsidRPr="00D2714B" w:rsidTr="00DF19C9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3693" w:rsidRPr="00D2714B" w:rsidTr="006358AA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7F6F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7F6F">
              <w:rPr>
                <w:sz w:val="28"/>
                <w:szCs w:val="28"/>
              </w:rPr>
              <w:t>, КЛР</w:t>
            </w:r>
          </w:p>
        </w:tc>
      </w:tr>
      <w:tr w:rsidR="006E3693" w:rsidRPr="00D2714B" w:rsidTr="00C7622C">
        <w:trPr>
          <w:jc w:val="center"/>
        </w:trPr>
        <w:tc>
          <w:tcPr>
            <w:tcW w:w="5353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E3693" w:rsidRPr="00D2714B" w:rsidRDefault="006E369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E3693" w:rsidRPr="00D2714B" w:rsidRDefault="006E3693" w:rsidP="00815C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Атомно-молекулярный уровень организации материи. Основные законы химии..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F23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FA57A8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p w:rsidR="006E3693" w:rsidRPr="00B27AB8" w:rsidRDefault="006E3693" w:rsidP="006E369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6E3693" w:rsidRPr="00B27AB8" w:rsidTr="00815C66">
        <w:tc>
          <w:tcPr>
            <w:tcW w:w="759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9524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EF24D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D674C" w:rsidRDefault="006E3693" w:rsidP="00815C66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F80D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RPr="00B27AB8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23711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B27AB8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E3693" w:rsidTr="00815C66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1F2319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3" w:rsidRPr="006E3693" w:rsidRDefault="006E3693" w:rsidP="00815C6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</w:tbl>
    <w:p w:rsidR="006E3693" w:rsidRDefault="006E3693" w:rsidP="006E3693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07"/>
        <w:gridCol w:w="5479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учеб. пособие / Шершнева М.В. [и др.]; под ред. Л.Б. Сватовской. – СПб.: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учеб. пособие / Шершнева М.В. [и др.]; под ред. Л.Б. Сватовской. – СПб.: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782E5E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 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СПб.: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; под </w:t>
            </w:r>
            <w:r>
              <w:rPr>
                <w:bCs/>
                <w:sz w:val="28"/>
                <w:szCs w:val="28"/>
              </w:rPr>
              <w:lastRenderedPageBreak/>
              <w:t>ред. Л.Б. Сватовской. – СПб.: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СПб.: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; под ред. Л.Б. Сватовской. – СПб.: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782E5E" w:rsidP="00782E5E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Концепции современного естествознания: учеб. пособие / Шершнева М.В. </w:t>
            </w:r>
            <w:r w:rsidRPr="006928C1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6928C1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; под ред. Л.Б. Сватовской. – СПб.: ПГУПС, 2011. – 72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Концепции современного естествознания: учеб. пособие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СПб.: 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под ред. Л.Б. Сватовской. – СПб.: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СПб.: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СПб.: 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lastRenderedPageBreak/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под ред. Л.Б. Сватовской. – СПб.: ПГУПС, 2009. – 109 с.</w:t>
      </w:r>
    </w:p>
    <w:p w:rsidR="009C0ABA" w:rsidRDefault="00782E5E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0ABA" w:rsidRPr="00AA68EB">
        <w:rPr>
          <w:bCs/>
          <w:sz w:val="28"/>
          <w:szCs w:val="28"/>
        </w:rPr>
        <w:t>.</w:t>
      </w:r>
      <w:r w:rsidR="009C0ABA" w:rsidRPr="00AA68EB">
        <w:rPr>
          <w:bCs/>
          <w:sz w:val="28"/>
          <w:szCs w:val="28"/>
        </w:rPr>
        <w:tab/>
      </w:r>
      <w:r w:rsidR="009C0ABA"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="009C0ABA" w:rsidRPr="00111AD7">
        <w:rPr>
          <w:bCs/>
          <w:sz w:val="28"/>
          <w:szCs w:val="28"/>
        </w:rPr>
        <w:t>[</w:t>
      </w:r>
      <w:r w:rsidR="009C0ABA">
        <w:rPr>
          <w:bCs/>
          <w:sz w:val="28"/>
          <w:szCs w:val="28"/>
        </w:rPr>
        <w:t>и др</w:t>
      </w:r>
      <w:r w:rsidR="009C0ABA" w:rsidRPr="00111AD7">
        <w:rPr>
          <w:bCs/>
          <w:sz w:val="28"/>
          <w:szCs w:val="28"/>
        </w:rPr>
        <w:t>.]</w:t>
      </w:r>
      <w:r w:rsidR="009C0ABA">
        <w:rPr>
          <w:bCs/>
          <w:sz w:val="28"/>
          <w:szCs w:val="28"/>
        </w:rPr>
        <w:t xml:space="preserve"> – СПб.: ПГУПС, 2009. – </w:t>
      </w:r>
      <w:r w:rsidR="009C0ABA" w:rsidRPr="00111AD7">
        <w:rPr>
          <w:bCs/>
          <w:sz w:val="28"/>
          <w:szCs w:val="28"/>
        </w:rPr>
        <w:t>18</w:t>
      </w:r>
      <w:r w:rsidR="009C0ABA"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1.</w:t>
      </w:r>
      <w:r w:rsidRPr="009C0ABA">
        <w:rPr>
          <w:bCs/>
          <w:sz w:val="28"/>
          <w:szCs w:val="28"/>
        </w:rPr>
        <w:tab/>
      </w:r>
      <w:r w:rsidRPr="009C0ABA">
        <w:rPr>
          <w:bCs/>
          <w:sz w:val="28"/>
          <w:szCs w:val="28"/>
          <w:lang w:val="en-US"/>
        </w:rPr>
        <w:t>http</w:t>
      </w:r>
      <w:r w:rsidRPr="009C0ABA">
        <w:rPr>
          <w:bCs/>
          <w:sz w:val="28"/>
          <w:szCs w:val="28"/>
        </w:rPr>
        <w:t xml:space="preserve">: / </w:t>
      </w:r>
      <w:r w:rsidRPr="009C0ABA">
        <w:rPr>
          <w:bCs/>
          <w:sz w:val="28"/>
          <w:szCs w:val="28"/>
          <w:lang w:val="en-US"/>
        </w:rPr>
        <w:t>e</w:t>
      </w:r>
      <w:r w:rsidRPr="009C0ABA">
        <w:rPr>
          <w:bCs/>
          <w:sz w:val="28"/>
          <w:szCs w:val="28"/>
        </w:rPr>
        <w:t>.</w:t>
      </w:r>
      <w:proofErr w:type="spellStart"/>
      <w:r w:rsidRPr="009C0ABA">
        <w:rPr>
          <w:bCs/>
          <w:sz w:val="28"/>
          <w:szCs w:val="28"/>
          <w:lang w:val="en-US"/>
        </w:rPr>
        <w:t>lanbook</w:t>
      </w:r>
      <w:proofErr w:type="spellEnd"/>
      <w:r w:rsidRPr="009C0ABA">
        <w:rPr>
          <w:bCs/>
          <w:sz w:val="28"/>
          <w:szCs w:val="28"/>
        </w:rPr>
        <w:t>.</w:t>
      </w:r>
      <w:r w:rsidRPr="009C0ABA">
        <w:rPr>
          <w:bCs/>
          <w:sz w:val="28"/>
          <w:szCs w:val="28"/>
          <w:lang w:val="en-US"/>
        </w:rPr>
        <w:t>com</w:t>
      </w:r>
      <w:r w:rsidRPr="009C0ABA">
        <w:rPr>
          <w:bCs/>
          <w:sz w:val="28"/>
          <w:szCs w:val="28"/>
        </w:rPr>
        <w:t>;</w:t>
      </w:r>
    </w:p>
    <w:p w:rsidR="00782E5E" w:rsidRPr="00B511B1" w:rsidRDefault="00782E5E" w:rsidP="00782E5E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B511B1">
        <w:rPr>
          <w:rFonts w:eastAsia="Calibri"/>
          <w:sz w:val="28"/>
          <w:szCs w:val="28"/>
        </w:rPr>
        <w:t xml:space="preserve">. 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782E5E" w:rsidRDefault="00782E5E" w:rsidP="00782E5E">
      <w:pPr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B511B1">
        <w:rPr>
          <w:rFonts w:eastAsia="Calibri"/>
          <w:sz w:val="28"/>
          <w:szCs w:val="28"/>
        </w:rPr>
        <w:t xml:space="preserve">. Электронно-библиотечная система ibooks.ru [Электронный ресурс]. Режим доступа: http:// ibooks.ru/ — </w:t>
      </w:r>
      <w:proofErr w:type="spellStart"/>
      <w:r w:rsidRPr="00B511B1">
        <w:rPr>
          <w:rFonts w:eastAsia="Calibri"/>
          <w:sz w:val="28"/>
          <w:szCs w:val="28"/>
        </w:rPr>
        <w:t>Загл</w:t>
      </w:r>
      <w:proofErr w:type="spellEnd"/>
      <w:r w:rsidRPr="00B511B1">
        <w:rPr>
          <w:rFonts w:eastAsia="Calibri"/>
          <w:sz w:val="28"/>
          <w:szCs w:val="28"/>
        </w:rPr>
        <w:t>. с экрана.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82E5E" w:rsidRDefault="00782E5E" w:rsidP="00782E5E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782E5E" w:rsidRDefault="00782E5E" w:rsidP="00782E5E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782E5E" w:rsidRPr="007150CC" w:rsidRDefault="00782E5E" w:rsidP="00782E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82E5E" w:rsidRPr="00D2714B" w:rsidRDefault="006A1212" w:rsidP="00782E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272282" wp14:editId="2D63A2C7">
            <wp:simplePos x="0" y="0"/>
            <wp:positionH relativeFrom="column">
              <wp:posOffset>-756285</wp:posOffset>
            </wp:positionH>
            <wp:positionV relativeFrom="paragraph">
              <wp:posOffset>-586740</wp:posOffset>
            </wp:positionV>
            <wp:extent cx="7100524" cy="976312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744" cy="977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E5E">
        <w:rPr>
          <w:b/>
          <w:bCs/>
          <w:sz w:val="28"/>
          <w:szCs w:val="28"/>
        </w:rPr>
        <w:t>11</w:t>
      </w:r>
      <w:r w:rsidR="00782E5E"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</w:p>
    <w:p w:rsidR="00782E5E" w:rsidRDefault="00782E5E" w:rsidP="00782E5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Default="008649D8" w:rsidP="00435019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1D29"/>
    <w:rsid w:val="000049C8"/>
    <w:rsid w:val="00011912"/>
    <w:rsid w:val="00013395"/>
    <w:rsid w:val="00013573"/>
    <w:rsid w:val="00015646"/>
    <w:rsid w:val="000176D3"/>
    <w:rsid w:val="000176DC"/>
    <w:rsid w:val="0002349A"/>
    <w:rsid w:val="00034024"/>
    <w:rsid w:val="00044BDD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865EF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2794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2197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3501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1212"/>
    <w:rsid w:val="006B4827"/>
    <w:rsid w:val="006B5760"/>
    <w:rsid w:val="006B624F"/>
    <w:rsid w:val="006B6C1A"/>
    <w:rsid w:val="006E3693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6544"/>
    <w:rsid w:val="0076272E"/>
    <w:rsid w:val="00762FB4"/>
    <w:rsid w:val="00766ED7"/>
    <w:rsid w:val="00766FB6"/>
    <w:rsid w:val="00772142"/>
    <w:rsid w:val="00776D08"/>
    <w:rsid w:val="00782E5E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0B7D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0D30"/>
    <w:rsid w:val="008B3A13"/>
    <w:rsid w:val="008B3C0E"/>
    <w:rsid w:val="008C144C"/>
    <w:rsid w:val="008D697A"/>
    <w:rsid w:val="008E100F"/>
    <w:rsid w:val="008E203C"/>
    <w:rsid w:val="009022BA"/>
    <w:rsid w:val="00902896"/>
    <w:rsid w:val="00904ACB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BF1"/>
    <w:rsid w:val="00A52159"/>
    <w:rsid w:val="00A55036"/>
    <w:rsid w:val="00A56B3C"/>
    <w:rsid w:val="00A63776"/>
    <w:rsid w:val="00A7043A"/>
    <w:rsid w:val="00A84B58"/>
    <w:rsid w:val="00A8508F"/>
    <w:rsid w:val="00A96BD2"/>
    <w:rsid w:val="00AB57D4"/>
    <w:rsid w:val="00AB689B"/>
    <w:rsid w:val="00AD642A"/>
    <w:rsid w:val="00AE2F3B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0D17"/>
    <w:rsid w:val="00CE2FF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187"/>
    <w:rsid w:val="00D679E5"/>
    <w:rsid w:val="00D72828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B7F6F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A57A8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98085"/>
  <w15:docId w15:val="{A06E9585-F114-4890-8DDB-8F0FE9A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2</cp:revision>
  <cp:lastPrinted>2018-05-11T11:06:00Z</cp:lastPrinted>
  <dcterms:created xsi:type="dcterms:W3CDTF">2019-04-19T10:03:00Z</dcterms:created>
  <dcterms:modified xsi:type="dcterms:W3CDTF">2019-04-19T10:03:00Z</dcterms:modified>
</cp:coreProperties>
</file>