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</w:t>
      </w:r>
      <w:r w:rsidR="005A2FEF">
        <w:rPr>
          <w:b/>
          <w:bCs/>
          <w:caps/>
          <w:sz w:val="28"/>
          <w:szCs w:val="28"/>
        </w:rPr>
        <w:t>11</w:t>
      </w:r>
      <w:r w:rsidR="00E61FD6">
        <w:rPr>
          <w:b/>
          <w:bCs/>
          <w:caps/>
          <w:sz w:val="28"/>
          <w:szCs w:val="28"/>
        </w:rPr>
        <w:t>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23.05.0</w:t>
      </w:r>
      <w:r w:rsidR="005A2FEF">
        <w:rPr>
          <w:sz w:val="28"/>
          <w:szCs w:val="28"/>
        </w:rPr>
        <w:t>4</w:t>
      </w:r>
      <w:r w:rsidR="00B9787B" w:rsidRPr="001F50F6">
        <w:rPr>
          <w:sz w:val="28"/>
          <w:szCs w:val="28"/>
        </w:rPr>
        <w:t xml:space="preserve"> «</w:t>
      </w:r>
      <w:r w:rsidR="005A2FEF">
        <w:rPr>
          <w:sz w:val="28"/>
          <w:szCs w:val="28"/>
        </w:rPr>
        <w:t>Эксплуатация железных дорог</w:t>
      </w:r>
      <w:r w:rsidR="00B9787B" w:rsidRPr="001F50F6">
        <w:rPr>
          <w:sz w:val="28"/>
          <w:szCs w:val="28"/>
        </w:rPr>
        <w:t>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1017BC" w:rsidRPr="00395F4B" w:rsidRDefault="001017BC" w:rsidP="001017B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5F4B">
        <w:rPr>
          <w:sz w:val="28"/>
          <w:szCs w:val="28"/>
        </w:rPr>
        <w:t>«Грузовая и коммерческая работа»,</w:t>
      </w:r>
    </w:p>
    <w:p w:rsidR="001017BC" w:rsidRPr="00C41594" w:rsidRDefault="001017BC" w:rsidP="001017B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41594">
        <w:rPr>
          <w:sz w:val="28"/>
          <w:szCs w:val="28"/>
        </w:rPr>
        <w:t>«Пассажирский комплекс железнодорожного транспорта»,</w:t>
      </w:r>
    </w:p>
    <w:p w:rsidR="001017BC" w:rsidRPr="005B7182" w:rsidRDefault="001017BC" w:rsidP="001017B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41594">
        <w:rPr>
          <w:sz w:val="28"/>
          <w:szCs w:val="28"/>
        </w:rPr>
        <w:t>«Транспортный бизнес и логистика»,</w:t>
      </w:r>
    </w:p>
    <w:p w:rsidR="001017BC" w:rsidRPr="005B7182" w:rsidRDefault="001017BC" w:rsidP="001017B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35DC5">
        <w:rPr>
          <w:sz w:val="28"/>
          <w:szCs w:val="28"/>
        </w:rPr>
        <w:t>«Магистральный транспорт»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B963FC">
        <w:rPr>
          <w:sz w:val="28"/>
          <w:szCs w:val="28"/>
        </w:rPr>
        <w:t xml:space="preserve">очная и </w:t>
      </w:r>
      <w:r>
        <w:rPr>
          <w:sz w:val="28"/>
          <w:szCs w:val="28"/>
        </w:rPr>
        <w:t>за</w:t>
      </w:r>
      <w:r w:rsidRPr="00E827DE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8D4632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6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1"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1017BC" w:rsidRPr="000343DE" w:rsidRDefault="001017BC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017BC" w:rsidRDefault="008D463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772400" cy="10696575"/>
            <wp:effectExtent l="0" t="0" r="0" b="9525"/>
            <wp:wrapNone/>
            <wp:docPr id="5" name="Рисунок 2" descr="Титул ММД ВиВ ст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итул ММД ВиВ ст 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D00" w:rsidRPr="000767B0" w:rsidRDefault="00AB4D00" w:rsidP="00AB4D00">
      <w:pPr>
        <w:widowControl/>
        <w:jc w:val="center"/>
        <w:rPr>
          <w:sz w:val="28"/>
          <w:szCs w:val="28"/>
        </w:rPr>
      </w:pPr>
      <w:r w:rsidRPr="000767B0">
        <w:rPr>
          <w:sz w:val="28"/>
          <w:szCs w:val="28"/>
        </w:rPr>
        <w:t>ЛИСТ СОГЛАСОВАНИЙ</w:t>
      </w:r>
    </w:p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</w:rPr>
      </w:pPr>
      <w:r w:rsidRPr="00AB4D00">
        <w:rPr>
          <w:rFonts w:eastAsia="Calibri"/>
          <w:sz w:val="28"/>
          <w:szCs w:val="28"/>
          <w:lang w:eastAsia="en-US"/>
        </w:rPr>
        <w:t>«История, ф</w:t>
      </w:r>
      <w:r w:rsidRPr="00AB4D00">
        <w:rPr>
          <w:sz w:val="28"/>
          <w:szCs w:val="28"/>
        </w:rPr>
        <w:t xml:space="preserve">илософия, политология и социология»   </w:t>
      </w:r>
    </w:p>
    <w:p w:rsidR="00AB4D00" w:rsidRPr="00AB4D00" w:rsidRDefault="00AB4D00" w:rsidP="00AB4D0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Протокол № 7</w:t>
      </w:r>
      <w:r w:rsidRPr="00AB4D00">
        <w:rPr>
          <w:sz w:val="28"/>
          <w:szCs w:val="28"/>
          <w:u w:val="single"/>
          <w:lang w:eastAsia="en-US"/>
        </w:rPr>
        <w:t xml:space="preserve"> </w:t>
      </w:r>
      <w:r w:rsidRPr="00AB4D00">
        <w:rPr>
          <w:sz w:val="28"/>
          <w:szCs w:val="28"/>
          <w:lang w:eastAsia="en-US"/>
        </w:rPr>
        <w:t xml:space="preserve">от </w:t>
      </w:r>
      <w:r w:rsidRPr="00AB4D00">
        <w:rPr>
          <w:sz w:val="28"/>
          <w:szCs w:val="28"/>
          <w:u w:val="single"/>
          <w:lang w:eastAsia="en-US"/>
        </w:rPr>
        <w:t>«16» апреля 2018 г.</w:t>
      </w:r>
    </w:p>
    <w:p w:rsidR="00AB4D00" w:rsidRPr="00AB4D0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B4D00" w:rsidRPr="00AB4D00" w:rsidTr="00384F83">
        <w:tc>
          <w:tcPr>
            <w:tcW w:w="5070" w:type="dxa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Заведующий кафедрой </w:t>
            </w:r>
          </w:p>
          <w:p w:rsidR="00AB4D00" w:rsidRPr="00AB4D00" w:rsidRDefault="00AB4D00" w:rsidP="00384F8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B4D0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AB4D00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В.В. Фортунатов</w:t>
            </w:r>
          </w:p>
        </w:tc>
      </w:tr>
      <w:tr w:rsidR="00AB4D00" w:rsidRPr="000767B0" w:rsidTr="00384F83">
        <w:tc>
          <w:tcPr>
            <w:tcW w:w="507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«16» апреля  2018 г.</w:t>
            </w:r>
          </w:p>
        </w:tc>
        <w:tc>
          <w:tcPr>
            <w:tcW w:w="1876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5A2FEF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5A2FEF">
              <w:rPr>
                <w:sz w:val="28"/>
                <w:szCs w:val="28"/>
              </w:rPr>
              <w:t>Управление перевозками и логистика</w:t>
            </w:r>
            <w:r w:rsidRPr="00AB4D0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B4D00" w:rsidRPr="00AB4D00" w:rsidRDefault="005A2FEF" w:rsidP="00E61FD6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Сергеева</w:t>
            </w: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B4D00" w:rsidRPr="000767B0" w:rsidRDefault="00AB4D00" w:rsidP="00384F8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4D0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1F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4D00" w:rsidRPr="005C51E8" w:rsidRDefault="005A2FEF" w:rsidP="00E61FD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5A2FEF">
              <w:rPr>
                <w:sz w:val="28"/>
                <w:szCs w:val="28"/>
              </w:rPr>
              <w:t>Е.К. Коровяковский</w:t>
            </w:r>
          </w:p>
        </w:tc>
      </w:tr>
      <w:tr w:rsidR="00AB4D00" w:rsidRPr="000767B0" w:rsidTr="00384F8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  <w:lang w:eastAsia="en-US"/>
              </w:rPr>
            </w:pPr>
          </w:p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ФГОС 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«1</w:t>
      </w:r>
      <w:r w:rsidR="00E61FD6">
        <w:rPr>
          <w:sz w:val="28"/>
          <w:szCs w:val="28"/>
        </w:rPr>
        <w:t>7</w:t>
      </w:r>
      <w:r w:rsidR="00C36C4B" w:rsidRPr="00C36C4B">
        <w:rPr>
          <w:sz w:val="28"/>
          <w:szCs w:val="28"/>
        </w:rPr>
        <w:t xml:space="preserve">» </w:t>
      </w:r>
      <w:r w:rsidR="00E61FD6">
        <w:rPr>
          <w:sz w:val="28"/>
          <w:szCs w:val="28"/>
        </w:rPr>
        <w:t>октября</w:t>
      </w:r>
      <w:r w:rsidR="00C36C4B" w:rsidRPr="00C36C4B">
        <w:rPr>
          <w:sz w:val="28"/>
          <w:szCs w:val="28"/>
        </w:rPr>
        <w:t xml:space="preserve"> 201</w:t>
      </w:r>
      <w:r w:rsidR="00E61FD6">
        <w:rPr>
          <w:sz w:val="28"/>
          <w:szCs w:val="28"/>
        </w:rPr>
        <w:t>6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</w:t>
      </w:r>
      <w:r w:rsidR="00E61FD6">
        <w:rPr>
          <w:sz w:val="28"/>
          <w:szCs w:val="28"/>
        </w:rPr>
        <w:t>2</w:t>
      </w:r>
      <w:r w:rsidR="005A2FEF">
        <w:rPr>
          <w:sz w:val="28"/>
          <w:szCs w:val="28"/>
        </w:rPr>
        <w:t>89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E61FD6">
        <w:rPr>
          <w:sz w:val="28"/>
          <w:szCs w:val="28"/>
        </w:rPr>
        <w:t>специальности</w:t>
      </w:r>
      <w:r w:rsidR="00D210B7" w:rsidRPr="00D210B7">
        <w:rPr>
          <w:sz w:val="28"/>
          <w:szCs w:val="28"/>
        </w:rPr>
        <w:t xml:space="preserve"> </w:t>
      </w:r>
      <w:r w:rsidR="00E61FD6">
        <w:rPr>
          <w:sz w:val="28"/>
          <w:szCs w:val="28"/>
        </w:rPr>
        <w:t>23.05.0</w:t>
      </w:r>
      <w:r w:rsidR="005A2FEF">
        <w:rPr>
          <w:sz w:val="28"/>
          <w:szCs w:val="28"/>
        </w:rPr>
        <w:t>4</w:t>
      </w:r>
      <w:r w:rsidR="000C1BA9" w:rsidRPr="00D210B7">
        <w:rPr>
          <w:sz w:val="28"/>
          <w:szCs w:val="28"/>
        </w:rPr>
        <w:t xml:space="preserve"> «</w:t>
      </w:r>
      <w:r w:rsidR="005A2FEF">
        <w:rPr>
          <w:sz w:val="28"/>
          <w:szCs w:val="28"/>
        </w:rPr>
        <w:t>Эксплуатация железных дорог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основные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составлять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E61FD6">
        <w:rPr>
          <w:rFonts w:eastAsia="Calibri"/>
          <w:sz w:val="28"/>
          <w:szCs w:val="28"/>
        </w:rPr>
        <w:t xml:space="preserve">навыком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5A2FEF" w:rsidRPr="00373526" w:rsidRDefault="005A2FEF" w:rsidP="005A2FEF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</w:t>
      </w:r>
      <w:r w:rsidRPr="00373526">
        <w:rPr>
          <w:sz w:val="28"/>
          <w:szCs w:val="28"/>
        </w:rPr>
        <w:lastRenderedPageBreak/>
        <w:t xml:space="preserve">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5A2FEF" w:rsidRPr="00373526" w:rsidRDefault="005A2FEF" w:rsidP="005A2FEF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>
        <w:rPr>
          <w:sz w:val="28"/>
          <w:szCs w:val="28"/>
        </w:rPr>
        <w:t xml:space="preserve">способность к самоорганизации и самообразованию </w:t>
      </w:r>
      <w:r w:rsidRPr="00373526">
        <w:rPr>
          <w:b/>
          <w:sz w:val="28"/>
          <w:szCs w:val="28"/>
        </w:rPr>
        <w:t>(ОК-</w:t>
      </w:r>
      <w:r>
        <w:rPr>
          <w:b/>
          <w:sz w:val="28"/>
          <w:szCs w:val="28"/>
        </w:rPr>
        <w:t>7</w:t>
      </w:r>
      <w:r w:rsidRPr="00373526">
        <w:rPr>
          <w:b/>
          <w:sz w:val="28"/>
          <w:szCs w:val="28"/>
        </w:rPr>
        <w:t>)</w:t>
      </w:r>
      <w:r w:rsidRPr="00373526">
        <w:rPr>
          <w:sz w:val="28"/>
          <w:szCs w:val="28"/>
        </w:rPr>
        <w:t>;</w:t>
      </w:r>
    </w:p>
    <w:p w:rsidR="005A2FEF" w:rsidRDefault="005A2FEF" w:rsidP="005A2FEF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5A2FEF" w:rsidRDefault="005A2FEF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E61FD6" w:rsidRPr="00917BBB" w:rsidRDefault="00E61FD6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</w:t>
      </w:r>
      <w:r w:rsidR="005A2FEF">
        <w:rPr>
          <w:sz w:val="28"/>
          <w:szCs w:val="28"/>
        </w:rPr>
        <w:t>11</w:t>
      </w:r>
      <w:r w:rsidR="00B235DF">
        <w:rPr>
          <w:sz w:val="28"/>
          <w:szCs w:val="28"/>
        </w:rPr>
        <w:t>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91FDC" w:rsidRP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5A2DCE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344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lastRenderedPageBreak/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Эволюция представлений о происхождении и сущности государства. Государство как основной институт политической системы общества, главные </w:t>
            </w:r>
            <w:r w:rsidRPr="00146EB9">
              <w:rPr>
                <w:sz w:val="22"/>
                <w:szCs w:val="22"/>
              </w:rPr>
              <w:lastRenderedPageBreak/>
              <w:t>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рекрутирования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8D4632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8D4632" w:rsidP="003B7755">
            <w:pPr>
              <w:spacing w:line="240" w:lineRule="exact"/>
              <w:rPr>
                <w:sz w:val="22"/>
                <w:szCs w:val="22"/>
              </w:rPr>
            </w:pPr>
            <w:r w:rsidRPr="0096074E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8D4632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091FDC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8D463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35DF">
              <w:rPr>
                <w:sz w:val="24"/>
                <w:szCs w:val="24"/>
              </w:rPr>
              <w:t>60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>: учебное пособие / Н.М. Сидовов. – Электрон. текстовые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>– СПб.: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М. : Издательство Юрайт,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СПб.: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Слизовский,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 Учебное пособие / Д. Е. Слижовский. – 2-е изд., испр. И доп. – М. : Издательство Юрайт,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8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Юрайт,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8D463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bookmarkStart w:id="0" w:name="_GoBack"/>
            <w:bookmarkEnd w:id="0"/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Электрон. текстовые дан. – СПб.: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2.  Пушкарева, Галина Викторовна. Политология [Электронный ресурс]: Учебник и практикум / Г. В. Пушкарева. – М. : Издательство Юрайт,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 xml:space="preserve">пособие /под ред. ОА. Билан, Т.А. Кулака. - СПб.: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4. Слизовский, Дмитрий Егорович. Политология [Электронный ресурс] : Учебное пособие / Д. Е. 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 xml:space="preserve">овский. – 2-е изд., испр. И доп. – М. : Издательство Юрайт,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9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Юрайт,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Комаровский,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Комаровский. – 3-е изд., пер. и доп. – М. : Издательство Юрайт,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Камалудин Серажудинович.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 Конспект лекций / К. С. Гаджиев. – 2-е изд., пер. и доп. – М.: Издательство Юрайт,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0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испр. И допо. – М. : Издательство Юрайт,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Ачкасов,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Ачкасов. – 3-е изд., испр. и доп. – М.: Издестельство Юрайт,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 Учебное пособие / В. В. Пыж. – 2-е изд,, испр. и доп. – М. : Издательство Юрайт, 2017. – 409 с. – (Университеты </w:t>
      </w:r>
      <w:r>
        <w:rPr>
          <w:bCs/>
          <w:sz w:val="28"/>
          <w:szCs w:val="28"/>
        </w:rPr>
        <w:lastRenderedPageBreak/>
        <w:t xml:space="preserve">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r w:rsidRPr="009F5E81">
        <w:rPr>
          <w:bCs/>
          <w:sz w:val="28"/>
          <w:szCs w:val="28"/>
        </w:rPr>
        <w:t>СПб.: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614B24">
        <w:rPr>
          <w:bCs/>
          <w:sz w:val="28"/>
          <w:szCs w:val="28"/>
        </w:rPr>
        <w:lastRenderedPageBreak/>
        <w:t>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 xml:space="preserve">операционная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>помещения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помещения для хранения и профилактического обслуживания учебного </w:t>
      </w:r>
      <w:r w:rsidRPr="00A82FEE">
        <w:rPr>
          <w:bCs/>
          <w:sz w:val="28"/>
        </w:rPr>
        <w:lastRenderedPageBreak/>
        <w:t xml:space="preserve">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8D4632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24765</wp:posOffset>
            </wp:positionV>
            <wp:extent cx="1752600" cy="466725"/>
            <wp:effectExtent l="0" t="0" r="0" b="9525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EE"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17BC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0C07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2111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A2FEF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4632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2F41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1FD6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371E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94EE-9457-425C-928C-C1D8301E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216C6A08-DF43-483F-88F0-668D125046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B93888-7217-4AA2-8923-634500FF5E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09D8-44BB-4E54-AD2B-0BA960C3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20670</CharactersWithSpaces>
  <SharedDoc>false</SharedDoc>
  <HLinks>
    <vt:vector size="18" baseType="variant"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http://www.biblio-online.ru/book/216C6A08-DF43-483F-88F0-668D125046F8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Анатолий</cp:lastModifiedBy>
  <cp:revision>2</cp:revision>
  <cp:lastPrinted>2016-04-21T08:39:00Z</cp:lastPrinted>
  <dcterms:created xsi:type="dcterms:W3CDTF">2019-05-14T18:30:00Z</dcterms:created>
  <dcterms:modified xsi:type="dcterms:W3CDTF">2019-05-14T18:30:00Z</dcterms:modified>
</cp:coreProperties>
</file>