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54" w:rsidRPr="001776B9" w:rsidRDefault="00EF2054" w:rsidP="00144F5E">
      <w:pPr>
        <w:contextualSpacing/>
        <w:jc w:val="center"/>
        <w:rPr>
          <w:szCs w:val="24"/>
        </w:rPr>
      </w:pPr>
      <w:r w:rsidRPr="001776B9">
        <w:rPr>
          <w:szCs w:val="24"/>
        </w:rPr>
        <w:t>АННОТАЦИЯ</w:t>
      </w:r>
    </w:p>
    <w:p w:rsidR="00EF2054" w:rsidRPr="001776B9" w:rsidRDefault="00B86AE3" w:rsidP="00144F5E">
      <w:pPr>
        <w:contextualSpacing/>
        <w:jc w:val="center"/>
        <w:rPr>
          <w:szCs w:val="24"/>
        </w:rPr>
      </w:pPr>
      <w:r>
        <w:rPr>
          <w:szCs w:val="24"/>
        </w:rPr>
        <w:t>Производственной п</w:t>
      </w:r>
      <w:r w:rsidR="00EF2054" w:rsidRPr="001776B9">
        <w:rPr>
          <w:szCs w:val="24"/>
        </w:rPr>
        <w:t>рактики</w:t>
      </w:r>
    </w:p>
    <w:p w:rsidR="00EF2054" w:rsidRPr="001776B9" w:rsidRDefault="00EF2054" w:rsidP="00144F5E">
      <w:pPr>
        <w:contextualSpacing/>
        <w:jc w:val="center"/>
        <w:rPr>
          <w:szCs w:val="24"/>
        </w:rPr>
      </w:pPr>
      <w:r w:rsidRPr="001776B9">
        <w:rPr>
          <w:szCs w:val="24"/>
        </w:rPr>
        <w:t>«ПРЕДДИПЛОМНАЯ ПРАКТИКА»</w:t>
      </w:r>
    </w:p>
    <w:p w:rsidR="00EF2054" w:rsidRPr="001776B9" w:rsidRDefault="00EF2054" w:rsidP="00144F5E">
      <w:pPr>
        <w:contextualSpacing/>
        <w:rPr>
          <w:szCs w:val="24"/>
        </w:rPr>
      </w:pPr>
    </w:p>
    <w:p w:rsidR="00EF2054" w:rsidRPr="001776B9" w:rsidRDefault="00EF2054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Специальность – 23.05.04 «Эксплуатация железных дорог»</w:t>
      </w:r>
    </w:p>
    <w:p w:rsidR="00EF2054" w:rsidRPr="001776B9" w:rsidRDefault="00EF2054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Квалификация (степень) выпускника – Инженер путей сообщения</w:t>
      </w:r>
    </w:p>
    <w:p w:rsidR="00EF2054" w:rsidRDefault="00EF2054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Специализация – «Транспортный бизнес и логистика»</w:t>
      </w:r>
    </w:p>
    <w:p w:rsidR="00EF2054" w:rsidRPr="001776B9" w:rsidRDefault="00EF2054" w:rsidP="00144F5E">
      <w:pPr>
        <w:contextualSpacing/>
        <w:jc w:val="both"/>
        <w:rPr>
          <w:szCs w:val="24"/>
        </w:rPr>
      </w:pPr>
    </w:p>
    <w:p w:rsidR="00EF2054" w:rsidRPr="001776B9" w:rsidRDefault="00EF2054" w:rsidP="00DC636A">
      <w:pPr>
        <w:spacing w:after="0"/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1. Вид практики, способы и формы ее проведения</w:t>
      </w:r>
    </w:p>
    <w:p w:rsidR="00EF2054" w:rsidRPr="001776B9" w:rsidRDefault="00EF2054" w:rsidP="00DC636A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Cs w:val="24"/>
        </w:rPr>
      </w:pPr>
      <w:r w:rsidRPr="001776B9">
        <w:rPr>
          <w:szCs w:val="24"/>
        </w:rPr>
        <w:t>Вид практики –</w:t>
      </w:r>
      <w:r w:rsidR="00B86AE3">
        <w:rPr>
          <w:szCs w:val="24"/>
        </w:rPr>
        <w:t xml:space="preserve"> </w:t>
      </w:r>
      <w:proofErr w:type="gramStart"/>
      <w:r w:rsidRPr="001776B9">
        <w:rPr>
          <w:color w:val="000000"/>
          <w:szCs w:val="24"/>
        </w:rPr>
        <w:t>производственная</w:t>
      </w:r>
      <w:proofErr w:type="gramEnd"/>
      <w:r w:rsidRPr="001776B9">
        <w:rPr>
          <w:color w:val="000000"/>
          <w:szCs w:val="24"/>
        </w:rPr>
        <w:t xml:space="preserve"> в соответствии с учебным планом подготовки специалиста, утвержденным </w:t>
      </w:r>
      <w:bookmarkStart w:id="0" w:name="_GoBack"/>
      <w:r w:rsidR="009607F0">
        <w:rPr>
          <w:color w:val="000000"/>
          <w:szCs w:val="24"/>
        </w:rPr>
        <w:t>«24»</w:t>
      </w:r>
      <w:r w:rsidRPr="001776B9">
        <w:rPr>
          <w:color w:val="000000"/>
          <w:szCs w:val="24"/>
        </w:rPr>
        <w:t xml:space="preserve"> </w:t>
      </w:r>
      <w:r w:rsidR="009607F0">
        <w:rPr>
          <w:color w:val="000000"/>
          <w:szCs w:val="24"/>
        </w:rPr>
        <w:t>мая</w:t>
      </w:r>
      <w:r w:rsidRPr="001776B9">
        <w:rPr>
          <w:color w:val="000000"/>
          <w:szCs w:val="24"/>
        </w:rPr>
        <w:t xml:space="preserve"> 201</w:t>
      </w:r>
      <w:r w:rsidR="009607F0">
        <w:rPr>
          <w:color w:val="000000"/>
          <w:szCs w:val="24"/>
        </w:rPr>
        <w:t>8</w:t>
      </w:r>
      <w:r w:rsidRPr="001776B9">
        <w:rPr>
          <w:color w:val="000000"/>
          <w:szCs w:val="24"/>
        </w:rPr>
        <w:t xml:space="preserve"> г.</w:t>
      </w:r>
    </w:p>
    <w:bookmarkEnd w:id="0"/>
    <w:p w:rsidR="00EF2054" w:rsidRDefault="00EF2054" w:rsidP="006A7D5E">
      <w:pPr>
        <w:spacing w:after="0" w:line="240" w:lineRule="auto"/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Практика для получения профессиональных умений и опыта профессиональной деятельности.</w:t>
      </w:r>
    </w:p>
    <w:p w:rsidR="00EF2054" w:rsidRDefault="00EF2054" w:rsidP="006A7D5E">
      <w:pPr>
        <w:spacing w:after="0" w:line="240" w:lineRule="auto"/>
        <w:ind w:firstLine="851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Тип практики: преддипломная для выполнения выпускной квалификационной работы.</w:t>
      </w:r>
    </w:p>
    <w:p w:rsidR="00EF2054" w:rsidRPr="001776B9" w:rsidRDefault="00EF2054" w:rsidP="00DC636A">
      <w:pPr>
        <w:spacing w:after="0"/>
        <w:ind w:firstLine="540"/>
        <w:jc w:val="both"/>
        <w:rPr>
          <w:szCs w:val="24"/>
        </w:rPr>
      </w:pPr>
      <w:r w:rsidRPr="001776B9">
        <w:rPr>
          <w:szCs w:val="24"/>
        </w:rPr>
        <w:t>Способ про</w:t>
      </w:r>
      <w:r>
        <w:rPr>
          <w:szCs w:val="24"/>
        </w:rPr>
        <w:t>ведения практики – стационарная, выездная.</w:t>
      </w:r>
    </w:p>
    <w:p w:rsidR="00EF2054" w:rsidRPr="001776B9" w:rsidRDefault="00EF2054" w:rsidP="00DC636A">
      <w:pPr>
        <w:spacing w:after="0"/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2. Перечень планируемых результатов обучения при прохождении практики</w:t>
      </w:r>
    </w:p>
    <w:p w:rsidR="00EF2054" w:rsidRPr="001776B9" w:rsidRDefault="00EF2054" w:rsidP="00564E27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776B9">
        <w:rPr>
          <w:szCs w:val="24"/>
          <w:lang w:eastAsia="ru-RU"/>
        </w:rPr>
        <w:t xml:space="preserve">Прохождение практики направлено на формирование следующих </w:t>
      </w:r>
      <w:r w:rsidRPr="001776B9">
        <w:rPr>
          <w:b/>
          <w:szCs w:val="24"/>
          <w:lang w:eastAsia="ru-RU"/>
        </w:rPr>
        <w:t>общепрофессиональных компетенций (ОПК)</w:t>
      </w:r>
      <w:r w:rsidRPr="001776B9">
        <w:rPr>
          <w:szCs w:val="24"/>
          <w:lang w:eastAsia="ru-RU"/>
        </w:rPr>
        <w:t>: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владение основами расчета и проектирования элементов и устройств различных физических принципов действия (ОПК-13).</w:t>
      </w:r>
    </w:p>
    <w:p w:rsidR="00EF2054" w:rsidRPr="001776B9" w:rsidRDefault="00EF2054" w:rsidP="00564E27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776B9">
        <w:rPr>
          <w:szCs w:val="24"/>
          <w:lang w:eastAsia="ru-RU"/>
        </w:rPr>
        <w:t xml:space="preserve">Прохождение практики направлено на формирование следующих </w:t>
      </w:r>
      <w:r w:rsidRPr="001776B9">
        <w:rPr>
          <w:b/>
          <w:szCs w:val="24"/>
          <w:lang w:eastAsia="ru-RU"/>
        </w:rPr>
        <w:t>профессиональных компетенций (ПК)</w:t>
      </w:r>
      <w:r w:rsidRPr="001776B9">
        <w:rPr>
          <w:szCs w:val="24"/>
          <w:lang w:eastAsia="ru-RU"/>
        </w:rPr>
        <w:t xml:space="preserve">, </w:t>
      </w:r>
      <w:r w:rsidRPr="001776B9">
        <w:rPr>
          <w:bCs/>
          <w:szCs w:val="24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1776B9">
        <w:rPr>
          <w:bCs/>
          <w:szCs w:val="24"/>
          <w:lang w:eastAsia="ru-RU"/>
        </w:rPr>
        <w:t>специалитета</w:t>
      </w:r>
      <w:proofErr w:type="spellEnd"/>
      <w:r w:rsidRPr="001776B9">
        <w:rPr>
          <w:bCs/>
          <w:szCs w:val="24"/>
          <w:lang w:eastAsia="ru-RU"/>
        </w:rPr>
        <w:t>:</w:t>
      </w:r>
    </w:p>
    <w:p w:rsidR="00EF2054" w:rsidRPr="001776B9" w:rsidRDefault="00EF2054" w:rsidP="00564E27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776B9">
        <w:rPr>
          <w:i/>
          <w:szCs w:val="24"/>
          <w:lang w:eastAsia="ru-RU"/>
        </w:rPr>
        <w:t>производственно-технологическая деятельность: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осуществлять контроль качества используемых на объекте строительства материалов и конструкций (ПК-2);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обосновывать принимаемые инженерно-технологические решения (ПК-7);</w:t>
      </w:r>
    </w:p>
    <w:p w:rsidR="00EF2054" w:rsidRPr="001776B9" w:rsidRDefault="00EF2054" w:rsidP="00564E27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776B9">
        <w:rPr>
          <w:i/>
          <w:szCs w:val="24"/>
          <w:lang w:eastAsia="ru-RU"/>
        </w:rPr>
        <w:t>организационно-управленческая деятельность: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lastRenderedPageBreak/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умение готовить исходные данные для выбора и обоснования научно-технических и организационно-управленческих решений на основе экономического анализа (ПК-14);</w:t>
      </w:r>
    </w:p>
    <w:p w:rsidR="00EF2054" w:rsidRPr="001776B9" w:rsidRDefault="00EF2054" w:rsidP="00564E27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776B9">
        <w:rPr>
          <w:i/>
          <w:szCs w:val="24"/>
          <w:lang w:eastAsia="ru-RU"/>
        </w:rPr>
        <w:t>проектно-изыскательская и проектно-конструкторская деятельность: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выполнять статические и динамические расчеты транспортных сооружений с использованием современного математического обеспечения (ПК-18);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EF2054" w:rsidRPr="001776B9" w:rsidRDefault="00EF2054" w:rsidP="00564E27">
      <w:pPr>
        <w:spacing w:after="0" w:line="240" w:lineRule="auto"/>
        <w:ind w:firstLine="851"/>
        <w:jc w:val="both"/>
        <w:rPr>
          <w:i/>
          <w:szCs w:val="24"/>
          <w:lang w:eastAsia="ru-RU"/>
        </w:rPr>
      </w:pPr>
      <w:r w:rsidRPr="001776B9">
        <w:rPr>
          <w:i/>
          <w:szCs w:val="24"/>
          <w:lang w:eastAsia="ru-RU"/>
        </w:rPr>
        <w:t>научно-исследовательская деятельность: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готовностью к анализу исследовательских задач в области профессиональной деятельности (ПК-26);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bookmarkStart w:id="1" w:name="100231"/>
      <w:bookmarkEnd w:id="1"/>
      <w:r w:rsidRPr="001776B9">
        <w:rPr>
          <w:bCs/>
          <w:iCs/>
          <w:spacing w:val="-9"/>
        </w:rPr>
        <w:lastRenderedPageBreak/>
        <w:t>способностью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 (ПК-27);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bookmarkStart w:id="2" w:name="100232"/>
      <w:bookmarkEnd w:id="2"/>
      <w:r w:rsidRPr="001776B9">
        <w:rPr>
          <w:bCs/>
          <w:iCs/>
          <w:spacing w:val="-9"/>
        </w:rPr>
        <w:t>способностью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EF2054" w:rsidRPr="001776B9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bookmarkStart w:id="3" w:name="100233"/>
      <w:bookmarkEnd w:id="3"/>
      <w:r w:rsidRPr="001776B9">
        <w:rPr>
          <w:bCs/>
          <w:iCs/>
          <w:spacing w:val="-9"/>
        </w:rPr>
        <w:t>готовностью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EF2054" w:rsidRDefault="00EF2054" w:rsidP="00564E27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bookmarkStart w:id="4" w:name="100234"/>
      <w:bookmarkEnd w:id="4"/>
      <w:r w:rsidRPr="001776B9">
        <w:rPr>
          <w:bCs/>
          <w:iCs/>
          <w:spacing w:val="-9"/>
        </w:rPr>
        <w:t>готовностью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(ПК-30).</w:t>
      </w:r>
    </w:p>
    <w:p w:rsidR="00EF2054" w:rsidRDefault="00EF2054" w:rsidP="00736AFF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1776B9">
        <w:rPr>
          <w:szCs w:val="24"/>
          <w:lang w:eastAsia="ru-RU"/>
        </w:rPr>
        <w:t xml:space="preserve">Прохождение практики направлено на формирование следующих </w:t>
      </w:r>
      <w:r w:rsidRPr="001776B9">
        <w:rPr>
          <w:b/>
          <w:szCs w:val="24"/>
          <w:lang w:eastAsia="ru-RU"/>
        </w:rPr>
        <w:t>профессионально-специализированных компетенций (ПСК)</w:t>
      </w:r>
      <w:r w:rsidRPr="001776B9">
        <w:rPr>
          <w:szCs w:val="24"/>
          <w:lang w:eastAsia="ru-RU"/>
        </w:rPr>
        <w:t xml:space="preserve">, соответствующих специализации программы </w:t>
      </w:r>
      <w:proofErr w:type="spellStart"/>
      <w:r w:rsidRPr="001776B9">
        <w:rPr>
          <w:szCs w:val="24"/>
          <w:lang w:eastAsia="ru-RU"/>
        </w:rPr>
        <w:t>специалитета</w:t>
      </w:r>
      <w:proofErr w:type="spellEnd"/>
      <w:r w:rsidRPr="001776B9">
        <w:rPr>
          <w:szCs w:val="24"/>
          <w:lang w:eastAsia="ru-RU"/>
        </w:rPr>
        <w:t>:</w:t>
      </w:r>
    </w:p>
    <w:p w:rsidR="00EF2054" w:rsidRPr="0008578A" w:rsidRDefault="00EF2054" w:rsidP="00736AFF">
      <w:pPr>
        <w:spacing w:after="0" w:line="240" w:lineRule="auto"/>
        <w:ind w:firstLine="851"/>
        <w:jc w:val="both"/>
        <w:rPr>
          <w:bCs/>
          <w:iCs/>
          <w:spacing w:val="-9"/>
          <w:szCs w:val="24"/>
        </w:rPr>
      </w:pPr>
      <w:r w:rsidRPr="0008578A">
        <w:rPr>
          <w:color w:val="000000"/>
          <w:szCs w:val="24"/>
          <w:lang w:eastAsia="ru-RU"/>
        </w:rPr>
        <w:t xml:space="preserve">– готовность к участию в организации </w:t>
      </w:r>
      <w:proofErr w:type="spellStart"/>
      <w:r w:rsidRPr="0008578A">
        <w:rPr>
          <w:color w:val="000000"/>
          <w:szCs w:val="24"/>
          <w:lang w:eastAsia="ru-RU"/>
        </w:rPr>
        <w:t>аутсорсинговой</w:t>
      </w:r>
      <w:proofErr w:type="spellEnd"/>
      <w:r w:rsidRPr="0008578A">
        <w:rPr>
          <w:color w:val="000000"/>
          <w:szCs w:val="24"/>
          <w:lang w:eastAsia="ru-RU"/>
        </w:rPr>
        <w:t xml:space="preserve"> деятельности с целью передачи специализированным организациям определенных задач или бизнес-процессов, не являющихся профильными в транспортном бизнесе и логистике на железнодорожном транспорте, но необходимых для его полноценной работы, а также в организации контроля за их выполнением</w:t>
      </w:r>
      <w:r w:rsidRPr="0008578A">
        <w:rPr>
          <w:bCs/>
          <w:iCs/>
          <w:spacing w:val="-9"/>
          <w:szCs w:val="24"/>
        </w:rPr>
        <w:t xml:space="preserve"> (ПСК-7.1);</w:t>
      </w:r>
    </w:p>
    <w:p w:rsidR="00EF2054" w:rsidRPr="0008578A" w:rsidRDefault="00EF2054" w:rsidP="00736AFF">
      <w:pPr>
        <w:spacing w:after="0" w:line="240" w:lineRule="auto"/>
        <w:jc w:val="both"/>
        <w:rPr>
          <w:bCs/>
          <w:iCs/>
          <w:spacing w:val="-9"/>
          <w:szCs w:val="24"/>
        </w:rPr>
      </w:pPr>
      <w:r>
        <w:rPr>
          <w:color w:val="000000"/>
          <w:sz w:val="28"/>
          <w:szCs w:val="28"/>
          <w:lang w:eastAsia="ru-RU"/>
        </w:rPr>
        <w:tab/>
      </w:r>
      <w:r w:rsidRPr="0008578A">
        <w:rPr>
          <w:color w:val="000000"/>
          <w:szCs w:val="24"/>
          <w:lang w:eastAsia="ru-RU"/>
        </w:rPr>
        <w:t xml:space="preserve">– готовность к применению информационных технологий в транспортном бизнесе и логистике на железнодорожном транспорте,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</w:t>
      </w:r>
      <w:r w:rsidRPr="0008578A">
        <w:rPr>
          <w:bCs/>
          <w:iCs/>
          <w:spacing w:val="-9"/>
          <w:szCs w:val="24"/>
        </w:rPr>
        <w:t>(ПСК-7.2);</w:t>
      </w:r>
    </w:p>
    <w:p w:rsidR="00EF2054" w:rsidRPr="0008578A" w:rsidRDefault="00EF2054" w:rsidP="00736AFF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08578A">
        <w:t xml:space="preserve">готовность к планированию, оптимизации и организации транспортно-логистических бизнес-процессов, связанных с перевозками грузов и пассажиров, работой </w:t>
      </w:r>
      <w:proofErr w:type="spellStart"/>
      <w:r w:rsidRPr="0008578A">
        <w:t>мультимодальных</w:t>
      </w:r>
      <w:proofErr w:type="spellEnd"/>
      <w:r w:rsidRPr="0008578A">
        <w:t xml:space="preserve"> транспортно-логистических центров, взаимодействием различных видов транспорта </w:t>
      </w:r>
      <w:r w:rsidRPr="0008578A">
        <w:rPr>
          <w:bCs/>
          <w:iCs/>
          <w:spacing w:val="-9"/>
        </w:rPr>
        <w:t>(ПСК-7.3);</w:t>
      </w:r>
    </w:p>
    <w:p w:rsidR="00EF2054" w:rsidRPr="0008578A" w:rsidRDefault="00EF2054" w:rsidP="00736AFF">
      <w:pPr>
        <w:pStyle w:val="Default"/>
        <w:tabs>
          <w:tab w:val="num" w:pos="709"/>
        </w:tabs>
        <w:jc w:val="both"/>
        <w:rPr>
          <w:bCs/>
          <w:iCs/>
          <w:spacing w:val="-9"/>
        </w:rPr>
      </w:pPr>
      <w:r w:rsidRPr="0008578A">
        <w:tab/>
        <w:t xml:space="preserve">– способность к применению типовых программных продуктов для планирования и оперативного управления цепями поставок, материальными потоками на складах, автоматизации управления эффективностью транспортного бизнеса, обеспечения автоматизации таможенных процедур, оперативному бизнес-регулированию процессов </w:t>
      </w:r>
      <w:r w:rsidRPr="0008578A">
        <w:rPr>
          <w:bCs/>
          <w:iCs/>
          <w:spacing w:val="-9"/>
        </w:rPr>
        <w:t>(ПСК-7.4);</w:t>
      </w:r>
    </w:p>
    <w:p w:rsidR="00EF2054" w:rsidRPr="0008578A" w:rsidRDefault="00EF2054" w:rsidP="00736AFF">
      <w:pPr>
        <w:pStyle w:val="Default"/>
        <w:tabs>
          <w:tab w:val="num" w:pos="709"/>
        </w:tabs>
        <w:jc w:val="both"/>
        <w:rPr>
          <w:bCs/>
          <w:iCs/>
          <w:spacing w:val="-9"/>
        </w:rPr>
      </w:pPr>
      <w:r w:rsidRPr="0008578A">
        <w:tab/>
        <w:t xml:space="preserve">– готовность к участию в разработке инновационных бизнес-проектов с использованием современной нормативной базы и методик экономического обоснования, а также к участию в управлении проектами </w:t>
      </w:r>
      <w:r w:rsidRPr="0008578A">
        <w:rPr>
          <w:bCs/>
          <w:iCs/>
          <w:spacing w:val="-9"/>
        </w:rPr>
        <w:t>(ПСК-7.5);</w:t>
      </w:r>
    </w:p>
    <w:p w:rsidR="00EF2054" w:rsidRPr="001776B9" w:rsidRDefault="00EF2054" w:rsidP="00736AFF">
      <w:pPr>
        <w:pStyle w:val="Default"/>
        <w:tabs>
          <w:tab w:val="num" w:pos="709"/>
        </w:tabs>
        <w:jc w:val="both"/>
        <w:rPr>
          <w:bCs/>
          <w:iCs/>
          <w:spacing w:val="-9"/>
        </w:rPr>
      </w:pPr>
      <w:r w:rsidRPr="0008578A">
        <w:rPr>
          <w:bCs/>
          <w:iCs/>
          <w:spacing w:val="-9"/>
        </w:rPr>
        <w:tab/>
        <w:t xml:space="preserve">– </w:t>
      </w:r>
      <w:r w:rsidRPr="0008578A">
        <w:rPr>
          <w:bCs/>
          <w:iCs/>
          <w:spacing w:val="-9"/>
        </w:rPr>
        <w:softHyphen/>
      </w:r>
      <w:r w:rsidRPr="0008578A">
        <w:t xml:space="preserve">способность к выполнению </w:t>
      </w:r>
      <w:proofErr w:type="spellStart"/>
      <w:r w:rsidRPr="0008578A">
        <w:t>контроллинга</w:t>
      </w:r>
      <w:proofErr w:type="spellEnd"/>
      <w:r w:rsidRPr="0008578A">
        <w:t xml:space="preserve"> транспортно-логистических процессов, ключевых бизнес-процессов в цепях поставок, оценке влияния рисков на результаты осуществления проектов и разработке предложений по управлению ими</w:t>
      </w:r>
      <w:r w:rsidRPr="0008578A">
        <w:rPr>
          <w:bCs/>
          <w:iCs/>
          <w:spacing w:val="-9"/>
        </w:rPr>
        <w:softHyphen/>
        <w:t xml:space="preserve"> (ПСК-7.6).</w:t>
      </w:r>
    </w:p>
    <w:p w:rsidR="00EF2054" w:rsidRPr="001776B9" w:rsidRDefault="00EF2054" w:rsidP="008B3C8D">
      <w:pPr>
        <w:contextualSpacing/>
        <w:jc w:val="both"/>
        <w:rPr>
          <w:szCs w:val="24"/>
        </w:rPr>
      </w:pPr>
      <w:r w:rsidRPr="001776B9">
        <w:rPr>
          <w:szCs w:val="24"/>
        </w:rPr>
        <w:t xml:space="preserve">В результате прохождения практики обучающийся должен </w:t>
      </w:r>
    </w:p>
    <w:p w:rsidR="00EF2054" w:rsidRPr="001776B9" w:rsidRDefault="00EF2054" w:rsidP="008B3C8D">
      <w:pPr>
        <w:spacing w:after="0"/>
        <w:ind w:firstLine="709"/>
        <w:contextualSpacing/>
        <w:jc w:val="both"/>
        <w:rPr>
          <w:b/>
          <w:bCs/>
          <w:iCs/>
          <w:spacing w:val="-9"/>
          <w:szCs w:val="24"/>
        </w:rPr>
      </w:pPr>
      <w:r w:rsidRPr="001776B9">
        <w:rPr>
          <w:b/>
          <w:bCs/>
          <w:iCs/>
          <w:spacing w:val="-9"/>
          <w:szCs w:val="24"/>
        </w:rPr>
        <w:t>ЗНАТЬ: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 w:rsidRPr="001776B9">
        <w:rPr>
          <w:bCs/>
          <w:iCs/>
          <w:spacing w:val="-9"/>
        </w:rPr>
        <w:t>грузобагажа</w:t>
      </w:r>
      <w:proofErr w:type="spellEnd"/>
      <w:r w:rsidRPr="001776B9">
        <w:rPr>
          <w:bCs/>
          <w:iCs/>
          <w:spacing w:val="-9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безопасности.</w:t>
      </w:r>
    </w:p>
    <w:p w:rsidR="00B86AE3" w:rsidRDefault="00B86AE3" w:rsidP="008B3C8D">
      <w:pPr>
        <w:spacing w:after="0"/>
        <w:ind w:firstLine="709"/>
        <w:contextualSpacing/>
        <w:jc w:val="both"/>
        <w:rPr>
          <w:b/>
          <w:bCs/>
          <w:iCs/>
          <w:spacing w:val="-9"/>
          <w:szCs w:val="24"/>
        </w:rPr>
      </w:pPr>
    </w:p>
    <w:p w:rsidR="00EF2054" w:rsidRPr="001776B9" w:rsidRDefault="00EF2054" w:rsidP="008B3C8D">
      <w:pPr>
        <w:spacing w:after="0"/>
        <w:ind w:firstLine="709"/>
        <w:contextualSpacing/>
        <w:jc w:val="both"/>
        <w:rPr>
          <w:b/>
          <w:bCs/>
          <w:iCs/>
          <w:spacing w:val="-9"/>
          <w:szCs w:val="24"/>
        </w:rPr>
      </w:pPr>
      <w:r w:rsidRPr="001776B9">
        <w:rPr>
          <w:b/>
          <w:bCs/>
          <w:iCs/>
          <w:spacing w:val="-9"/>
          <w:szCs w:val="24"/>
        </w:rPr>
        <w:lastRenderedPageBreak/>
        <w:t>УМЕТЬ: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 w:rsidRPr="001776B9">
        <w:rPr>
          <w:bCs/>
          <w:iCs/>
          <w:spacing w:val="-9"/>
        </w:rPr>
        <w:t>грузобагажа</w:t>
      </w:r>
      <w:proofErr w:type="spellEnd"/>
      <w:r w:rsidRPr="001776B9">
        <w:rPr>
          <w:bCs/>
          <w:iCs/>
          <w:spacing w:val="-9"/>
        </w:rPr>
        <w:t xml:space="preserve"> и багажа с использованием современных методов исследований;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 xml:space="preserve"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 w:rsidRPr="001776B9">
        <w:rPr>
          <w:bCs/>
          <w:iCs/>
          <w:spacing w:val="-9"/>
        </w:rPr>
        <w:t>грузобагажа</w:t>
      </w:r>
      <w:proofErr w:type="spellEnd"/>
      <w:r w:rsidRPr="001776B9">
        <w:rPr>
          <w:bCs/>
          <w:iCs/>
          <w:spacing w:val="-9"/>
        </w:rPr>
        <w:t xml:space="preserve"> и багажа;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proofErr w:type="spellStart"/>
      <w:r w:rsidRPr="001776B9">
        <w:rPr>
          <w:bCs/>
          <w:iCs/>
          <w:spacing w:val="-9"/>
        </w:rPr>
        <w:t>совершенствововать</w:t>
      </w:r>
      <w:proofErr w:type="spellEnd"/>
      <w:r w:rsidRPr="001776B9">
        <w:rPr>
          <w:bCs/>
          <w:iCs/>
          <w:spacing w:val="-9"/>
        </w:rPr>
        <w:t xml:space="preserve"> организационно-управленческую структуру объектов профессиональной деятельности.</w:t>
      </w:r>
    </w:p>
    <w:p w:rsidR="00EF2054" w:rsidRPr="001776B9" w:rsidRDefault="00EF2054" w:rsidP="008B3C8D">
      <w:pPr>
        <w:spacing w:after="0"/>
        <w:ind w:firstLine="709"/>
        <w:contextualSpacing/>
        <w:jc w:val="both"/>
        <w:rPr>
          <w:bCs/>
          <w:iCs/>
          <w:spacing w:val="-9"/>
          <w:szCs w:val="24"/>
        </w:rPr>
      </w:pPr>
      <w:r w:rsidRPr="001776B9">
        <w:rPr>
          <w:b/>
          <w:bCs/>
          <w:iCs/>
          <w:spacing w:val="-9"/>
          <w:szCs w:val="24"/>
        </w:rPr>
        <w:t>ВЛАДЕТЬ: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 xml:space="preserve">разработкой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1776B9">
        <w:rPr>
          <w:bCs/>
          <w:iCs/>
          <w:spacing w:val="-9"/>
        </w:rPr>
        <w:t>предпортовых</w:t>
      </w:r>
      <w:proofErr w:type="spellEnd"/>
      <w:r w:rsidRPr="001776B9">
        <w:rPr>
          <w:bCs/>
          <w:iCs/>
          <w:spacing w:val="-9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EF2054" w:rsidRPr="001776B9" w:rsidRDefault="00EF2054" w:rsidP="008B3C8D">
      <w:pPr>
        <w:pStyle w:val="Default"/>
        <w:numPr>
          <w:ilvl w:val="0"/>
          <w:numId w:val="2"/>
        </w:numPr>
        <w:tabs>
          <w:tab w:val="num" w:pos="1134"/>
        </w:tabs>
        <w:ind w:left="0" w:firstLine="700"/>
        <w:jc w:val="both"/>
        <w:rPr>
          <w:bCs/>
          <w:iCs/>
          <w:spacing w:val="-9"/>
        </w:rPr>
      </w:pPr>
      <w:r w:rsidRPr="001776B9">
        <w:rPr>
          <w:bCs/>
          <w:iCs/>
          <w:spacing w:val="-9"/>
        </w:rPr>
        <w:t xml:space="preserve">навыками оформления результатов расчетных работ (оформление текстовых отчётов и графических материалов). </w:t>
      </w:r>
    </w:p>
    <w:p w:rsidR="00EF2054" w:rsidRPr="001776B9" w:rsidRDefault="00EF2054" w:rsidP="00DC636A">
      <w:pPr>
        <w:contextualSpacing/>
        <w:jc w:val="both"/>
        <w:rPr>
          <w:szCs w:val="24"/>
        </w:rPr>
      </w:pPr>
    </w:p>
    <w:p w:rsidR="00EF2054" w:rsidRPr="001776B9" w:rsidRDefault="00EF2054" w:rsidP="00144F5E">
      <w:pPr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3. Содержание практики</w:t>
      </w:r>
    </w:p>
    <w:p w:rsidR="00EF2054" w:rsidRPr="001776B9" w:rsidRDefault="00EF2054" w:rsidP="008B3C8D">
      <w:pPr>
        <w:spacing w:after="0" w:line="240" w:lineRule="auto"/>
        <w:ind w:firstLine="851"/>
        <w:jc w:val="both"/>
        <w:rPr>
          <w:szCs w:val="24"/>
        </w:rPr>
      </w:pPr>
      <w:r w:rsidRPr="001776B9">
        <w:rPr>
          <w:bCs/>
          <w:i/>
          <w:szCs w:val="24"/>
        </w:rPr>
        <w:t>Первая неделя:</w:t>
      </w:r>
      <w:r>
        <w:rPr>
          <w:bCs/>
          <w:i/>
          <w:szCs w:val="24"/>
        </w:rPr>
        <w:t xml:space="preserve"> </w:t>
      </w:r>
      <w:r w:rsidRPr="001776B9">
        <w:rPr>
          <w:szCs w:val="24"/>
        </w:rPr>
        <w:t>Получение темы и состава ВКР и исходных данных. Изучение учебной и нормативной литературы по теме ВКР</w:t>
      </w:r>
    </w:p>
    <w:p w:rsidR="00EF2054" w:rsidRPr="001776B9" w:rsidRDefault="00EF2054" w:rsidP="008B3C8D">
      <w:pPr>
        <w:spacing w:after="0" w:line="240" w:lineRule="auto"/>
        <w:ind w:firstLine="851"/>
        <w:jc w:val="both"/>
        <w:rPr>
          <w:szCs w:val="24"/>
        </w:rPr>
      </w:pPr>
      <w:r w:rsidRPr="001776B9">
        <w:rPr>
          <w:i/>
          <w:szCs w:val="24"/>
        </w:rPr>
        <w:t>Вторая и третья неделя:</w:t>
      </w:r>
      <w:r w:rsidRPr="001776B9">
        <w:rPr>
          <w:szCs w:val="24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EF2054" w:rsidRPr="001776B9" w:rsidRDefault="00EF2054" w:rsidP="008B3C8D">
      <w:pPr>
        <w:spacing w:after="0" w:line="240" w:lineRule="auto"/>
        <w:ind w:firstLine="851"/>
        <w:jc w:val="both"/>
        <w:rPr>
          <w:szCs w:val="24"/>
        </w:rPr>
      </w:pPr>
      <w:r w:rsidRPr="001776B9">
        <w:rPr>
          <w:i/>
          <w:szCs w:val="24"/>
        </w:rPr>
        <w:t xml:space="preserve">Четвертая – одиннадцатая недели: </w:t>
      </w:r>
      <w:r w:rsidRPr="001776B9">
        <w:rPr>
          <w:szCs w:val="24"/>
        </w:rPr>
        <w:t>Проработка принципиальных технических решений по разделам ВКР.</w:t>
      </w:r>
    </w:p>
    <w:p w:rsidR="00EF2054" w:rsidRPr="001776B9" w:rsidRDefault="00EF2054" w:rsidP="008B3C8D">
      <w:pPr>
        <w:spacing w:after="0" w:line="240" w:lineRule="auto"/>
        <w:ind w:firstLine="851"/>
        <w:jc w:val="both"/>
        <w:rPr>
          <w:bCs/>
          <w:szCs w:val="24"/>
        </w:rPr>
      </w:pPr>
      <w:r w:rsidRPr="001776B9">
        <w:rPr>
          <w:i/>
          <w:szCs w:val="24"/>
        </w:rPr>
        <w:t>Двенадцатая неделя</w:t>
      </w:r>
      <w:r w:rsidRPr="001776B9">
        <w:rPr>
          <w:szCs w:val="24"/>
        </w:rPr>
        <w:t xml:space="preserve">. Написание отчета по практике </w:t>
      </w:r>
    </w:p>
    <w:p w:rsidR="00EF2054" w:rsidRPr="001776B9" w:rsidRDefault="00EF2054" w:rsidP="00144F5E">
      <w:pPr>
        <w:contextualSpacing/>
        <w:jc w:val="both"/>
        <w:rPr>
          <w:szCs w:val="24"/>
        </w:rPr>
      </w:pPr>
    </w:p>
    <w:p w:rsidR="00EF2054" w:rsidRPr="001776B9" w:rsidRDefault="00EF2054" w:rsidP="00144F5E">
      <w:pPr>
        <w:contextualSpacing/>
        <w:jc w:val="both"/>
        <w:rPr>
          <w:b/>
          <w:szCs w:val="24"/>
        </w:rPr>
      </w:pPr>
      <w:r w:rsidRPr="001776B9">
        <w:rPr>
          <w:b/>
          <w:szCs w:val="24"/>
        </w:rPr>
        <w:t>4. Объем практики и ее продолжительность</w:t>
      </w:r>
    </w:p>
    <w:p w:rsidR="00EF2054" w:rsidRPr="001776B9" w:rsidRDefault="00EF2054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Для очной и заочной форм обучения:</w:t>
      </w:r>
    </w:p>
    <w:p w:rsidR="00EF2054" w:rsidRPr="001776B9" w:rsidRDefault="00EF2054" w:rsidP="00144F5E">
      <w:pPr>
        <w:contextualSpacing/>
        <w:jc w:val="both"/>
        <w:rPr>
          <w:szCs w:val="24"/>
        </w:rPr>
      </w:pPr>
      <w:r w:rsidRPr="001776B9">
        <w:rPr>
          <w:szCs w:val="24"/>
        </w:rPr>
        <w:t>Объем практики – 18 заче</w:t>
      </w:r>
      <w:r>
        <w:rPr>
          <w:szCs w:val="24"/>
        </w:rPr>
        <w:t>тных единиц (648час, 12нед.)</w:t>
      </w:r>
    </w:p>
    <w:p w:rsidR="00EF2054" w:rsidRPr="001776B9" w:rsidRDefault="00EF2054" w:rsidP="0098127C">
      <w:pPr>
        <w:contextualSpacing/>
        <w:jc w:val="both"/>
        <w:rPr>
          <w:szCs w:val="24"/>
        </w:rPr>
      </w:pPr>
      <w:r w:rsidRPr="001776B9">
        <w:rPr>
          <w:szCs w:val="24"/>
        </w:rPr>
        <w:t>Форма контроля знаний – Зачет с оценкой.</w:t>
      </w:r>
    </w:p>
    <w:p w:rsidR="00EF2054" w:rsidRPr="001776B9" w:rsidRDefault="00EF2054">
      <w:pPr>
        <w:contextualSpacing/>
        <w:jc w:val="both"/>
        <w:rPr>
          <w:szCs w:val="24"/>
        </w:rPr>
      </w:pPr>
    </w:p>
    <w:sectPr w:rsidR="00EF2054" w:rsidRPr="001776B9" w:rsidSect="0026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F5E"/>
    <w:rsid w:val="0008578A"/>
    <w:rsid w:val="00103E76"/>
    <w:rsid w:val="001143B2"/>
    <w:rsid w:val="00144F5E"/>
    <w:rsid w:val="001776B9"/>
    <w:rsid w:val="00264CE9"/>
    <w:rsid w:val="002C5212"/>
    <w:rsid w:val="002D71B3"/>
    <w:rsid w:val="00342726"/>
    <w:rsid w:val="004A434D"/>
    <w:rsid w:val="00564E27"/>
    <w:rsid w:val="00642E91"/>
    <w:rsid w:val="00642E93"/>
    <w:rsid w:val="006A4DF4"/>
    <w:rsid w:val="006A7D5E"/>
    <w:rsid w:val="00736AFF"/>
    <w:rsid w:val="0079471B"/>
    <w:rsid w:val="008B3C8D"/>
    <w:rsid w:val="00912C30"/>
    <w:rsid w:val="00944482"/>
    <w:rsid w:val="009607F0"/>
    <w:rsid w:val="0098127C"/>
    <w:rsid w:val="00983150"/>
    <w:rsid w:val="00B57172"/>
    <w:rsid w:val="00B86AE3"/>
    <w:rsid w:val="00B91A53"/>
    <w:rsid w:val="00BC7D7B"/>
    <w:rsid w:val="00C51E56"/>
    <w:rsid w:val="00D75813"/>
    <w:rsid w:val="00DC636A"/>
    <w:rsid w:val="00E84963"/>
    <w:rsid w:val="00EF2054"/>
    <w:rsid w:val="00F56A8B"/>
    <w:rsid w:val="00F82D92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5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C636A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DC636A"/>
    <w:pPr>
      <w:ind w:left="720"/>
      <w:contextualSpacing/>
    </w:pPr>
    <w:rPr>
      <w:rFonts w:ascii="Calibri" w:hAnsi="Calibri"/>
      <w:sz w:val="22"/>
    </w:rPr>
  </w:style>
  <w:style w:type="table" w:styleId="a4">
    <w:name w:val="Table Grid"/>
    <w:basedOn w:val="a1"/>
    <w:uiPriority w:val="99"/>
    <w:rsid w:val="0079471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64E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1709</Words>
  <Characters>9742</Characters>
  <Application>Microsoft Office Word</Application>
  <DocSecurity>0</DocSecurity>
  <Lines>81</Lines>
  <Paragraphs>22</Paragraphs>
  <ScaleCrop>false</ScaleCrop>
  <Company>ФГБОУ ВПО ПГУПС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Романова</dc:creator>
  <cp:keywords/>
  <dc:description/>
  <cp:lastModifiedBy>gdsu-кафедра</cp:lastModifiedBy>
  <cp:revision>5</cp:revision>
  <cp:lastPrinted>2017-03-30T18:03:00Z</cp:lastPrinted>
  <dcterms:created xsi:type="dcterms:W3CDTF">2018-01-25T13:06:00Z</dcterms:created>
  <dcterms:modified xsi:type="dcterms:W3CDTF">2018-07-02T15:39:00Z</dcterms:modified>
</cp:coreProperties>
</file>