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66049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>»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line="240" w:lineRule="auto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РАБОЧАЯ ПРОГРАММА</w:t>
      </w:r>
    </w:p>
    <w:p w:rsidR="009950A1" w:rsidRPr="00366049" w:rsidRDefault="009950A1" w:rsidP="009950A1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366049">
        <w:rPr>
          <w:rFonts w:cs="Times New Roman"/>
          <w:i/>
          <w:iCs/>
          <w:sz w:val="28"/>
          <w:szCs w:val="28"/>
        </w:rPr>
        <w:t>дисциплины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ПРОЕКТИРОВАНИЕ МЕТАЛЛИЧЕСКИХ МОСТОВ</w:t>
      </w:r>
      <w:r w:rsidRPr="00366049">
        <w:rPr>
          <w:rFonts w:eastAsia="Times New Roman" w:cs="Times New Roman"/>
          <w:sz w:val="28"/>
          <w:szCs w:val="28"/>
          <w:lang w:eastAsia="ru-RU"/>
        </w:rPr>
        <w:t>» (</w:t>
      </w:r>
      <w:r w:rsidR="001F399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F399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1F399F">
        <w:rPr>
          <w:rFonts w:eastAsia="Times New Roman" w:cs="Times New Roman"/>
          <w:sz w:val="28"/>
          <w:szCs w:val="28"/>
          <w:lang w:eastAsia="ru-RU"/>
        </w:rPr>
        <w:t>.Б.47</w:t>
      </w:r>
      <w:r w:rsidRPr="00366049">
        <w:rPr>
          <w:rFonts w:eastAsia="Times New Roman" w:cs="Times New Roman"/>
          <w:sz w:val="28"/>
          <w:szCs w:val="28"/>
          <w:lang w:eastAsia="ru-RU"/>
        </w:rPr>
        <w:t>)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23.05.06 «Строительство железных дорог, мостов и транспортных тоннелей» 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Мосты</w:t>
      </w:r>
      <w:r w:rsidRPr="00366049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 xml:space="preserve">Форма обучения – очная, </w:t>
      </w:r>
      <w:proofErr w:type="spellStart"/>
      <w:r w:rsidR="005B5ABC">
        <w:rPr>
          <w:rFonts w:eastAsia="Times New Roman" w:cs="Times New Roman"/>
          <w:sz w:val="28"/>
          <w:szCs w:val="28"/>
          <w:lang w:eastAsia="ru-RU"/>
        </w:rPr>
        <w:t>очно-</w:t>
      </w:r>
      <w:r w:rsidR="005B5ABC" w:rsidRPr="00366049">
        <w:rPr>
          <w:rFonts w:eastAsia="Times New Roman" w:cs="Times New Roman"/>
          <w:sz w:val="28"/>
          <w:szCs w:val="28"/>
          <w:lang w:eastAsia="ru-RU"/>
        </w:rPr>
        <w:t>заочная</w:t>
      </w:r>
      <w:proofErr w:type="spellEnd"/>
      <w:r w:rsidR="005B5ABC">
        <w:rPr>
          <w:rFonts w:eastAsia="Times New Roman" w:cs="Times New Roman"/>
          <w:sz w:val="28"/>
          <w:szCs w:val="28"/>
          <w:lang w:eastAsia="ru-RU"/>
        </w:rPr>
        <w:t>,</w:t>
      </w:r>
      <w:r w:rsidR="005B5ABC" w:rsidRPr="0036604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66049">
        <w:rPr>
          <w:rFonts w:eastAsia="Times New Roman" w:cs="Times New Roman"/>
          <w:sz w:val="28"/>
          <w:szCs w:val="28"/>
          <w:lang w:eastAsia="ru-RU"/>
        </w:rPr>
        <w:t>заочная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9950A1" w:rsidRPr="00366049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66049">
        <w:rPr>
          <w:rFonts w:eastAsia="Times New Roman" w:cs="Times New Roman"/>
          <w:sz w:val="28"/>
          <w:szCs w:val="28"/>
          <w:lang w:eastAsia="ru-RU"/>
        </w:rPr>
        <w:t>201</w:t>
      </w:r>
      <w:r w:rsidR="00BB1C22">
        <w:rPr>
          <w:rFonts w:eastAsia="Times New Roman" w:cs="Times New Roman"/>
          <w:sz w:val="28"/>
          <w:szCs w:val="28"/>
          <w:lang w:eastAsia="ru-RU"/>
        </w:rPr>
        <w:t>8</w:t>
      </w:r>
    </w:p>
    <w:p w:rsidR="009950A1" w:rsidRDefault="009950A1" w:rsidP="009950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2571" w:rsidRDefault="00CA2571" w:rsidP="009950A1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CA2571">
        <w:rPr>
          <w:rFonts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253638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71" w:rsidRDefault="00CA257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50A1" w:rsidRPr="00366049" w:rsidRDefault="009950A1" w:rsidP="009950A1">
      <w:pPr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1. Цели и задачи дисциплины</w:t>
      </w:r>
    </w:p>
    <w:p w:rsidR="009950A1" w:rsidRPr="00366049" w:rsidRDefault="009950A1" w:rsidP="009950A1">
      <w:pPr>
        <w:pStyle w:val="2"/>
        <w:ind w:left="0" w:firstLine="851"/>
        <w:contextualSpacing w:val="0"/>
        <w:jc w:val="both"/>
        <w:rPr>
          <w:rFonts w:eastAsia="Times New Roman" w:cs="Times New Roman"/>
          <w:szCs w:val="28"/>
        </w:rPr>
      </w:pPr>
      <w:r w:rsidRPr="00366049">
        <w:rPr>
          <w:rFonts w:eastAsia="Times New Roman" w:cs="Times New Roman"/>
          <w:szCs w:val="28"/>
        </w:rPr>
        <w:t>Рабочая программа составлена в соответствии с ФГОС</w:t>
      </w:r>
      <w:r>
        <w:rPr>
          <w:rFonts w:eastAsia="Times New Roman" w:cs="Times New Roman"/>
          <w:szCs w:val="28"/>
        </w:rPr>
        <w:t xml:space="preserve"> ВО</w:t>
      </w:r>
      <w:r w:rsidRPr="00366049">
        <w:rPr>
          <w:rFonts w:eastAsia="Times New Roman" w:cs="Times New Roman"/>
          <w:szCs w:val="28"/>
        </w:rPr>
        <w:t>, утвержденным приказом Министерства образовании и науки Российской Федерации от 12.09.2016 № 1160 по специальности 23.05.06 «Строительство железных дорог, мостов и транспортных тоннелей», по дисциплине «</w:t>
      </w:r>
      <w:r>
        <w:rPr>
          <w:rFonts w:eastAsia="Times New Roman" w:cs="Times New Roman"/>
          <w:szCs w:val="28"/>
        </w:rPr>
        <w:t>ПРОЕКТИРОВАНИЕ МЕТАЛЛИЧЕСКИХ МОСТОВ</w:t>
      </w:r>
      <w:r w:rsidRPr="00366049">
        <w:rPr>
          <w:rFonts w:eastAsia="Times New Roman" w:cs="Times New Roman"/>
          <w:szCs w:val="28"/>
        </w:rPr>
        <w:t xml:space="preserve">». </w:t>
      </w:r>
    </w:p>
    <w:p w:rsidR="009950A1" w:rsidRPr="000D1A95" w:rsidRDefault="009950A1" w:rsidP="009950A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1A95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«Проектирование металлических мостов» является </w:t>
      </w:r>
      <w:r w:rsidRPr="000D1A95">
        <w:rPr>
          <w:rFonts w:eastAsia="Times New Roman" w:cs="Tahoma"/>
          <w:bCs/>
          <w:sz w:val="28"/>
          <w:szCs w:val="28"/>
          <w:lang w:eastAsia="ru-RU"/>
        </w:rPr>
        <w:t xml:space="preserve">получение студентами знаний </w:t>
      </w:r>
      <w:r w:rsidRPr="000D1A95">
        <w:rPr>
          <w:rFonts w:eastAsia="Times New Roman" w:cs="Tahoma"/>
          <w:sz w:val="28"/>
          <w:szCs w:val="20"/>
          <w:lang w:eastAsia="ru-RU"/>
        </w:rPr>
        <w:t xml:space="preserve">в области изысканий и проектирования железных дорог и </w:t>
      </w:r>
      <w:r w:rsidRPr="000D1A95">
        <w:rPr>
          <w:rFonts w:eastAsia="Times New Roman" w:cs="Tahoma"/>
          <w:sz w:val="28"/>
          <w:szCs w:val="28"/>
          <w:lang w:eastAsia="ru-RU"/>
        </w:rPr>
        <w:t>водопропускных транспортных сооружений</w:t>
      </w:r>
      <w:r w:rsidRPr="000D1A95">
        <w:rPr>
          <w:rFonts w:eastAsia="Times New Roman" w:cs="Tahoma"/>
          <w:sz w:val="28"/>
          <w:szCs w:val="20"/>
          <w:lang w:eastAsia="ru-RU"/>
        </w:rPr>
        <w:t>, в частности, подготовка инженеров, способных принимать решения, обеспечивающие высокое качество проектов металлических мостовых искусственных сооружений (мостов, путепроводов, виадуков, эстакад под насыпями железных и автомобильных дорог.</w:t>
      </w:r>
    </w:p>
    <w:p w:rsidR="009950A1" w:rsidRPr="000D1A95" w:rsidRDefault="009950A1" w:rsidP="009950A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1A95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приобретение знаний о развитии систем, конструкций и методов расчета металлических мостовых искусственных сооружений;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ознакомление с современными конструктивно-технологическими решениями в области проектирования и строительства мостовых искусственных сооружений;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освоение современных методов проектирования и расчета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приобретение знаний для строительства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 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овладение методами технико-экономической оценки вариантов проектных решений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 xml:space="preserve">металлических мостовых искусственных сооружений </w:t>
      </w:r>
      <w:r w:rsidRPr="000D1A95">
        <w:rPr>
          <w:rFonts w:eastAsia="Calibri" w:cs="Times New Roman"/>
          <w:sz w:val="28"/>
          <w:szCs w:val="28"/>
          <w:lang w:eastAsia="ru-RU"/>
        </w:rPr>
        <w:t>с целью выбора наиболее целесообразного, обеспечивающего наилучшие стоимостные и эксплуатационные показатели;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привитие навыков работы с источниками необходимой информации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приобретение теоретических способностей анализа и совершенствования методов и способов расчета и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 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, технических норм и условий проектирования.</w:t>
      </w:r>
    </w:p>
    <w:p w:rsidR="009950A1" w:rsidRPr="000D1A95" w:rsidRDefault="009950A1" w:rsidP="009950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Pr="00B05971" w:rsidRDefault="009950A1" w:rsidP="009950A1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Default="009950A1" w:rsidP="009950A1">
      <w:pPr>
        <w:tabs>
          <w:tab w:val="left" w:pos="851"/>
        </w:tabs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9950A1" w:rsidRPr="00104973" w:rsidRDefault="009950A1" w:rsidP="009950A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9950A1" w:rsidRDefault="009950A1" w:rsidP="009950A1">
      <w:pPr>
        <w:tabs>
          <w:tab w:val="left" w:pos="0"/>
        </w:tabs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9950A1" w:rsidRPr="000D1A95" w:rsidRDefault="009950A1" w:rsidP="009950A1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D1A95">
        <w:rPr>
          <w:rFonts w:eastAsia="Times New Roman" w:cs="Times New Roman"/>
          <w:b/>
          <w:bCs/>
          <w:sz w:val="28"/>
          <w:szCs w:val="28"/>
          <w:lang w:eastAsia="ru-RU"/>
        </w:rPr>
        <w:t>ЗНАТЬ</w:t>
      </w:r>
      <w:r w:rsidRPr="000D1A9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принципы, методы  и нормы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 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основные системы и конструкции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 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особенности вариантного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 мостовых 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современные методы расчета и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вопросы учета требований экологии при проектировании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.</w:t>
      </w:r>
    </w:p>
    <w:p w:rsidR="009950A1" w:rsidRPr="000D1A95" w:rsidRDefault="009950A1" w:rsidP="009950A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D1A95">
        <w:rPr>
          <w:rFonts w:eastAsia="Times New Roman" w:cs="Times New Roman"/>
          <w:b/>
          <w:bCs/>
          <w:sz w:val="28"/>
          <w:szCs w:val="28"/>
          <w:lang w:eastAsia="ru-RU"/>
        </w:rPr>
        <w:t>УМЕТЬ</w:t>
      </w:r>
      <w:r w:rsidRPr="000D1A9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разрабатывать проекты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 xml:space="preserve">искусственных сооружений </w:t>
      </w:r>
      <w:r w:rsidRPr="000D1A95">
        <w:rPr>
          <w:rFonts w:eastAsia="Calibri" w:cs="Times New Roman"/>
          <w:bCs/>
          <w:color w:val="000000"/>
          <w:sz w:val="28"/>
          <w:szCs w:val="28"/>
          <w:lang w:eastAsia="ru-RU"/>
        </w:rPr>
        <w:t>с использованием последних достижений в области строительной науки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bCs/>
          <w:color w:val="000000"/>
          <w:sz w:val="28"/>
          <w:szCs w:val="28"/>
          <w:lang w:eastAsia="ru-RU"/>
        </w:rPr>
        <w:t xml:space="preserve">формулировать технические задания  на выполнение проектно-изыскательских и проектно-конструкторских работ в области строительства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bCs/>
          <w:color w:val="000000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bCs/>
          <w:color w:val="000000"/>
          <w:sz w:val="28"/>
          <w:szCs w:val="28"/>
          <w:lang w:eastAsia="ru-RU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находить оптимальные технические и организационно-управленческие решения в области проектирования и строительства 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оценивать варианты возможных технических решений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использовать накопленный отечественный и зарубежный опыт проектирования и строительства 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.</w:t>
      </w:r>
    </w:p>
    <w:p w:rsidR="009950A1" w:rsidRPr="000D1A95" w:rsidRDefault="009950A1" w:rsidP="009950A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D1A95">
        <w:rPr>
          <w:rFonts w:eastAsia="Times New Roman" w:cs="Times New Roman"/>
          <w:b/>
          <w:bCs/>
          <w:sz w:val="28"/>
          <w:szCs w:val="28"/>
          <w:lang w:eastAsia="ru-RU"/>
        </w:rPr>
        <w:t>ВЛАДЕТЬ</w:t>
      </w:r>
      <w:r w:rsidRPr="000D1A95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современными методами расчета и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методикой вариантного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4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 w:cs="Times New Roman"/>
          <w:sz w:val="28"/>
          <w:szCs w:val="28"/>
          <w:lang w:eastAsia="ru-RU"/>
        </w:rPr>
      </w:pPr>
      <w:r w:rsidRPr="000D1A95">
        <w:rPr>
          <w:rFonts w:eastAsia="Calibri" w:cs="Times New Roman"/>
          <w:sz w:val="28"/>
          <w:szCs w:val="28"/>
          <w:lang w:eastAsia="ru-RU"/>
        </w:rPr>
        <w:t xml:space="preserve">современными программными комплексами расчета и проектирования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металлических</w:t>
      </w:r>
      <w:r w:rsidRPr="000D1A95">
        <w:rPr>
          <w:rFonts w:eastAsia="Calibri" w:cs="Times New Roman"/>
          <w:color w:val="000000"/>
          <w:spacing w:val="-3"/>
          <w:sz w:val="28"/>
          <w:szCs w:val="28"/>
          <w:lang w:eastAsia="ru-RU"/>
        </w:rPr>
        <w:t xml:space="preserve"> мостовых </w:t>
      </w:r>
      <w:r w:rsidRPr="000D1A95">
        <w:rPr>
          <w:rFonts w:eastAsia="Calibri" w:cs="Times New Roman"/>
          <w:color w:val="000000"/>
          <w:sz w:val="28"/>
          <w:szCs w:val="28"/>
          <w:lang w:eastAsia="ru-RU"/>
        </w:rPr>
        <w:t>искусственных сооружений</w:t>
      </w:r>
      <w:r w:rsidRPr="000D1A95">
        <w:rPr>
          <w:rFonts w:eastAsia="Calibri" w:cs="Times New Roman"/>
          <w:sz w:val="28"/>
          <w:szCs w:val="28"/>
          <w:lang w:eastAsia="ru-RU"/>
        </w:rPr>
        <w:t>;</w:t>
      </w:r>
    </w:p>
    <w:p w:rsidR="009950A1" w:rsidRPr="000D1A95" w:rsidRDefault="009950A1" w:rsidP="009950A1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0D1A95">
        <w:rPr>
          <w:rFonts w:eastAsia="Times New Roman" w:cs="Times New Roman"/>
          <w:sz w:val="28"/>
          <w:szCs w:val="28"/>
          <w:lang w:eastAsia="ru-RU"/>
        </w:rPr>
        <w:t>методами технико-экономической оценки вариантов проектных решений</w:t>
      </w:r>
      <w:r w:rsidRPr="000D1A95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9950A1" w:rsidRDefault="009950A1" w:rsidP="009950A1">
      <w:pPr>
        <w:tabs>
          <w:tab w:val="left" w:pos="0"/>
          <w:tab w:val="left" w:pos="142"/>
        </w:tabs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9950A1" w:rsidRPr="005D2137" w:rsidRDefault="009950A1" w:rsidP="009950A1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D2137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5D2137">
        <w:rPr>
          <w:rFonts w:eastAsia="Times New Roman" w:cs="Times New Roman"/>
          <w:b/>
          <w:sz w:val="28"/>
          <w:szCs w:val="28"/>
          <w:lang w:eastAsia="ru-RU"/>
        </w:rPr>
        <w:t xml:space="preserve">профессионально-специализированной компетенции (ПСК), </w:t>
      </w:r>
      <w:r w:rsidRPr="005D2137">
        <w:rPr>
          <w:rFonts w:eastAsia="Times New Roman" w:cs="Times New Roman"/>
          <w:sz w:val="28"/>
          <w:szCs w:val="28"/>
          <w:lang w:eastAsia="ru-RU"/>
        </w:rPr>
        <w:t xml:space="preserve">соответствующей специализации программы </w:t>
      </w:r>
      <w:proofErr w:type="spellStart"/>
      <w:r w:rsidRPr="005D2137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5D2137">
        <w:rPr>
          <w:rFonts w:eastAsia="Times New Roman" w:cs="Times New Roman"/>
          <w:sz w:val="28"/>
          <w:szCs w:val="28"/>
          <w:lang w:eastAsia="ru-RU"/>
        </w:rPr>
        <w:t>:</w:t>
      </w:r>
    </w:p>
    <w:p w:rsidR="009950A1" w:rsidRPr="005D2137" w:rsidRDefault="009950A1" w:rsidP="009950A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cs="Times New Roman"/>
          <w:sz w:val="28"/>
          <w:szCs w:val="28"/>
        </w:rPr>
      </w:pPr>
      <w:r w:rsidRPr="005D2137">
        <w:rPr>
          <w:rFonts w:cs="Times New Roman"/>
          <w:sz w:val="28"/>
          <w:szCs w:val="28"/>
        </w:rPr>
        <w:t>- способностью оценить технико-экономическую эффективность проектов строительства, капитального ремонта и реконструкции мостовых сооружений и обосновать выбор научно-технических и организационно-управленческих решений на основе технико-экономического анализа (ПСК-3.1);</w:t>
      </w:r>
    </w:p>
    <w:p w:rsidR="009950A1" w:rsidRPr="005D2137" w:rsidRDefault="009950A1" w:rsidP="009950A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D2137">
        <w:rPr>
          <w:rFonts w:cs="Times New Roman"/>
          <w:sz w:val="28"/>
          <w:szCs w:val="28"/>
        </w:rPr>
        <w:t>- владением методами расчета и конструирования несущих элементов мостовых конструкций и других инженерных сооружений мостового перехода (ПСК-3.4).</w:t>
      </w:r>
    </w:p>
    <w:p w:rsidR="009950A1" w:rsidRPr="0091785E" w:rsidRDefault="009950A1" w:rsidP="009950A1">
      <w:pPr>
        <w:tabs>
          <w:tab w:val="left" w:pos="0"/>
          <w:tab w:val="num" w:pos="426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05971">
        <w:rPr>
          <w:rFonts w:eastAsia="Times New Roman" w:cs="Times New Roman"/>
          <w:color w:val="000000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</w:t>
      </w: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1 общей характеристики ОПОП.</w:t>
      </w:r>
    </w:p>
    <w:p w:rsidR="009950A1" w:rsidRPr="0091785E" w:rsidRDefault="009950A1" w:rsidP="009950A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1785E">
        <w:rPr>
          <w:rFonts w:eastAsia="Times New Roman" w:cs="Times New Roman"/>
          <w:color w:val="000000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9950A1" w:rsidRDefault="009950A1" w:rsidP="009950A1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:rsidR="009950A1" w:rsidRPr="00366049" w:rsidRDefault="009950A1" w:rsidP="009950A1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 xml:space="preserve">3. Место дисциплины в структуре </w:t>
      </w:r>
      <w:r>
        <w:rPr>
          <w:rFonts w:cs="Times New Roman"/>
          <w:b/>
          <w:bCs/>
          <w:sz w:val="28"/>
          <w:szCs w:val="28"/>
        </w:rPr>
        <w:t>основной профессиональной образовательной программы</w:t>
      </w:r>
    </w:p>
    <w:p w:rsidR="009950A1" w:rsidRPr="008602D7" w:rsidRDefault="009950A1" w:rsidP="009950A1">
      <w:pPr>
        <w:spacing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8602D7">
        <w:rPr>
          <w:rFonts w:cs="Times New Roman"/>
          <w:sz w:val="28"/>
          <w:szCs w:val="28"/>
        </w:rPr>
        <w:t>Дисциплина «Проектирование металлических мостов» (</w:t>
      </w:r>
      <w:r w:rsidR="001F399F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1F399F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1F399F">
        <w:rPr>
          <w:rFonts w:eastAsia="Times New Roman" w:cs="Times New Roman"/>
          <w:sz w:val="28"/>
          <w:szCs w:val="28"/>
          <w:lang w:eastAsia="ru-RU"/>
        </w:rPr>
        <w:t>.Б.47</w:t>
      </w:r>
      <w:r w:rsidRPr="008602D7">
        <w:rPr>
          <w:rFonts w:cs="Times New Roman"/>
          <w:sz w:val="28"/>
          <w:szCs w:val="28"/>
        </w:rPr>
        <w:t>) относится к вариативн</w:t>
      </w:r>
      <w:r>
        <w:rPr>
          <w:rFonts w:cs="Times New Roman"/>
          <w:sz w:val="28"/>
          <w:szCs w:val="28"/>
        </w:rPr>
        <w:t>ой части</w:t>
      </w:r>
      <w:r w:rsidRPr="008602D7">
        <w:rPr>
          <w:rFonts w:cs="Times New Roman"/>
          <w:sz w:val="28"/>
          <w:szCs w:val="28"/>
        </w:rPr>
        <w:t xml:space="preserve"> и является обязательной дисциплиной.</w:t>
      </w:r>
    </w:p>
    <w:p w:rsidR="009950A1" w:rsidRDefault="009950A1" w:rsidP="009950A1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Pr="00A004B8" w:rsidRDefault="009950A1" w:rsidP="009950A1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Default="009950A1" w:rsidP="009950A1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4. Объем дисциплины и виды учебной работы</w:t>
      </w:r>
    </w:p>
    <w:p w:rsidR="009950A1" w:rsidRPr="00A24870" w:rsidRDefault="009950A1" w:rsidP="009950A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 xml:space="preserve">Для очной формы обучения: 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1875"/>
      </w:tblGrid>
      <w:tr w:rsidR="00BB1C22" w:rsidRPr="00BB1C22" w:rsidTr="009F1A54">
        <w:trPr>
          <w:jc w:val="center"/>
        </w:trPr>
        <w:tc>
          <w:tcPr>
            <w:tcW w:w="5353" w:type="dxa"/>
            <w:vMerge w:val="restart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Семестр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Merge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В том числе:</w:t>
            </w:r>
          </w:p>
          <w:p w:rsidR="00BB1C22" w:rsidRPr="00BB1C22" w:rsidRDefault="00BB1C22" w:rsidP="00BB1C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лекции (Л)</w:t>
            </w:r>
          </w:p>
          <w:p w:rsidR="00BB1C22" w:rsidRPr="00BB1C22" w:rsidRDefault="00BB1C22" w:rsidP="00BB1C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B1C22" w:rsidRPr="00BB1C22" w:rsidRDefault="00BB1C22" w:rsidP="00BB1C2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60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30</w:t>
            </w:r>
          </w:p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  <w:r w:rsidRPr="00BB1C22">
              <w:rPr>
                <w:rFonts w:eastAsia="Calibri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КР, Э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КР, Э</w:t>
            </w:r>
          </w:p>
        </w:tc>
      </w:tr>
      <w:tr w:rsidR="00BB1C22" w:rsidRPr="00BB1C22" w:rsidTr="009F1A54">
        <w:trPr>
          <w:jc w:val="center"/>
        </w:trPr>
        <w:tc>
          <w:tcPr>
            <w:tcW w:w="5353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1875" w:type="dxa"/>
            <w:vAlign w:val="center"/>
          </w:tcPr>
          <w:p w:rsidR="00BB1C22" w:rsidRPr="00BB1C22" w:rsidRDefault="00BB1C22" w:rsidP="00BB1C2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Calibri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5B5ABC" w:rsidRPr="005B5ABC" w:rsidRDefault="005B5ABC" w:rsidP="005B5ABC">
      <w:pPr>
        <w:widowControl w:val="0"/>
        <w:spacing w:after="0" w:line="240" w:lineRule="auto"/>
        <w:ind w:firstLine="500"/>
        <w:jc w:val="both"/>
        <w:rPr>
          <w:rFonts w:eastAsia="Calibri" w:cs="Times New Roman"/>
          <w:sz w:val="28"/>
          <w:szCs w:val="28"/>
          <w:lang w:eastAsia="ru-RU"/>
        </w:rPr>
      </w:pPr>
      <w:r w:rsidRPr="005B5ABC">
        <w:rPr>
          <w:rFonts w:eastAsia="Times New Roman" w:cs="Times New Roman"/>
          <w:sz w:val="28"/>
          <w:szCs w:val="28"/>
          <w:lang w:eastAsia="ru-RU"/>
        </w:rPr>
        <w:t>Для</w:t>
      </w:r>
      <w:r w:rsidRPr="005B5ABC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 w:rsidRPr="005B5ABC">
        <w:rPr>
          <w:rFonts w:eastAsia="Calibri" w:cs="Times New Roman"/>
          <w:sz w:val="28"/>
          <w:szCs w:val="28"/>
          <w:lang w:eastAsia="ru-RU"/>
        </w:rPr>
        <w:t>очно-заочной</w:t>
      </w:r>
      <w:proofErr w:type="spellEnd"/>
      <w:r w:rsidRPr="005B5ABC">
        <w:rPr>
          <w:rFonts w:eastAsia="Calibri" w:cs="Times New Roman"/>
          <w:sz w:val="28"/>
          <w:szCs w:val="28"/>
          <w:lang w:eastAsia="ru-RU"/>
        </w:rPr>
        <w:t xml:space="preserve">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5B5ABC" w:rsidRPr="005B5ABC" w:rsidTr="00CC4574">
        <w:trPr>
          <w:jc w:val="center"/>
        </w:trPr>
        <w:tc>
          <w:tcPr>
            <w:tcW w:w="5353" w:type="dxa"/>
            <w:vMerge w:val="restart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Семестр </w:t>
            </w:r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Merge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5B5ABC" w:rsidRPr="005B5ABC" w:rsidRDefault="005B5ABC" w:rsidP="005B5A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5B5ABC" w:rsidRPr="005B5ABC" w:rsidRDefault="005B5ABC" w:rsidP="005B5A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5B5ABC" w:rsidRPr="005B5ABC" w:rsidRDefault="005B5ABC" w:rsidP="005B5ABC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48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16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32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48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16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32</w:t>
            </w:r>
          </w:p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proofErr w:type="gramStart"/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,Э</w:t>
            </w:r>
            <w:proofErr w:type="gramEnd"/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КР</w:t>
            </w:r>
            <w:proofErr w:type="gramStart"/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,Э</w:t>
            </w:r>
            <w:proofErr w:type="gramEnd"/>
          </w:p>
        </w:tc>
      </w:tr>
      <w:tr w:rsidR="005B5ABC" w:rsidRPr="005B5ABC" w:rsidTr="00CC4574">
        <w:trPr>
          <w:jc w:val="center"/>
        </w:trPr>
        <w:tc>
          <w:tcPr>
            <w:tcW w:w="5353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5B5ABC" w:rsidRPr="005B5ABC" w:rsidRDefault="005B5ABC" w:rsidP="005B5ABC">
      <w:pPr>
        <w:widowControl w:val="0"/>
        <w:spacing w:after="0" w:line="240" w:lineRule="auto"/>
        <w:ind w:right="-284"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5ABC" w:rsidRPr="005B5ABC" w:rsidRDefault="005B5ABC" w:rsidP="005B5ABC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Pr="005D2137" w:rsidRDefault="009950A1" w:rsidP="009950A1">
      <w:pPr>
        <w:pStyle w:val="a3"/>
        <w:spacing w:after="0" w:line="240" w:lineRule="auto"/>
        <w:ind w:left="0"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</w:t>
      </w:r>
      <w:r w:rsidRPr="005D2137">
        <w:rPr>
          <w:rFonts w:eastAsia="Calibri" w:cs="Times New Roman"/>
          <w:sz w:val="28"/>
          <w:szCs w:val="28"/>
          <w:lang w:eastAsia="ru-RU"/>
        </w:rPr>
        <w:t xml:space="preserve"> заочной формы обучения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9950A1" w:rsidRPr="005D2137" w:rsidTr="00A2455F">
        <w:trPr>
          <w:jc w:val="center"/>
        </w:trPr>
        <w:tc>
          <w:tcPr>
            <w:tcW w:w="5353" w:type="dxa"/>
            <w:vMerge w:val="restart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Merge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50A1" w:rsidRPr="005D2137" w:rsidRDefault="009950A1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9950A1" w:rsidRPr="005D2137" w:rsidRDefault="009950A1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9950A1" w:rsidRPr="005D2137" w:rsidRDefault="009950A1" w:rsidP="00A2455F">
            <w:pPr>
              <w:widowControl w:val="0"/>
              <w:numPr>
                <w:ilvl w:val="0"/>
                <w:numId w:val="3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  <w:r w:rsidRPr="005D2137">
              <w:rPr>
                <w:rFonts w:eastAsia="Calibri" w:cs="Times New Roman"/>
                <w:sz w:val="28"/>
                <w:szCs w:val="28"/>
                <w:lang w:val="en-US" w:eastAsia="ru-RU"/>
              </w:rPr>
              <w:t>0</w:t>
            </w:r>
          </w:p>
          <w:p w:rsidR="009950A1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12</w:t>
            </w: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en-US"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  <w:r w:rsidRPr="005D2137">
              <w:rPr>
                <w:rFonts w:eastAsia="Calibri" w:cs="Times New Roman"/>
                <w:sz w:val="28"/>
                <w:szCs w:val="28"/>
                <w:lang w:val="en-US" w:eastAsia="ru-RU"/>
              </w:rPr>
              <w:t>0</w:t>
            </w:r>
          </w:p>
          <w:p w:rsidR="009950A1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12</w:t>
            </w: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8</w:t>
            </w:r>
          </w:p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Calibri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КР,Э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КР,Э</w:t>
            </w:r>
          </w:p>
        </w:tc>
      </w:tr>
      <w:tr w:rsidR="009950A1" w:rsidRPr="005D2137" w:rsidTr="00A2455F">
        <w:trPr>
          <w:jc w:val="center"/>
        </w:trPr>
        <w:tc>
          <w:tcPr>
            <w:tcW w:w="5353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092" w:type="dxa"/>
            <w:vAlign w:val="center"/>
          </w:tcPr>
          <w:p w:rsidR="009950A1" w:rsidRPr="005D2137" w:rsidRDefault="009950A1" w:rsidP="00A245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9950A1" w:rsidRDefault="009950A1" w:rsidP="009950A1">
      <w:pPr>
        <w:pStyle w:val="a3"/>
        <w:spacing w:after="0" w:line="240" w:lineRule="auto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Pr="00366049" w:rsidRDefault="009950A1" w:rsidP="009950A1">
      <w:pPr>
        <w:spacing w:before="120" w:after="120"/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5. Содержание и структура дисциплины</w:t>
      </w:r>
    </w:p>
    <w:p w:rsidR="009950A1" w:rsidRDefault="009950A1" w:rsidP="009950A1">
      <w:pPr>
        <w:spacing w:before="120" w:after="120"/>
        <w:ind w:firstLine="851"/>
        <w:jc w:val="center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968"/>
        <w:gridCol w:w="5933"/>
      </w:tblGrid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9950A1" w:rsidRPr="000D1A95" w:rsidTr="00A2455F">
        <w:trPr>
          <w:jc w:val="center"/>
        </w:trPr>
        <w:tc>
          <w:tcPr>
            <w:tcW w:w="9571" w:type="dxa"/>
            <w:gridSpan w:val="3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Модуль 1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Общие сведения о металлических мостах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Краткий исторический очерк развития металлических мостов. Общая характеристика и область применения металлических мостов, их основные особенности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Материалы и типы соединений металлоконструкций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Марки стали, применяемые в мостостроении. Требования к сталям. Понятие о классе стали. Особенности работы стали при воздействии переменных нагрузок.  Основные типы соединений мостовых металлоконструкций, их достоинства и недостатки. Расчет соединений</w:t>
            </w:r>
          </w:p>
        </w:tc>
      </w:tr>
      <w:tr w:rsidR="009950A1" w:rsidRPr="000D1A95" w:rsidTr="00A2455F">
        <w:trPr>
          <w:jc w:val="center"/>
        </w:trPr>
        <w:tc>
          <w:tcPr>
            <w:tcW w:w="9571" w:type="dxa"/>
            <w:gridSpan w:val="3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szCs w:val="24"/>
                <w:lang w:eastAsia="ru-RU"/>
              </w:rPr>
              <w:t>Модуль 2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 xml:space="preserve">Балочные пролетные строения со сплошными стенками под железную дорогу. Типы </w:t>
            </w:r>
            <w:proofErr w:type="spellStart"/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безбалластного</w:t>
            </w:r>
            <w:proofErr w:type="spellEnd"/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 xml:space="preserve"> мостового полотна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Область применения и основные части пролетных строений. Назначение основных размеров. Конструктивные особенности пролетных строений с ездой поверху и понизу. Типы без балластного мостового полотна, их конструктивные особенности, достоинства и недостатки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Балочные пролетные строения со сплошными стенками под железную дорогу с ездой на балласте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Сталежелезобетонные пролетные строения, их конструктивные особенности, достоинства и недостатки. Особенности работы элементов пролетного строения по стадиям. Цельнометаллические пролетные строения, их конструктивные особенности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Особенности автодорожных мостов. Балочные пролетные строения со сплошными стенками под автодорогу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 xml:space="preserve">Сталежелезобетонные пролетные строения, их конструктивные особенности. Способы включения железобетонной плиты в совместную работу с главными балками. Типовые пролетные строения проектировки </w:t>
            </w:r>
            <w:proofErr w:type="spellStart"/>
            <w:r w:rsidRPr="000D1A95">
              <w:rPr>
                <w:rFonts w:eastAsia="Times New Roman" w:cs="Times New Roman"/>
                <w:szCs w:val="24"/>
                <w:lang w:eastAsia="ru-RU"/>
              </w:rPr>
              <w:t>Ленгипротрансмоста</w:t>
            </w:r>
            <w:proofErr w:type="spellEnd"/>
            <w:r w:rsidRPr="000D1A95">
              <w:rPr>
                <w:rFonts w:eastAsia="Times New Roman" w:cs="Times New Roman"/>
                <w:szCs w:val="24"/>
                <w:lang w:eastAsia="ru-RU"/>
              </w:rPr>
              <w:t>. Цельно металлические пролетные строения с ортотропной плитой проезжей части. Пролетные строения с двутавровыми и коробчатыми главными балками</w:t>
            </w:r>
          </w:p>
        </w:tc>
      </w:tr>
      <w:tr w:rsidR="009950A1" w:rsidRPr="000D1A95" w:rsidTr="00A2455F">
        <w:trPr>
          <w:jc w:val="center"/>
        </w:trPr>
        <w:tc>
          <w:tcPr>
            <w:tcW w:w="9571" w:type="dxa"/>
            <w:gridSpan w:val="3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szCs w:val="24"/>
                <w:lang w:eastAsia="ru-RU"/>
              </w:rPr>
              <w:t>Модуль 3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Балочные решетчатые  сталежелезобетонные пролетные строения под железную дорогу с ездой на балласте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Конструктивные особенности. Способы включения железобетонной плиты в совместную Работу с главными фермами. Мост через реку Майн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Балочные пролетные строения с решетчатыми главными фермами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 xml:space="preserve">Конструкция и характер работы элементов главных ферм, проезжей части, связей. Назначение основных размеров пролетных строений. Типы решеток, применяемых в мостостроении. Особенности совместной работы проезжей части и нижних поясов главных ферм. Эволюция конструктивных решений пролетных строений </w:t>
            </w:r>
            <w:proofErr w:type="spellStart"/>
            <w:r w:rsidRPr="000D1A95">
              <w:rPr>
                <w:rFonts w:eastAsia="Times New Roman" w:cs="Times New Roman"/>
                <w:szCs w:val="24"/>
                <w:lang w:eastAsia="ru-RU"/>
              </w:rPr>
              <w:t>же-лезнодорожных</w:t>
            </w:r>
            <w:proofErr w:type="spellEnd"/>
            <w:r w:rsidRPr="000D1A95">
              <w:rPr>
                <w:rFonts w:eastAsia="Times New Roman" w:cs="Times New Roman"/>
                <w:szCs w:val="24"/>
                <w:lang w:eastAsia="ru-RU"/>
              </w:rPr>
              <w:t xml:space="preserve"> мостов. Унификация и серийное изготовление пролетных строений. Пролетные строения с неразрезными и консольными решетчатыми фермами. </w:t>
            </w:r>
          </w:p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Особенности автодорожных мостов и мостов под совмещенную езду. Способы герметизации внутренних полостей коробчатых элементов главных ферм</w:t>
            </w:r>
          </w:p>
        </w:tc>
      </w:tr>
      <w:tr w:rsidR="009950A1" w:rsidRPr="000D1A95" w:rsidTr="00A2455F">
        <w:trPr>
          <w:jc w:val="center"/>
        </w:trPr>
        <w:tc>
          <w:tcPr>
            <w:tcW w:w="9571" w:type="dxa"/>
            <w:gridSpan w:val="3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/>
                <w:szCs w:val="24"/>
                <w:lang w:eastAsia="ru-RU"/>
              </w:rPr>
              <w:t>Модуль 4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Арочные пролетные строения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 xml:space="preserve">Область применения и схемы арочных мостов.  Достоинства и недостатки арочных пролетных строений, особенности их статической работы. Примеры конструктивных решений арочных пролетных строений со сплошными стенками и решетчатых арок. Проезжая часть и </w:t>
            </w:r>
            <w:proofErr w:type="spellStart"/>
            <w:r w:rsidRPr="000D1A95">
              <w:rPr>
                <w:rFonts w:eastAsia="Times New Roman" w:cs="Times New Roman"/>
                <w:szCs w:val="24"/>
                <w:lang w:eastAsia="ru-RU"/>
              </w:rPr>
              <w:t>надарочное</w:t>
            </w:r>
            <w:proofErr w:type="spellEnd"/>
            <w:r w:rsidRPr="000D1A95">
              <w:rPr>
                <w:rFonts w:eastAsia="Times New Roman" w:cs="Times New Roman"/>
                <w:szCs w:val="24"/>
                <w:lang w:eastAsia="ru-RU"/>
              </w:rPr>
              <w:t xml:space="preserve"> строение железнодорожных и авто дорожных мостов</w:t>
            </w:r>
          </w:p>
        </w:tc>
      </w:tr>
      <w:tr w:rsidR="009950A1" w:rsidRPr="000D1A95" w:rsidTr="00A2455F">
        <w:trPr>
          <w:jc w:val="center"/>
        </w:trPr>
        <w:tc>
          <w:tcPr>
            <w:tcW w:w="670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bCs/>
                <w:szCs w:val="24"/>
                <w:lang w:eastAsia="ru-RU"/>
              </w:rPr>
              <w:t>Пролетные строения комбинированных систем и рамные мосты</w:t>
            </w:r>
          </w:p>
        </w:tc>
        <w:tc>
          <w:tcPr>
            <w:tcW w:w="5933" w:type="dxa"/>
            <w:vAlign w:val="center"/>
          </w:tcPr>
          <w:p w:rsidR="009950A1" w:rsidRPr="000D1A95" w:rsidRDefault="009950A1" w:rsidP="00A2455F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D1A95">
              <w:rPr>
                <w:rFonts w:eastAsia="Times New Roman" w:cs="Times New Roman"/>
                <w:szCs w:val="24"/>
                <w:lang w:eastAsia="ru-RU"/>
              </w:rPr>
              <w:t>Комбинированные пролетные строения в виде арки с затяжкой. Примеры конструктивных решений. Фермы с жестким нижним поясом. Пролетные строения с неразрезными балками, усиленными подпругами или гибкими арками</w:t>
            </w:r>
          </w:p>
        </w:tc>
      </w:tr>
    </w:tbl>
    <w:p w:rsidR="009950A1" w:rsidRDefault="009950A1" w:rsidP="009950A1">
      <w:pPr>
        <w:jc w:val="both"/>
        <w:rPr>
          <w:rFonts w:cs="Times New Roman"/>
          <w:sz w:val="28"/>
          <w:szCs w:val="28"/>
        </w:rPr>
      </w:pPr>
    </w:p>
    <w:p w:rsidR="009950A1" w:rsidRDefault="009950A1" w:rsidP="009950A1">
      <w:pPr>
        <w:ind w:firstLine="851"/>
        <w:jc w:val="center"/>
        <w:rPr>
          <w:rFonts w:cs="Times New Roman"/>
          <w:sz w:val="28"/>
          <w:szCs w:val="28"/>
        </w:rPr>
      </w:pPr>
      <w:r w:rsidRPr="00366049">
        <w:rPr>
          <w:rFonts w:cs="Times New Roman"/>
          <w:sz w:val="28"/>
          <w:szCs w:val="28"/>
        </w:rPr>
        <w:t>5.2 Разделы дисциплины и виды занятий</w:t>
      </w:r>
    </w:p>
    <w:p w:rsidR="009950A1" w:rsidRPr="00A24870" w:rsidRDefault="009950A1" w:rsidP="009950A1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Для очной формы обучения: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834"/>
        <w:gridCol w:w="1066"/>
        <w:gridCol w:w="1117"/>
        <w:gridCol w:w="980"/>
        <w:gridCol w:w="792"/>
      </w:tblGrid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B1C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1C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B1C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металлических мостах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Материалы и типы соединений металлоконструкций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Балочные пролетные строения со сплошными стенками под железную дорогу. Типы </w:t>
            </w:r>
            <w:proofErr w:type="spellStart"/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безбалластного</w:t>
            </w:r>
            <w:proofErr w:type="spellEnd"/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мостового полотна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со сплошными стенками под железную дорогу с ездой на балласте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Особенности автодорожных мостов. Балочные пролетные строения со сплошными стенками под автодорогу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решетчатые сталежелезобетонные пролетные строения под железную дорогу с ездой на балласте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 решетчатыми главными фермами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Арочные пролетные строения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B1C22" w:rsidRPr="00BB1C22" w:rsidTr="005B5ABC">
        <w:trPr>
          <w:jc w:val="center"/>
        </w:trPr>
        <w:tc>
          <w:tcPr>
            <w:tcW w:w="6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4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Пролетные строения комбинированных систем и рамные мосты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B1C22" w:rsidRPr="00BB1C22" w:rsidTr="005B5ABC">
        <w:trPr>
          <w:jc w:val="center"/>
        </w:trPr>
        <w:tc>
          <w:tcPr>
            <w:tcW w:w="5451" w:type="dxa"/>
            <w:gridSpan w:val="2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6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17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0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92" w:type="dxa"/>
            <w:vAlign w:val="center"/>
          </w:tcPr>
          <w:p w:rsidR="00BB1C22" w:rsidRPr="00BB1C22" w:rsidRDefault="00BB1C22" w:rsidP="00BB1C2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B1C22">
              <w:rPr>
                <w:rFonts w:eastAsia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</w:tbl>
    <w:p w:rsidR="005B5ABC" w:rsidRPr="005B5ABC" w:rsidRDefault="005B5ABC" w:rsidP="005B5ABC">
      <w:pPr>
        <w:widowControl w:val="0"/>
        <w:spacing w:after="0" w:line="240" w:lineRule="auto"/>
        <w:ind w:firstLine="500"/>
        <w:contextualSpacing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B5ABC">
        <w:rPr>
          <w:rFonts w:eastAsia="Calibri" w:cs="Times New Roman"/>
          <w:sz w:val="28"/>
          <w:szCs w:val="28"/>
          <w:lang w:eastAsia="ru-RU"/>
        </w:rPr>
        <w:t xml:space="preserve">для </w:t>
      </w:r>
      <w:proofErr w:type="spellStart"/>
      <w:r w:rsidRPr="005B5ABC">
        <w:rPr>
          <w:rFonts w:eastAsia="Calibri" w:cs="Times New Roman"/>
          <w:sz w:val="28"/>
          <w:szCs w:val="28"/>
          <w:lang w:eastAsia="ru-RU"/>
        </w:rPr>
        <w:t>очно-заочной</w:t>
      </w:r>
      <w:proofErr w:type="spellEnd"/>
      <w:r w:rsidRPr="005B5ABC">
        <w:rPr>
          <w:rFonts w:eastAsia="Calibri" w:cs="Times New Roman"/>
          <w:sz w:val="28"/>
          <w:szCs w:val="28"/>
          <w:lang w:eastAsia="ru-RU"/>
        </w:rPr>
        <w:t xml:space="preserve"> формы обучения 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757"/>
        <w:gridCol w:w="1044"/>
        <w:gridCol w:w="1096"/>
        <w:gridCol w:w="1100"/>
        <w:gridCol w:w="792"/>
      </w:tblGrid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металлических мостах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Материалы и типы соединений металлоконструкций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Балочные пролетные строения со сплошными стенками под железную дорогу. Типы </w:t>
            </w:r>
            <w:proofErr w:type="spellStart"/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безбалластного</w:t>
            </w:r>
            <w:proofErr w:type="spellEnd"/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мостового полотна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со сплошными стенками под железную дорогу с ездой на балласте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Особенности автодорожных мостов. Балочные пролетные строения со сплошными стенками под автодорогу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решетчатые сталежелезобетонные пролетные строения под железную дорогу с ездой на балласте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 решетчатыми главными фермами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Арочные пролетные строения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5ABC" w:rsidRPr="005B5ABC" w:rsidTr="00CC4574">
        <w:trPr>
          <w:jc w:val="center"/>
        </w:trPr>
        <w:tc>
          <w:tcPr>
            <w:tcW w:w="56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0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Пролетные строения комбинированных систем и рамные мосты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B5ABC" w:rsidRPr="005B5ABC" w:rsidTr="00CC4574">
        <w:trPr>
          <w:jc w:val="center"/>
        </w:trPr>
        <w:tc>
          <w:tcPr>
            <w:tcW w:w="5460" w:type="dxa"/>
            <w:gridSpan w:val="2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4" w:type="dxa"/>
            <w:vAlign w:val="center"/>
          </w:tcPr>
          <w:p w:rsidR="005B5ABC" w:rsidRPr="005B5ABC" w:rsidRDefault="005B5ABC" w:rsidP="005B5ABC">
            <w:pPr>
              <w:widowControl w:val="0"/>
              <w:spacing w:after="0" w:line="240" w:lineRule="auto"/>
              <w:ind w:firstLine="500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7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91" w:type="dxa"/>
            <w:vAlign w:val="center"/>
          </w:tcPr>
          <w:p w:rsidR="005B5ABC" w:rsidRPr="005B5ABC" w:rsidRDefault="005B5ABC" w:rsidP="005B5ABC">
            <w:pPr>
              <w:widowControl w:val="0"/>
              <w:tabs>
                <w:tab w:val="left" w:pos="0"/>
              </w:tabs>
              <w:spacing w:after="0" w:line="300" w:lineRule="auto"/>
              <w:ind w:firstLine="50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B5ABC"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5B5ABC" w:rsidRPr="005B5ABC" w:rsidRDefault="005B5ABC" w:rsidP="005B5AB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950A1" w:rsidRPr="005D2137" w:rsidRDefault="009950A1" w:rsidP="009950A1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</w:t>
      </w:r>
      <w:r w:rsidRPr="005D2137">
        <w:rPr>
          <w:rFonts w:eastAsia="Times New Roman" w:cs="Times New Roman"/>
          <w:sz w:val="28"/>
          <w:szCs w:val="28"/>
          <w:lang w:eastAsia="ru-RU"/>
        </w:rPr>
        <w:t xml:space="preserve">ля заочной формы обучения 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834"/>
        <w:gridCol w:w="1066"/>
        <w:gridCol w:w="1117"/>
        <w:gridCol w:w="980"/>
        <w:gridCol w:w="792"/>
      </w:tblGrid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Общие сведения о металлических мостах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Материалы и типы соединений металлоконструкций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Балочные пролетные строения со сплошными стенками под железную дорогу. Типы </w:t>
            </w:r>
            <w:proofErr w:type="spellStart"/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безбалластного</w:t>
            </w:r>
            <w:proofErr w:type="spellEnd"/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мостового полотна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со сплошными стенками под железную дорогу с ездой на балласте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Особенности автодорожных мостов. Балочные пролетные строения со сплошными стенками под автодорогу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решетчатые сталежелезобетонные пролетные строения под железную дорогу с ездой на балласте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Балочные пролетные строения с решетчатыми главными фермами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Арочные пролетные строения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50A1" w:rsidRPr="005D2137" w:rsidTr="00A2455F">
        <w:trPr>
          <w:jc w:val="center"/>
        </w:trPr>
        <w:tc>
          <w:tcPr>
            <w:tcW w:w="56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0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Пролетные строения комбинированных систем и рамные мосты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950A1" w:rsidRPr="005D2137" w:rsidTr="00A2455F">
        <w:trPr>
          <w:jc w:val="center"/>
        </w:trPr>
        <w:tc>
          <w:tcPr>
            <w:tcW w:w="5460" w:type="dxa"/>
            <w:gridSpan w:val="2"/>
            <w:vAlign w:val="center"/>
          </w:tcPr>
          <w:p w:rsidR="009950A1" w:rsidRPr="005D2137" w:rsidRDefault="009950A1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4" w:type="dxa"/>
            <w:vAlign w:val="center"/>
          </w:tcPr>
          <w:p w:rsidR="009950A1" w:rsidRPr="005D2137" w:rsidRDefault="009950A1" w:rsidP="00A2455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D2137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D213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D2137">
              <w:rPr>
                <w:rFonts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36" w:type="dxa"/>
            <w:vAlign w:val="center"/>
          </w:tcPr>
          <w:p w:rsidR="009950A1" w:rsidRPr="005D2137" w:rsidRDefault="009950A1" w:rsidP="00A2455F">
            <w:pPr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D2137">
              <w:rPr>
                <w:rFonts w:cs="Times New Roman"/>
                <w:sz w:val="28"/>
                <w:szCs w:val="28"/>
              </w:rPr>
              <w:t>115</w:t>
            </w:r>
          </w:p>
        </w:tc>
      </w:tr>
    </w:tbl>
    <w:p w:rsidR="009950A1" w:rsidRDefault="009950A1" w:rsidP="009950A1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9950A1" w:rsidRPr="00366049" w:rsidRDefault="009950A1" w:rsidP="009950A1">
      <w:pPr>
        <w:ind w:firstLine="851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366049">
        <w:rPr>
          <w:rFonts w:cs="Times New Roman"/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950A1" w:rsidRDefault="009950A1" w:rsidP="009950A1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366049">
        <w:rPr>
          <w:rFonts w:cs="Times New Roman"/>
          <w:bCs/>
          <w:sz w:val="28"/>
          <w:szCs w:val="28"/>
        </w:rPr>
        <w:t>Фонд оценочных средств по дисциплине «</w:t>
      </w:r>
      <w:r>
        <w:rPr>
          <w:rFonts w:cs="Times New Roman"/>
          <w:bCs/>
          <w:sz w:val="28"/>
          <w:szCs w:val="28"/>
        </w:rPr>
        <w:t>Проектирование металлических мостов</w:t>
      </w:r>
      <w:r w:rsidRPr="00366049">
        <w:rPr>
          <w:rFonts w:cs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rFonts w:cs="Times New Roman"/>
          <w:bCs/>
          <w:sz w:val="28"/>
          <w:szCs w:val="28"/>
        </w:rPr>
        <w:t>Мосты</w:t>
      </w:r>
      <w:r w:rsidRPr="00366049">
        <w:rPr>
          <w:rFonts w:cs="Times New Roman"/>
          <w:bCs/>
          <w:sz w:val="28"/>
          <w:szCs w:val="28"/>
        </w:rPr>
        <w:t>» и утвержденным заведующим кафедрой.</w:t>
      </w:r>
    </w:p>
    <w:p w:rsidR="009950A1" w:rsidRDefault="009950A1" w:rsidP="009950A1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</w:p>
    <w:p w:rsidR="009950A1" w:rsidRPr="00366049" w:rsidRDefault="009950A1" w:rsidP="009950A1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</w:p>
    <w:p w:rsidR="009950A1" w:rsidRDefault="009950A1" w:rsidP="009950A1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дисциплины.</w:t>
      </w:r>
    </w:p>
    <w:p w:rsidR="009950A1" w:rsidRPr="005D2137" w:rsidRDefault="009950A1" w:rsidP="009950A1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Pr="005D2137">
        <w:rPr>
          <w:rFonts w:eastAsia="Times New Roman" w:cs="Times New Roman"/>
          <w:sz w:val="28"/>
          <w:szCs w:val="28"/>
          <w:lang w:eastAsia="ru-RU"/>
        </w:rPr>
        <w:t>.1   Перечень основной учебной литературы, необходимой для освоения дисциплины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1. Богданов Г.И., Владимирский С.Р., Козьмин Ю.Г., Кондратов В.В. Проектирование мостов и труб. Металлические мосты. Учебник для вузов ж.-д. транспорта. - М.: Маршрут, 2005. </w:t>
      </w:r>
      <w:r w:rsidRPr="005D2137">
        <w:rPr>
          <w:rFonts w:eastAsia="Times New Roman" w:cs="Times New Roman"/>
          <w:sz w:val="28"/>
          <w:szCs w:val="28"/>
          <w:lang w:eastAsia="ru-RU"/>
        </w:rPr>
        <w:t>–</w:t>
      </w: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 460 с.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>2. Вдовенко А.В., Бегун С.Е., Кулиш В.И. Металлические мосты. Хабаровск, НПО «</w:t>
      </w:r>
      <w:proofErr w:type="spellStart"/>
      <w:r w:rsidRPr="005D2137">
        <w:rPr>
          <w:rFonts w:eastAsia="Times New Roman" w:cs="Times New Roman"/>
          <w:bCs/>
          <w:sz w:val="28"/>
          <w:szCs w:val="28"/>
          <w:lang w:eastAsia="ru-RU"/>
        </w:rPr>
        <w:t>Спецмост</w:t>
      </w:r>
      <w:proofErr w:type="spellEnd"/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», 2005 </w:t>
      </w:r>
      <w:r w:rsidRPr="005D2137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Pr="005D2137">
        <w:rPr>
          <w:rFonts w:eastAsia="Times New Roman" w:cs="Times New Roman"/>
          <w:bCs/>
          <w:sz w:val="28"/>
          <w:szCs w:val="28"/>
          <w:lang w:eastAsia="ru-RU"/>
        </w:rPr>
        <w:t>287 с.</w:t>
      </w:r>
    </w:p>
    <w:p w:rsidR="009950A1" w:rsidRPr="005D2137" w:rsidRDefault="009950A1" w:rsidP="009950A1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D2137">
        <w:rPr>
          <w:rFonts w:eastAsia="Times New Roman" w:cs="Times New Roman"/>
          <w:sz w:val="28"/>
          <w:szCs w:val="28"/>
          <w:lang w:eastAsia="ru-RU"/>
        </w:rPr>
        <w:t>8.2   Перечень дополнительной учебной литературы, необходимой для освоения дисциплины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1. Инженерные сооружения в транспортном строительстве. Под ред. П.М. </w:t>
      </w:r>
      <w:proofErr w:type="spellStart"/>
      <w:r w:rsidRPr="005D2137">
        <w:rPr>
          <w:rFonts w:eastAsia="Times New Roman" w:cs="Times New Roman"/>
          <w:bCs/>
          <w:sz w:val="28"/>
          <w:szCs w:val="28"/>
          <w:lang w:eastAsia="ru-RU"/>
        </w:rPr>
        <w:t>Саламахина</w:t>
      </w:r>
      <w:proofErr w:type="spellEnd"/>
      <w:r w:rsidRPr="005D2137">
        <w:rPr>
          <w:rFonts w:eastAsia="Times New Roman" w:cs="Times New Roman"/>
          <w:bCs/>
          <w:sz w:val="28"/>
          <w:szCs w:val="28"/>
          <w:lang w:eastAsia="ru-RU"/>
        </w:rPr>
        <w:t>. Часть 1. Учебник. – М., Издательский центр «Академия», 2008. – 352 с. – ISBN 978-5-7695-5483-4.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>2. Инженерные сооружения в транспортном строительстве. Под ред.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П.М. </w:t>
      </w:r>
      <w:proofErr w:type="spellStart"/>
      <w:r w:rsidRPr="005D2137">
        <w:rPr>
          <w:rFonts w:eastAsia="Times New Roman" w:cs="Times New Roman"/>
          <w:bCs/>
          <w:sz w:val="28"/>
          <w:szCs w:val="28"/>
          <w:lang w:eastAsia="ru-RU"/>
        </w:rPr>
        <w:t>Саламахина</w:t>
      </w:r>
      <w:proofErr w:type="spellEnd"/>
      <w:r w:rsidRPr="005D2137">
        <w:rPr>
          <w:rFonts w:eastAsia="Times New Roman" w:cs="Times New Roman"/>
          <w:bCs/>
          <w:sz w:val="28"/>
          <w:szCs w:val="28"/>
          <w:lang w:eastAsia="ru-RU"/>
        </w:rPr>
        <w:t>. Часть 2. Учебник. – Издательский центр «Академия», 2008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>– 272 с. – ISBN 978-5-7695-5484-1.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3. С. Р. Владимирский, Ю. Г. Козьмин Стальные пролетные строения мостов с ортотропными плитами (конструирование и расчет). – СПб.: Петербургский гос. ун-т путей сообщения, 2000. </w:t>
      </w:r>
      <w:r w:rsidRPr="005D2137">
        <w:rPr>
          <w:rFonts w:eastAsia="Times New Roman" w:cs="Times New Roman"/>
          <w:sz w:val="28"/>
          <w:szCs w:val="28"/>
          <w:lang w:eastAsia="ru-RU"/>
        </w:rPr>
        <w:t>–</w:t>
      </w:r>
      <w:r w:rsidRPr="005D2137">
        <w:rPr>
          <w:rFonts w:eastAsia="Times New Roman" w:cs="Times New Roman"/>
          <w:bCs/>
          <w:sz w:val="28"/>
          <w:szCs w:val="28"/>
          <w:lang w:eastAsia="ru-RU"/>
        </w:rPr>
        <w:t xml:space="preserve"> 111 с. (учебное пособие).</w:t>
      </w:r>
    </w:p>
    <w:p w:rsidR="009950A1" w:rsidRPr="005D2137" w:rsidRDefault="009950A1" w:rsidP="009950A1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9950A1" w:rsidRPr="005D2137" w:rsidRDefault="009950A1" w:rsidP="009950A1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2137">
        <w:rPr>
          <w:rFonts w:eastAsia="Times New Roman" w:cs="Times New Roman"/>
          <w:sz w:val="28"/>
          <w:szCs w:val="28"/>
          <w:lang w:eastAsia="ru-RU"/>
        </w:rPr>
        <w:t>1. Свод правил СП 35.13330.2011 Мосты и трубы. Актуализированная СНиП 2.05.03-84*. М.: ОАО «ЦПП». 2011. – 341 с.</w:t>
      </w:r>
    </w:p>
    <w:p w:rsidR="009950A1" w:rsidRPr="005D2137" w:rsidRDefault="009950A1" w:rsidP="009950A1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5D2137">
        <w:rPr>
          <w:rFonts w:eastAsia="Times New Roman" w:cs="Times New Roman"/>
          <w:sz w:val="28"/>
          <w:szCs w:val="28"/>
          <w:lang w:eastAsia="ru-RU"/>
        </w:rPr>
        <w:t>2. Постановление правительства РФ. О составе</w:t>
      </w:r>
      <w:r w:rsidRPr="005D2137">
        <w:rPr>
          <w:rFonts w:eastAsia="Calibri" w:cs="Times New Roman"/>
          <w:bCs/>
          <w:sz w:val="28"/>
          <w:szCs w:val="28"/>
          <w:lang w:eastAsia="ru-RU"/>
        </w:rPr>
        <w:t xml:space="preserve"> разделов проектной документации и требования к их содержанию [Текст]: постановление правительства: [от 16.02.2008 № 87]. - М.: «Российская газета» от 27.02.2008 г. N 41, в Собрании законодательства РФ от 25.02.2008 г. N 8 ст. 744.</w:t>
      </w:r>
    </w:p>
    <w:p w:rsidR="009950A1" w:rsidRPr="00A24870" w:rsidRDefault="009950A1" w:rsidP="009950A1">
      <w:pPr>
        <w:spacing w:after="0" w:line="240" w:lineRule="auto"/>
        <w:rPr>
          <w:rFonts w:cs="Times New Roman"/>
          <w:sz w:val="28"/>
          <w:szCs w:val="28"/>
        </w:rPr>
      </w:pPr>
    </w:p>
    <w:p w:rsidR="009950A1" w:rsidRPr="00A24870" w:rsidRDefault="009950A1" w:rsidP="009950A1">
      <w:pPr>
        <w:spacing w:after="0" w:line="240" w:lineRule="auto"/>
        <w:rPr>
          <w:rFonts w:cs="Times New Roman"/>
          <w:sz w:val="28"/>
          <w:szCs w:val="28"/>
        </w:rPr>
      </w:pPr>
      <w:r w:rsidRPr="00A24870">
        <w:rPr>
          <w:rFonts w:cs="Times New Roman"/>
          <w:sz w:val="28"/>
          <w:szCs w:val="28"/>
        </w:rPr>
        <w:t>8.4   Другие издания, необходимые для освоения дисциплины</w:t>
      </w:r>
    </w:p>
    <w:p w:rsidR="009950A1" w:rsidRDefault="009950A1" w:rsidP="009950A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используются.</w:t>
      </w:r>
    </w:p>
    <w:p w:rsidR="009950A1" w:rsidRDefault="009950A1" w:rsidP="009950A1">
      <w:pPr>
        <w:spacing w:after="0" w:line="240" w:lineRule="auto"/>
        <w:rPr>
          <w:rFonts w:cs="Times New Roman"/>
          <w:sz w:val="28"/>
          <w:szCs w:val="28"/>
        </w:rPr>
      </w:pPr>
    </w:p>
    <w:p w:rsidR="009950A1" w:rsidRPr="00A24870" w:rsidRDefault="009950A1" w:rsidP="009950A1">
      <w:pPr>
        <w:spacing w:after="0" w:line="240" w:lineRule="auto"/>
        <w:rPr>
          <w:rFonts w:cs="Times New Roman"/>
          <w:sz w:val="28"/>
          <w:szCs w:val="28"/>
        </w:rPr>
      </w:pPr>
    </w:p>
    <w:p w:rsidR="009950A1" w:rsidRPr="00E93402" w:rsidRDefault="009950A1" w:rsidP="009950A1">
      <w:pPr>
        <w:ind w:firstLine="851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A5652F" w:rsidRPr="00E0385F" w:rsidRDefault="00A5652F" w:rsidP="00A5652F">
      <w:pPr>
        <w:pStyle w:val="a3"/>
        <w:numPr>
          <w:ilvl w:val="0"/>
          <w:numId w:val="9"/>
        </w:numPr>
        <w:rPr>
          <w:rFonts w:cs="Times New Roman"/>
        </w:rPr>
      </w:pPr>
      <w:r w:rsidRPr="00175886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rFonts w:cs="Times New Roman"/>
          <w:sz w:val="28"/>
          <w:szCs w:val="28"/>
        </w:rPr>
        <w:t xml:space="preserve">[Электронный ресурс]. – Режим доступа: </w:t>
      </w:r>
      <w:r w:rsidRPr="00175886">
        <w:rPr>
          <w:rFonts w:cs="Times New Roman"/>
          <w:sz w:val="28"/>
          <w:szCs w:val="28"/>
          <w:lang w:val="en-US"/>
        </w:rPr>
        <w:t>http</w:t>
      </w:r>
      <w:r w:rsidRPr="00175886">
        <w:rPr>
          <w:rFonts w:cs="Times New Roman"/>
          <w:sz w:val="28"/>
          <w:szCs w:val="28"/>
        </w:rPr>
        <w:t>://</w:t>
      </w:r>
      <w:proofErr w:type="spellStart"/>
      <w:r w:rsidRPr="00175886">
        <w:rPr>
          <w:rFonts w:cs="Times New Roman"/>
          <w:sz w:val="28"/>
          <w:szCs w:val="28"/>
          <w:lang w:val="en-US"/>
        </w:rPr>
        <w:t>sdo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pgups</w:t>
      </w:r>
      <w:proofErr w:type="spellEnd"/>
      <w:r w:rsidRPr="00175886">
        <w:rPr>
          <w:rFonts w:cs="Times New Roman"/>
          <w:sz w:val="28"/>
          <w:szCs w:val="28"/>
        </w:rPr>
        <w:t>.</w:t>
      </w:r>
      <w:proofErr w:type="spellStart"/>
      <w:r w:rsidRPr="00175886">
        <w:rPr>
          <w:rFonts w:cs="Times New Roman"/>
          <w:sz w:val="28"/>
          <w:szCs w:val="28"/>
          <w:lang w:val="en-US"/>
        </w:rPr>
        <w:t>ru</w:t>
      </w:r>
      <w:proofErr w:type="spellEnd"/>
      <w:r w:rsidRPr="00175886">
        <w:rPr>
          <w:rFonts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A5652F" w:rsidRPr="00AD2C7D" w:rsidRDefault="00A5652F" w:rsidP="00A5652F">
      <w:pPr>
        <w:numPr>
          <w:ilvl w:val="0"/>
          <w:numId w:val="9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A5652F" w:rsidRPr="00AD2C7D" w:rsidRDefault="00A5652F" w:rsidP="00A5652F">
      <w:pPr>
        <w:numPr>
          <w:ilvl w:val="0"/>
          <w:numId w:val="9"/>
        </w:numPr>
        <w:spacing w:after="0" w:line="240" w:lineRule="auto"/>
        <w:jc w:val="both"/>
        <w:outlineLvl w:val="0"/>
        <w:rPr>
          <w:sz w:val="28"/>
          <w:szCs w:val="28"/>
        </w:rPr>
      </w:pPr>
      <w:r w:rsidRPr="00AD2C7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9950A1" w:rsidRDefault="009950A1" w:rsidP="00A5652F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934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50A1" w:rsidRPr="00E530FA" w:rsidRDefault="009950A1" w:rsidP="009950A1">
      <w:pPr>
        <w:spacing w:after="0" w:line="240" w:lineRule="auto"/>
        <w:contextualSpacing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</w:t>
      </w:r>
      <w:r w:rsidRPr="00E530FA">
        <w:rPr>
          <w:rFonts w:eastAsia="Times New Roman" w:cs="Times New Roman"/>
          <w:b/>
          <w:bCs/>
          <w:sz w:val="28"/>
          <w:szCs w:val="28"/>
          <w:lang w:eastAsia="ru-RU"/>
        </w:rPr>
        <w:t>Методические указания для обучающихся по освоению дисциплины</w:t>
      </w:r>
    </w:p>
    <w:p w:rsidR="009950A1" w:rsidRPr="00E530FA" w:rsidRDefault="009950A1" w:rsidP="009950A1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950A1" w:rsidRPr="00E530FA" w:rsidRDefault="009950A1" w:rsidP="009950A1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950A1" w:rsidRPr="00E530FA" w:rsidRDefault="009950A1" w:rsidP="009950A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950A1" w:rsidRPr="00E530FA" w:rsidRDefault="009950A1" w:rsidP="009950A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</w:t>
      </w:r>
      <w:r>
        <w:rPr>
          <w:rFonts w:eastAsia="Times New Roman" w:cs="Times New Roman"/>
          <w:bCs/>
          <w:sz w:val="28"/>
          <w:szCs w:val="28"/>
          <w:lang w:eastAsia="ru-RU"/>
        </w:rPr>
        <w:t>ую</w:t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курсовую работу </w:t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950A1" w:rsidRDefault="009950A1" w:rsidP="009950A1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дисциплине).</w:t>
      </w:r>
    </w:p>
    <w:p w:rsidR="009950A1" w:rsidRDefault="009950A1" w:rsidP="009950A1">
      <w:pPr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9950A1" w:rsidRPr="00B53574" w:rsidRDefault="009950A1" w:rsidP="009950A1">
      <w:pPr>
        <w:ind w:firstLine="851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B53574">
        <w:rPr>
          <w:rFonts w:eastAsia="Calibri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5652F" w:rsidRPr="00011752" w:rsidRDefault="00A5652F" w:rsidP="00A5652F">
      <w:pPr>
        <w:spacing w:after="0" w:line="240" w:lineRule="auto"/>
        <w:ind w:firstLine="993"/>
        <w:jc w:val="both"/>
        <w:rPr>
          <w:bCs/>
          <w:sz w:val="28"/>
          <w:szCs w:val="28"/>
        </w:rPr>
      </w:pPr>
      <w:r w:rsidRPr="00011752">
        <w:rPr>
          <w:bCs/>
          <w:sz w:val="28"/>
          <w:szCs w:val="28"/>
        </w:rPr>
        <w:t>При осуществлении образовательного процесса по дисциплине «</w:t>
      </w:r>
      <w:r>
        <w:rPr>
          <w:rFonts w:eastAsia="Times New Roman" w:cs="Times New Roman"/>
          <w:sz w:val="28"/>
          <w:szCs w:val="28"/>
          <w:lang w:eastAsia="ru-RU"/>
        </w:rPr>
        <w:t>ПРОЕКТИРОВАНИЕ МЕТАЛЛИЧЕСКИХ МОСТОВ</w:t>
      </w:r>
      <w:r w:rsidRPr="00011752">
        <w:rPr>
          <w:bCs/>
          <w:sz w:val="28"/>
          <w:szCs w:val="28"/>
        </w:rPr>
        <w:t>» используются следующие информационные технологии:</w:t>
      </w:r>
    </w:p>
    <w:p w:rsidR="00A5652F" w:rsidRPr="00011752" w:rsidRDefault="00A5652F" w:rsidP="00A5652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A5652F" w:rsidRPr="00011752" w:rsidRDefault="00A5652F" w:rsidP="00A5652F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01175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(компьютерное тестирование, демонстрация мультимедийных</w:t>
      </w:r>
      <w:r w:rsidRPr="00011752">
        <w:rPr>
          <w:b/>
          <w:bCs/>
          <w:sz w:val="28"/>
          <w:szCs w:val="28"/>
        </w:rPr>
        <w:t xml:space="preserve"> </w:t>
      </w:r>
      <w:r w:rsidRPr="00011752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.</w:t>
      </w:r>
    </w:p>
    <w:p w:rsidR="00A5652F" w:rsidRPr="00011752" w:rsidRDefault="00A5652F" w:rsidP="00A5652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</w:t>
      </w:r>
      <w:r w:rsidRPr="0001175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</w:t>
      </w:r>
      <w:r>
        <w:rPr>
          <w:bCs/>
          <w:sz w:val="28"/>
          <w:szCs w:val="28"/>
        </w:rPr>
        <w:t>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440821" w:rsidRPr="001531ED" w:rsidRDefault="00440821" w:rsidP="00440821">
      <w:pPr>
        <w:spacing w:after="0" w:line="240" w:lineRule="auto"/>
        <w:ind w:firstLine="851"/>
        <w:jc w:val="both"/>
        <w:rPr>
          <w:rFonts w:cs="Times New Roman"/>
          <w:bCs/>
          <w:sz w:val="28"/>
          <w:szCs w:val="28"/>
        </w:rPr>
      </w:pPr>
      <w:r w:rsidRPr="001531ED">
        <w:rPr>
          <w:rFonts w:cs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Microsoft Windows</w:t>
      </w:r>
      <w:r w:rsidRPr="001531ED">
        <w:rPr>
          <w:rFonts w:cs="Times New Roman"/>
          <w:bCs/>
          <w:sz w:val="28"/>
          <w:szCs w:val="28"/>
        </w:rPr>
        <w:t>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Microsoft Office;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AutoCAD 2015;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SCAD Structure;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</w:rPr>
      </w:pPr>
      <w:r w:rsidRPr="001531ED">
        <w:rPr>
          <w:rFonts w:cs="Times New Roman"/>
          <w:bCs/>
          <w:sz w:val="28"/>
          <w:szCs w:val="28"/>
        </w:rPr>
        <w:t>ЛИРА-САПР. Дополнительные системы. Академик сет 2016;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r w:rsidRPr="001531ED">
        <w:rPr>
          <w:rFonts w:cs="Times New Roman"/>
          <w:bCs/>
          <w:sz w:val="28"/>
          <w:szCs w:val="28"/>
          <w:lang w:val="en-US"/>
        </w:rPr>
        <w:t>Midas Civil;</w:t>
      </w:r>
    </w:p>
    <w:p w:rsidR="00440821" w:rsidRPr="001531ED" w:rsidRDefault="00440821" w:rsidP="00440821">
      <w:pPr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 w:val="28"/>
          <w:szCs w:val="28"/>
          <w:lang w:val="en-US"/>
        </w:rPr>
      </w:pPr>
      <w:proofErr w:type="spellStart"/>
      <w:r w:rsidRPr="001531ED">
        <w:rPr>
          <w:rFonts w:cs="Times New Roman"/>
          <w:bCs/>
          <w:sz w:val="28"/>
          <w:szCs w:val="28"/>
          <w:lang w:val="en-US"/>
        </w:rPr>
        <w:t>Sofistik</w:t>
      </w:r>
      <w:proofErr w:type="spellEnd"/>
      <w:r w:rsidRPr="001531ED">
        <w:rPr>
          <w:rFonts w:cs="Times New Roman"/>
          <w:bCs/>
          <w:sz w:val="28"/>
          <w:szCs w:val="28"/>
          <w:lang w:val="en-US"/>
        </w:rPr>
        <w:t>.</w:t>
      </w:r>
    </w:p>
    <w:p w:rsidR="009950A1" w:rsidRDefault="009950A1" w:rsidP="00A5652F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9950A1" w:rsidRPr="00AF7396" w:rsidRDefault="009950A1" w:rsidP="009950A1">
      <w:pPr>
        <w:tabs>
          <w:tab w:val="left" w:pos="0"/>
          <w:tab w:val="left" w:pos="1418"/>
        </w:tabs>
        <w:spacing w:after="0" w:line="240" w:lineRule="auto"/>
        <w:ind w:left="851"/>
        <w:jc w:val="both"/>
        <w:rPr>
          <w:bCs/>
          <w:sz w:val="28"/>
          <w:szCs w:val="28"/>
        </w:rPr>
      </w:pPr>
    </w:p>
    <w:p w:rsidR="009950A1" w:rsidRDefault="009950A1" w:rsidP="009950A1">
      <w:pPr>
        <w:spacing w:after="0" w:line="240" w:lineRule="auto"/>
        <w:ind w:firstLine="851"/>
        <w:jc w:val="center"/>
        <w:rPr>
          <w:b/>
          <w:bCs/>
          <w:sz w:val="28"/>
          <w:szCs w:val="28"/>
        </w:rPr>
      </w:pPr>
      <w:r w:rsidRPr="00AF739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950A1" w:rsidRPr="00AF7396" w:rsidRDefault="009950A1" w:rsidP="009950A1">
      <w:pPr>
        <w:spacing w:after="0" w:line="240" w:lineRule="auto"/>
        <w:ind w:firstLine="851"/>
        <w:jc w:val="center"/>
        <w:rPr>
          <w:bCs/>
          <w:sz w:val="28"/>
          <w:szCs w:val="28"/>
        </w:rPr>
      </w:pPr>
    </w:p>
    <w:p w:rsidR="009950A1" w:rsidRDefault="009950A1" w:rsidP="009950A1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DF31E2" w:rsidRPr="00DF31E2" w:rsidRDefault="00DF31E2" w:rsidP="00DF31E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F31E2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DF31E2" w:rsidRPr="00DF31E2" w:rsidRDefault="00DF31E2" w:rsidP="00DF31E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F31E2">
        <w:rPr>
          <w:rFonts w:eastAsia="Calibri" w:cs="Times New Roman"/>
          <w:bCs/>
          <w:sz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</w:t>
      </w:r>
      <w:r w:rsidRPr="00DF31E2">
        <w:rPr>
          <w:rFonts w:eastAsia="Times New Roman" w:cs="Times New Roman"/>
          <w:sz w:val="28"/>
          <w:szCs w:val="28"/>
          <w:lang w:eastAsia="ru-RU"/>
        </w:rPr>
        <w:t>выполнения курсо</w:t>
      </w:r>
      <w:r w:rsidR="00A5652F">
        <w:rPr>
          <w:rFonts w:eastAsia="Times New Roman" w:cs="Times New Roman"/>
          <w:sz w:val="28"/>
          <w:szCs w:val="28"/>
          <w:lang w:eastAsia="ru-RU"/>
        </w:rPr>
        <w:t>вых работ</w:t>
      </w:r>
      <w:r w:rsidRPr="00DF31E2">
        <w:rPr>
          <w:rFonts w:eastAsia="Times New Roman" w:cs="Times New Roman"/>
          <w:sz w:val="28"/>
          <w:szCs w:val="28"/>
          <w:lang w:eastAsia="ru-RU"/>
        </w:rPr>
        <w:t>,</w:t>
      </w:r>
      <w:r w:rsidRPr="00DF31E2">
        <w:rPr>
          <w:rFonts w:eastAsia="Calibri" w:cs="Times New Roman"/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F31E2" w:rsidRPr="00DF31E2" w:rsidRDefault="00DF31E2" w:rsidP="00DF31E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F31E2">
        <w:rPr>
          <w:rFonts w:eastAsia="Times New Roman" w:cs="Times New Roman"/>
          <w:bCs/>
          <w:sz w:val="28"/>
          <w:szCs w:val="20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F31E2" w:rsidRPr="00DF31E2" w:rsidRDefault="00DF31E2" w:rsidP="00DF31E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F31E2">
        <w:rPr>
          <w:rFonts w:eastAsia="Times New Roman" w:cs="Times New Roman"/>
          <w:bCs/>
          <w:sz w:val="28"/>
          <w:szCs w:val="20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DF31E2" w:rsidRPr="00DF31E2" w:rsidRDefault="00DF31E2" w:rsidP="00DF31E2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F31E2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950A1" w:rsidRPr="00AF7396" w:rsidRDefault="009950A1" w:rsidP="009950A1">
      <w:pPr>
        <w:tabs>
          <w:tab w:val="left" w:pos="1418"/>
        </w:tabs>
        <w:spacing w:after="0" w:line="240" w:lineRule="auto"/>
        <w:jc w:val="both"/>
        <w:rPr>
          <w:bCs/>
          <w:sz w:val="28"/>
          <w:szCs w:val="28"/>
        </w:rPr>
      </w:pPr>
    </w:p>
    <w:p w:rsidR="009950A1" w:rsidRDefault="009950A1" w:rsidP="009950A1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64" w:type="dxa"/>
        <w:tblLook w:val="00A0"/>
      </w:tblPr>
      <w:tblGrid>
        <w:gridCol w:w="2940"/>
        <w:gridCol w:w="145"/>
        <w:gridCol w:w="3486"/>
        <w:gridCol w:w="746"/>
        <w:gridCol w:w="2147"/>
      </w:tblGrid>
      <w:tr w:rsidR="00BB1C22" w:rsidTr="00BB1C22">
        <w:trPr>
          <w:trHeight w:val="606"/>
        </w:trPr>
        <w:tc>
          <w:tcPr>
            <w:tcW w:w="3085" w:type="dxa"/>
            <w:gridSpan w:val="2"/>
          </w:tcPr>
          <w:p w:rsidR="00BB1C22" w:rsidRDefault="00BB1C22" w:rsidP="007738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Разработчик </w:t>
            </w:r>
            <w:r w:rsidR="00773866">
              <w:rPr>
                <w:rFonts w:eastAsia="Calibri" w:cs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,                  </w:t>
            </w:r>
            <w:r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486" w:type="dxa"/>
            <w:vAlign w:val="bottom"/>
          </w:tcPr>
          <w:p w:rsidR="00BB1C22" w:rsidRDefault="00BB1C22" w:rsidP="009F1A5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742950"/>
                  <wp:effectExtent l="19050" t="0" r="9525" b="0"/>
                  <wp:docPr id="4" name="Рисунок 1" descr="C:\Documents and Settings\М4\Рабочий стол\подпиши\Барано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4\Рабочий стол\подпиши\Баранов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gridSpan w:val="2"/>
            <w:vAlign w:val="bottom"/>
          </w:tcPr>
          <w:p w:rsidR="00BB1C22" w:rsidRDefault="00BB1C22" w:rsidP="009F1A54">
            <w:pPr>
              <w:tabs>
                <w:tab w:val="left" w:pos="851"/>
              </w:tabs>
              <w:spacing w:after="0" w:line="240" w:lineRule="auto"/>
              <w:jc w:val="right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А.А. Барановский</w:t>
            </w:r>
          </w:p>
        </w:tc>
      </w:tr>
      <w:tr w:rsidR="00BB1C22" w:rsidTr="00BB1C22">
        <w:trPr>
          <w:trHeight w:val="80"/>
        </w:trPr>
        <w:tc>
          <w:tcPr>
            <w:tcW w:w="3085" w:type="dxa"/>
            <w:gridSpan w:val="2"/>
            <w:hideMark/>
          </w:tcPr>
          <w:p w:rsidR="00BB1C22" w:rsidRDefault="00BB1C22" w:rsidP="009F1A5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«27» апреля 2018 г.</w:t>
            </w:r>
            <w:r>
              <w:rPr>
                <w:rFonts w:eastAsia="Calibri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86" w:type="dxa"/>
          </w:tcPr>
          <w:p w:rsidR="00BB1C22" w:rsidRDefault="00BB1C22" w:rsidP="009F1A5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gridSpan w:val="2"/>
          </w:tcPr>
          <w:p w:rsidR="00BB1C22" w:rsidRDefault="00BB1C22" w:rsidP="009F1A54">
            <w:pPr>
              <w:tabs>
                <w:tab w:val="left" w:pos="851"/>
              </w:tabs>
              <w:spacing w:after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BB1C22" w:rsidRPr="004F7D66" w:rsidTr="00BB1C22">
        <w:trPr>
          <w:gridAfter w:val="1"/>
          <w:wAfter w:w="2147" w:type="dxa"/>
        </w:trPr>
        <w:tc>
          <w:tcPr>
            <w:tcW w:w="2940" w:type="dxa"/>
          </w:tcPr>
          <w:p w:rsidR="00BB1C22" w:rsidRPr="004F7D66" w:rsidRDefault="00BB1C22" w:rsidP="009F1A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3"/>
            <w:vAlign w:val="bottom"/>
            <w:hideMark/>
          </w:tcPr>
          <w:p w:rsidR="00BB1C22" w:rsidRPr="004F7D66" w:rsidRDefault="00BB1C22" w:rsidP="009F1A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B43" w:rsidRDefault="00165B43"/>
    <w:sectPr w:rsidR="00165B43" w:rsidSect="00753E22">
      <w:footerReference w:type="default" r:id="rId9"/>
      <w:pgSz w:w="11906" w:h="16838"/>
      <w:pgMar w:top="1134" w:right="850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8B" w:rsidRDefault="0011738B">
      <w:pPr>
        <w:spacing w:after="0" w:line="240" w:lineRule="auto"/>
      </w:pPr>
      <w:r>
        <w:separator/>
      </w:r>
    </w:p>
  </w:endnote>
  <w:endnote w:type="continuationSeparator" w:id="0">
    <w:p w:rsidR="0011738B" w:rsidRDefault="0011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637059"/>
      <w:docPartObj>
        <w:docPartGallery w:val="Page Numbers (Bottom of Page)"/>
        <w:docPartUnique/>
      </w:docPartObj>
    </w:sdtPr>
    <w:sdtContent>
      <w:p w:rsidR="007868D5" w:rsidRDefault="001049F4">
        <w:pPr>
          <w:pStyle w:val="a5"/>
          <w:jc w:val="right"/>
        </w:pPr>
        <w:r>
          <w:fldChar w:fldCharType="begin"/>
        </w:r>
        <w:r w:rsidR="00DF31E2">
          <w:instrText>PAGE   \* MERGEFORMAT</w:instrText>
        </w:r>
        <w:r>
          <w:fldChar w:fldCharType="separate"/>
        </w:r>
        <w:r w:rsidR="00773866">
          <w:rPr>
            <w:noProof/>
          </w:rPr>
          <w:t>12</w:t>
        </w:r>
        <w:r>
          <w:fldChar w:fldCharType="end"/>
        </w:r>
      </w:p>
    </w:sdtContent>
  </w:sdt>
  <w:p w:rsidR="007868D5" w:rsidRDefault="001173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8B" w:rsidRDefault="0011738B">
      <w:pPr>
        <w:spacing w:after="0" w:line="240" w:lineRule="auto"/>
      </w:pPr>
      <w:r>
        <w:separator/>
      </w:r>
    </w:p>
  </w:footnote>
  <w:footnote w:type="continuationSeparator" w:id="0">
    <w:p w:rsidR="0011738B" w:rsidRDefault="0011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4C9E"/>
    <w:rsid w:val="0009550B"/>
    <w:rsid w:val="000A7DF6"/>
    <w:rsid w:val="001049F4"/>
    <w:rsid w:val="0011738B"/>
    <w:rsid w:val="00165B43"/>
    <w:rsid w:val="001A5FC5"/>
    <w:rsid w:val="001F399F"/>
    <w:rsid w:val="003C4C9E"/>
    <w:rsid w:val="004379D4"/>
    <w:rsid w:val="00440821"/>
    <w:rsid w:val="00506D69"/>
    <w:rsid w:val="005B5ABC"/>
    <w:rsid w:val="006B28BF"/>
    <w:rsid w:val="00764472"/>
    <w:rsid w:val="00773866"/>
    <w:rsid w:val="00975B83"/>
    <w:rsid w:val="009950A1"/>
    <w:rsid w:val="009C5F85"/>
    <w:rsid w:val="00A5652F"/>
    <w:rsid w:val="00A615F3"/>
    <w:rsid w:val="00B479D6"/>
    <w:rsid w:val="00BB1C22"/>
    <w:rsid w:val="00C00015"/>
    <w:rsid w:val="00CA2571"/>
    <w:rsid w:val="00D22E5A"/>
    <w:rsid w:val="00D63835"/>
    <w:rsid w:val="00DF31E2"/>
    <w:rsid w:val="00F27147"/>
    <w:rsid w:val="00F81892"/>
    <w:rsid w:val="00F87AF0"/>
    <w:rsid w:val="00F9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A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0A1"/>
    <w:rPr>
      <w:color w:val="0000FF" w:themeColor="hyperlink"/>
      <w:u w:val="single"/>
    </w:rPr>
  </w:style>
  <w:style w:type="character" w:customStyle="1" w:styleId="bolighting">
    <w:name w:val="bo_lighting"/>
    <w:basedOn w:val="a0"/>
    <w:rsid w:val="009950A1"/>
  </w:style>
  <w:style w:type="paragraph" w:customStyle="1" w:styleId="2">
    <w:name w:val="Абзац списка2"/>
    <w:basedOn w:val="a"/>
    <w:rsid w:val="009950A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9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0A1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Мост2</dc:creator>
  <cp:keywords/>
  <dc:description/>
  <cp:lastModifiedBy>М4</cp:lastModifiedBy>
  <cp:revision>12</cp:revision>
  <cp:lastPrinted>2018-05-21T12:37:00Z</cp:lastPrinted>
  <dcterms:created xsi:type="dcterms:W3CDTF">2017-08-11T06:58:00Z</dcterms:created>
  <dcterms:modified xsi:type="dcterms:W3CDTF">2018-05-30T07:31:00Z</dcterms:modified>
</cp:coreProperties>
</file>