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AC45C7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AC45C7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>д</w:t>
      </w:r>
      <w:r w:rsidR="00D06585" w:rsidRPr="00AC45C7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AC45C7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>«</w:t>
      </w:r>
      <w:r w:rsidR="00DD6708" w:rsidRPr="00AC45C7">
        <w:rPr>
          <w:rFonts w:ascii="Times New Roman" w:hAnsi="Times New Roman" w:cs="Times New Roman"/>
          <w:sz w:val="24"/>
          <w:szCs w:val="24"/>
        </w:rPr>
        <w:t>Техническая диагностика</w:t>
      </w:r>
      <w:r w:rsidRPr="00AC45C7">
        <w:rPr>
          <w:rFonts w:ascii="Times New Roman" w:hAnsi="Times New Roman" w:cs="Times New Roman"/>
          <w:sz w:val="24"/>
          <w:szCs w:val="24"/>
        </w:rPr>
        <w:t>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3151" w:rsidRPr="00C23151" w:rsidRDefault="00FC1E6E" w:rsidP="00C231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C23151" w:rsidRPr="00C23151">
        <w:rPr>
          <w:rFonts w:ascii="Times New Roman" w:hAnsi="Times New Roman" w:cs="Times New Roman"/>
          <w:sz w:val="24"/>
          <w:szCs w:val="24"/>
        </w:rPr>
        <w:t xml:space="preserve"> – 13.03.02 «Электроэнергетика и электротехника»</w:t>
      </w:r>
    </w:p>
    <w:p w:rsidR="00C23151" w:rsidRPr="00C23151" w:rsidRDefault="00C23151" w:rsidP="00C231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3151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C23151" w:rsidRPr="00AC45C7" w:rsidRDefault="00C23151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3151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AC45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C45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AC45C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>Дисциплина «</w:t>
      </w:r>
      <w:r w:rsidR="00DD6708" w:rsidRPr="00AC45C7">
        <w:rPr>
          <w:rFonts w:ascii="Times New Roman" w:hAnsi="Times New Roman" w:cs="Times New Roman"/>
          <w:sz w:val="24"/>
          <w:szCs w:val="24"/>
        </w:rPr>
        <w:t>Техническая диагностика</w:t>
      </w:r>
      <w:r w:rsidR="009B4DD3" w:rsidRPr="00AC45C7">
        <w:rPr>
          <w:rFonts w:ascii="Times New Roman" w:hAnsi="Times New Roman" w:cs="Times New Roman"/>
          <w:sz w:val="24"/>
          <w:szCs w:val="24"/>
        </w:rPr>
        <w:t>» (Б1.Б</w:t>
      </w:r>
      <w:r w:rsidR="004A415E" w:rsidRPr="00AC45C7">
        <w:rPr>
          <w:rFonts w:ascii="Times New Roman" w:hAnsi="Times New Roman" w:cs="Times New Roman"/>
          <w:sz w:val="24"/>
          <w:szCs w:val="24"/>
        </w:rPr>
        <w:t>.</w:t>
      </w:r>
      <w:r w:rsidR="00C23151">
        <w:rPr>
          <w:rFonts w:ascii="Times New Roman" w:hAnsi="Times New Roman" w:cs="Times New Roman"/>
          <w:sz w:val="24"/>
          <w:szCs w:val="24"/>
        </w:rPr>
        <w:t>16</w:t>
      </w:r>
      <w:r w:rsidRPr="00AC45C7">
        <w:rPr>
          <w:rFonts w:ascii="Times New Roman" w:hAnsi="Times New Roman" w:cs="Times New Roman"/>
          <w:sz w:val="24"/>
          <w:szCs w:val="24"/>
        </w:rPr>
        <w:t>)</w:t>
      </w:r>
      <w:r w:rsidR="00BD6E64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AC45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C45C7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C45C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D5A">
        <w:rPr>
          <w:rFonts w:ascii="Times New Roman" w:hAnsi="Times New Roman" w:cs="Times New Roman"/>
          <w:sz w:val="24"/>
          <w:szCs w:val="24"/>
        </w:rPr>
        <w:t>Целью изучения дисциплины «Техническая диагностика» является освоение студентами знаний в области физических основ технической диагностики, неразрушающего контроля и методо</w:t>
      </w:r>
      <w:r>
        <w:rPr>
          <w:rFonts w:ascii="Times New Roman" w:hAnsi="Times New Roman" w:cs="Times New Roman"/>
          <w:sz w:val="24"/>
          <w:szCs w:val="24"/>
        </w:rPr>
        <w:t>в оценки технического состояния</w:t>
      </w:r>
      <w:r w:rsidRPr="00053D5A">
        <w:rPr>
          <w:rFonts w:ascii="Times New Roman" w:hAnsi="Times New Roman" w:cs="Times New Roman"/>
          <w:sz w:val="24"/>
          <w:szCs w:val="24"/>
        </w:rPr>
        <w:t xml:space="preserve"> деталей и узлов подвижного состава, технологий технического диагностирования и принципов технического обслуживания</w:t>
      </w:r>
    </w:p>
    <w:p w:rsidR="00053D5A" w:rsidRPr="00053D5A" w:rsidRDefault="00053D5A" w:rsidP="00053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5A">
        <w:rPr>
          <w:rFonts w:ascii="Times New Roman" w:hAnsi="Times New Roman" w:cs="Times New Roman"/>
          <w:sz w:val="24"/>
          <w:szCs w:val="24"/>
        </w:rPr>
        <w:t>подвижного состава.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D5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D5A">
        <w:rPr>
          <w:rFonts w:ascii="Times New Roman" w:hAnsi="Times New Roman" w:cs="Times New Roman"/>
          <w:sz w:val="24"/>
          <w:szCs w:val="24"/>
        </w:rPr>
        <w:t>- изучение физических основ технической диагностики и неразрушающего контроля, методов оценки технического состояния подвижного состава,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035D1B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D5A">
        <w:rPr>
          <w:rFonts w:ascii="Times New Roman" w:hAnsi="Times New Roman" w:cs="Times New Roman"/>
          <w:sz w:val="24"/>
          <w:szCs w:val="24"/>
        </w:rPr>
        <w:t>- овладение студентами методики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D06585" w:rsidRPr="00AC45C7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AC45C7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AC45C7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AC45C7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AC45C7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E0C22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AC45C7">
        <w:rPr>
          <w:rFonts w:ascii="Times New Roman" w:hAnsi="Times New Roman" w:cs="Times New Roman"/>
          <w:sz w:val="24"/>
          <w:szCs w:val="24"/>
        </w:rPr>
        <w:t>ПК-</w:t>
      </w:r>
      <w:r w:rsidR="00C23151">
        <w:rPr>
          <w:rFonts w:ascii="Times New Roman" w:hAnsi="Times New Roman" w:cs="Times New Roman"/>
          <w:sz w:val="24"/>
          <w:szCs w:val="24"/>
        </w:rPr>
        <w:t xml:space="preserve">8, ПК-14, </w:t>
      </w:r>
      <w:r w:rsidR="00C23151" w:rsidRPr="00C23151">
        <w:rPr>
          <w:rFonts w:ascii="Times New Roman" w:hAnsi="Times New Roman" w:cs="Times New Roman"/>
          <w:sz w:val="24"/>
          <w:szCs w:val="24"/>
        </w:rPr>
        <w:t>ПК-</w:t>
      </w:r>
      <w:r w:rsidR="00C23151">
        <w:rPr>
          <w:rFonts w:ascii="Times New Roman" w:hAnsi="Times New Roman" w:cs="Times New Roman"/>
          <w:sz w:val="24"/>
          <w:szCs w:val="24"/>
        </w:rPr>
        <w:t>15.</w:t>
      </w:r>
    </w:p>
    <w:p w:rsidR="006546DD" w:rsidRPr="00AC45C7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C7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AC45C7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D5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3D5A">
        <w:rPr>
          <w:rFonts w:ascii="Times New Roman" w:hAnsi="Times New Roman"/>
          <w:b/>
          <w:sz w:val="24"/>
          <w:szCs w:val="24"/>
        </w:rPr>
        <w:t>ЗНАТЬ: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D5A">
        <w:rPr>
          <w:rFonts w:ascii="Times New Roman" w:hAnsi="Times New Roman"/>
          <w:sz w:val="24"/>
          <w:szCs w:val="24"/>
        </w:rPr>
        <w:t>- цели и задачи технической диагностики подвижного состава, физические основы технической диагностики, неразрушающего контроля и методов оценки технического состояния подвижного состава; приборы и методы неразрушающего контроля; средства технической диагностики подвижного состава при его ремонте и движении поезда; принципы технического обслуживания подвижного состава; методы прогнозирования ресурса подвижного состава.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3D5A">
        <w:rPr>
          <w:rFonts w:ascii="Times New Roman" w:hAnsi="Times New Roman"/>
          <w:b/>
          <w:sz w:val="24"/>
          <w:szCs w:val="24"/>
        </w:rPr>
        <w:t>УМЕТЬ: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D5A">
        <w:rPr>
          <w:rFonts w:ascii="Times New Roman" w:hAnsi="Times New Roman"/>
          <w:sz w:val="24"/>
          <w:szCs w:val="24"/>
        </w:rPr>
        <w:t>- 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эксплуатацией.</w:t>
      </w:r>
    </w:p>
    <w:p w:rsidR="00053D5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3D5A">
        <w:rPr>
          <w:rFonts w:ascii="Times New Roman" w:hAnsi="Times New Roman"/>
          <w:b/>
          <w:sz w:val="24"/>
          <w:szCs w:val="24"/>
        </w:rPr>
        <w:t>ВЛАДЕТЬ:</w:t>
      </w:r>
    </w:p>
    <w:p w:rsidR="00206AAA" w:rsidRPr="00053D5A" w:rsidRDefault="00053D5A" w:rsidP="00053D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D5A">
        <w:rPr>
          <w:rFonts w:ascii="Times New Roman" w:hAnsi="Times New Roman"/>
          <w:sz w:val="24"/>
          <w:szCs w:val="24"/>
        </w:rPr>
        <w:t>- методами диагностирования технического состояния подвижного состава при его ремонте и движении поезда.</w:t>
      </w:r>
    </w:p>
    <w:p w:rsidR="00D06585" w:rsidRPr="00AC45C7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C45C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AC45C7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53D5A">
        <w:rPr>
          <w:rFonts w:ascii="Times New Roman" w:hAnsi="Times New Roman" w:cs="Times New Roman"/>
          <w:sz w:val="24"/>
          <w:szCs w:val="24"/>
        </w:rPr>
        <w:t>Основные понятия технической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Диагностические модели ДМ.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53D5A">
        <w:rPr>
          <w:rFonts w:ascii="Times New Roman" w:hAnsi="Times New Roman" w:cs="Times New Roman"/>
          <w:sz w:val="24"/>
          <w:szCs w:val="24"/>
        </w:rPr>
        <w:t>Расчет зависимости числовых характеристик контр</w:t>
      </w:r>
      <w:r>
        <w:rPr>
          <w:rFonts w:ascii="Times New Roman" w:hAnsi="Times New Roman" w:cs="Times New Roman"/>
          <w:sz w:val="24"/>
          <w:szCs w:val="24"/>
        </w:rPr>
        <w:t>олируемых параметров от пробега.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3D5A">
        <w:rPr>
          <w:rFonts w:ascii="Times New Roman" w:hAnsi="Times New Roman" w:cs="Times New Roman"/>
          <w:sz w:val="24"/>
          <w:szCs w:val="24"/>
        </w:rPr>
        <w:t>Основы безразборной диагностики подшипников качения (БДП)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Неразрушающий контроль (НК).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53D5A">
        <w:rPr>
          <w:rFonts w:ascii="Times New Roman" w:hAnsi="Times New Roman" w:cs="Times New Roman"/>
          <w:sz w:val="24"/>
          <w:szCs w:val="24"/>
        </w:rPr>
        <w:t>Диагностика тяговых двигателей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D5A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53D5A">
        <w:rPr>
          <w:rFonts w:ascii="Times New Roman" w:hAnsi="Times New Roman" w:cs="Times New Roman"/>
          <w:sz w:val="24"/>
          <w:szCs w:val="24"/>
        </w:rPr>
        <w:t>Понятие о прогноз</w:t>
      </w:r>
      <w:r>
        <w:rPr>
          <w:rFonts w:ascii="Times New Roman" w:hAnsi="Times New Roman" w:cs="Times New Roman"/>
          <w:sz w:val="24"/>
          <w:szCs w:val="24"/>
        </w:rPr>
        <w:t>ирование технического состояния.</w:t>
      </w:r>
    </w:p>
    <w:p w:rsidR="0016412E" w:rsidRPr="00053D5A" w:rsidRDefault="00053D5A" w:rsidP="000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53D5A">
        <w:rPr>
          <w:rFonts w:ascii="Times New Roman" w:hAnsi="Times New Roman" w:cs="Times New Roman"/>
          <w:sz w:val="24"/>
          <w:szCs w:val="24"/>
        </w:rPr>
        <w:t>Экспертные диагностические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AC45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C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C45C7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D6E64" w:rsidRDefault="00BD6E64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E64" w:rsidRPr="000D7744" w:rsidRDefault="00BD6E64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D6E64" w:rsidRPr="000D7744" w:rsidRDefault="00BD6E64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C1E6E"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C1E6E"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D6E64" w:rsidRPr="000D7744" w:rsidRDefault="006A5498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6E64">
        <w:rPr>
          <w:rFonts w:ascii="Times New Roman" w:hAnsi="Times New Roman" w:cs="Times New Roman"/>
          <w:sz w:val="24"/>
          <w:szCs w:val="24"/>
        </w:rPr>
        <w:t>лекции – 3</w:t>
      </w:r>
      <w:r w:rsidR="00C2323E" w:rsidRPr="00C2323E">
        <w:rPr>
          <w:rFonts w:ascii="Times New Roman" w:hAnsi="Times New Roman" w:cs="Times New Roman"/>
          <w:sz w:val="24"/>
          <w:szCs w:val="24"/>
        </w:rPr>
        <w:t>4</w:t>
      </w:r>
      <w:r w:rsidR="00BD6E64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D6E64" w:rsidRDefault="006A5498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E6E"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C2323E" w:rsidRPr="00C2323E">
        <w:rPr>
          <w:rFonts w:ascii="Times New Roman" w:hAnsi="Times New Roman" w:cs="Times New Roman"/>
          <w:sz w:val="24"/>
          <w:szCs w:val="24"/>
        </w:rPr>
        <w:t>4</w:t>
      </w:r>
      <w:r w:rsidR="00BD6E64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BD6E64" w:rsidRPr="000D7744" w:rsidRDefault="006A5498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6E64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323E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BD6E64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D6E64" w:rsidRPr="000D7744" w:rsidRDefault="006A5498" w:rsidP="00BD6E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E6E">
        <w:rPr>
          <w:rFonts w:ascii="Times New Roman" w:hAnsi="Times New Roman" w:cs="Times New Roman"/>
          <w:sz w:val="24"/>
          <w:szCs w:val="24"/>
        </w:rPr>
        <w:t>контроль – 45</w:t>
      </w:r>
      <w:r w:rsidR="00BD6E64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A5498" w:rsidRPr="007E3C95" w:rsidRDefault="00BD6E64" w:rsidP="00BD6E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FC1E6E"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FC1E6E">
        <w:rPr>
          <w:rFonts w:ascii="Times New Roman" w:hAnsi="Times New Roman" w:cs="Times New Roman"/>
          <w:sz w:val="24"/>
          <w:szCs w:val="24"/>
        </w:rPr>
        <w:t>–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549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4443"/>
    <w:multiLevelType w:val="hybridMultilevel"/>
    <w:tmpl w:val="550E9018"/>
    <w:lvl w:ilvl="0" w:tplc="20E672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9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8"/>
  </w:num>
  <w:num w:numId="13">
    <w:abstractNumId w:val="15"/>
  </w:num>
  <w:num w:numId="14">
    <w:abstractNumId w:val="4"/>
  </w:num>
  <w:num w:numId="15">
    <w:abstractNumId w:val="21"/>
  </w:num>
  <w:num w:numId="16">
    <w:abstractNumId w:val="10"/>
  </w:num>
  <w:num w:numId="17">
    <w:abstractNumId w:val="17"/>
  </w:num>
  <w:num w:numId="18">
    <w:abstractNumId w:val="5"/>
  </w:num>
  <w:num w:numId="19">
    <w:abstractNumId w:val="23"/>
  </w:num>
  <w:num w:numId="20">
    <w:abstractNumId w:val="20"/>
  </w:num>
  <w:num w:numId="21">
    <w:abstractNumId w:val="11"/>
  </w:num>
  <w:num w:numId="22">
    <w:abstractNumId w:val="12"/>
  </w:num>
  <w:num w:numId="23">
    <w:abstractNumId w:val="23"/>
  </w:num>
  <w:num w:numId="24">
    <w:abstractNumId w:val="23"/>
  </w:num>
  <w:num w:numId="25">
    <w:abstractNumId w:val="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330F1"/>
    <w:rsid w:val="00034F0A"/>
    <w:rsid w:val="00035D1B"/>
    <w:rsid w:val="00053D5A"/>
    <w:rsid w:val="00055DB2"/>
    <w:rsid w:val="000600F2"/>
    <w:rsid w:val="00085E74"/>
    <w:rsid w:val="000B66D8"/>
    <w:rsid w:val="000C23B7"/>
    <w:rsid w:val="00117786"/>
    <w:rsid w:val="0016412E"/>
    <w:rsid w:val="00176C0D"/>
    <w:rsid w:val="0018685C"/>
    <w:rsid w:val="00192D06"/>
    <w:rsid w:val="001A22C9"/>
    <w:rsid w:val="001C1938"/>
    <w:rsid w:val="001C27F9"/>
    <w:rsid w:val="001D352A"/>
    <w:rsid w:val="00206AAA"/>
    <w:rsid w:val="002317D0"/>
    <w:rsid w:val="00241E93"/>
    <w:rsid w:val="002528F3"/>
    <w:rsid w:val="002A6DAF"/>
    <w:rsid w:val="002C0923"/>
    <w:rsid w:val="002D7D3D"/>
    <w:rsid w:val="002E0C22"/>
    <w:rsid w:val="00304772"/>
    <w:rsid w:val="00306447"/>
    <w:rsid w:val="00386515"/>
    <w:rsid w:val="003879B4"/>
    <w:rsid w:val="003B2404"/>
    <w:rsid w:val="003C24FC"/>
    <w:rsid w:val="00403D4E"/>
    <w:rsid w:val="00411718"/>
    <w:rsid w:val="00415B32"/>
    <w:rsid w:val="004A2B9D"/>
    <w:rsid w:val="004A415E"/>
    <w:rsid w:val="005037C8"/>
    <w:rsid w:val="00554D26"/>
    <w:rsid w:val="00565C3F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A5498"/>
    <w:rsid w:val="006D69E1"/>
    <w:rsid w:val="006E419F"/>
    <w:rsid w:val="006E519C"/>
    <w:rsid w:val="006F7692"/>
    <w:rsid w:val="00710440"/>
    <w:rsid w:val="00723430"/>
    <w:rsid w:val="00781391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3130D"/>
    <w:rsid w:val="00960B5F"/>
    <w:rsid w:val="009669A5"/>
    <w:rsid w:val="00976A1B"/>
    <w:rsid w:val="009779AC"/>
    <w:rsid w:val="00986C3D"/>
    <w:rsid w:val="009B4DD3"/>
    <w:rsid w:val="009F2C18"/>
    <w:rsid w:val="00A3637B"/>
    <w:rsid w:val="00A76C17"/>
    <w:rsid w:val="00AB220C"/>
    <w:rsid w:val="00AC45C7"/>
    <w:rsid w:val="00AD3A97"/>
    <w:rsid w:val="00AE13A5"/>
    <w:rsid w:val="00B465AF"/>
    <w:rsid w:val="00B82F70"/>
    <w:rsid w:val="00BC13E6"/>
    <w:rsid w:val="00BD6E64"/>
    <w:rsid w:val="00BF0E1C"/>
    <w:rsid w:val="00C23151"/>
    <w:rsid w:val="00C2323E"/>
    <w:rsid w:val="00C24BF2"/>
    <w:rsid w:val="00C44D91"/>
    <w:rsid w:val="00C708FA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3386C"/>
    <w:rsid w:val="00D36861"/>
    <w:rsid w:val="00D5166C"/>
    <w:rsid w:val="00D55C33"/>
    <w:rsid w:val="00DA79B2"/>
    <w:rsid w:val="00DB7C05"/>
    <w:rsid w:val="00DC2F44"/>
    <w:rsid w:val="00DD6708"/>
    <w:rsid w:val="00E00D05"/>
    <w:rsid w:val="00E41340"/>
    <w:rsid w:val="00E76A80"/>
    <w:rsid w:val="00F339CB"/>
    <w:rsid w:val="00FB609C"/>
    <w:rsid w:val="00FC1E6E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4A1"/>
  <w15:docId w15:val="{27E4B9FF-6295-4EA7-B3FB-5E157AB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F97-F406-4578-8C66-A9516061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16</cp:revision>
  <cp:lastPrinted>2016-02-19T06:41:00Z</cp:lastPrinted>
  <dcterms:created xsi:type="dcterms:W3CDTF">2017-11-06T16:25:00Z</dcterms:created>
  <dcterms:modified xsi:type="dcterms:W3CDTF">2019-03-14T13:44:00Z</dcterms:modified>
</cp:coreProperties>
</file>