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>
        <w:rPr>
          <w:rFonts w:eastAsia="Times New Roman" w:cs="Times New Roman"/>
          <w:sz w:val="28"/>
          <w:szCs w:val="28"/>
          <w:lang w:val="en-US" w:eastAsia="ru-RU"/>
        </w:rPr>
        <w:t>I</w:t>
      </w:r>
      <w:r>
        <w:rPr>
          <w:rFonts w:eastAsia="Times New Roman" w:cs="Times New Roman"/>
          <w:sz w:val="28"/>
          <w:szCs w:val="28"/>
          <w:lang w:eastAsia="ru-RU"/>
        </w:rPr>
        <w:t>»</w:t>
      </w: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Кафедра «Электрическая тяга»</w:t>
      </w: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«ТЯГОВЫЕ АППАРАТЫ И Э</w:t>
      </w:r>
      <w:r w:rsidR="00F5712B">
        <w:rPr>
          <w:rFonts w:eastAsia="Times New Roman" w:cs="Times New Roman"/>
          <w:sz w:val="28"/>
          <w:szCs w:val="28"/>
          <w:lang w:eastAsia="ru-RU"/>
        </w:rPr>
        <w:t xml:space="preserve">ЛЕКТРИЧЕСКОЕ ОБОРУДОВАНИЕ» </w:t>
      </w:r>
      <w:r w:rsidR="00367FE0">
        <w:rPr>
          <w:rFonts w:eastAsia="Times New Roman" w:cs="Times New Roman"/>
          <w:sz w:val="28"/>
          <w:szCs w:val="28"/>
          <w:lang w:eastAsia="ru-RU"/>
        </w:rPr>
        <w:t>(Б1.В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="00367FE0">
        <w:rPr>
          <w:rFonts w:eastAsia="Times New Roman" w:cs="Times New Roman"/>
          <w:sz w:val="28"/>
          <w:szCs w:val="28"/>
          <w:lang w:eastAsia="ru-RU"/>
        </w:rPr>
        <w:t>ОД.7</w:t>
      </w:r>
      <w:r>
        <w:rPr>
          <w:rFonts w:eastAsia="Times New Roman" w:cs="Times New Roman"/>
          <w:sz w:val="28"/>
          <w:szCs w:val="28"/>
          <w:lang w:eastAsia="ru-RU"/>
        </w:rPr>
        <w:t>)</w:t>
      </w: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i/>
          <w:color w:val="008000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367FE0">
        <w:rPr>
          <w:rFonts w:eastAsia="Times New Roman" w:cs="Times New Roman"/>
          <w:sz w:val="28"/>
          <w:szCs w:val="28"/>
          <w:lang w:eastAsia="ru-RU"/>
        </w:rPr>
        <w:t>направления</w:t>
      </w:r>
    </w:p>
    <w:p w:rsidR="009253A7" w:rsidRDefault="00367FE0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</w:t>
      </w:r>
      <w:r w:rsidR="009253A7" w:rsidRPr="007E65F1">
        <w:rPr>
          <w:rFonts w:eastAsia="Times New Roman" w:cs="Times New Roman"/>
          <w:sz w:val="28"/>
          <w:szCs w:val="28"/>
          <w:lang w:eastAsia="ru-RU"/>
        </w:rPr>
        <w:t>3</w:t>
      </w:r>
      <w:r w:rsidR="009253A7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03</w:t>
      </w:r>
      <w:r w:rsidR="009253A7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2</w:t>
      </w:r>
      <w:r w:rsidR="009253A7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Электроэнергетика и электротехника</w:t>
      </w:r>
      <w:r w:rsidR="009253A7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9253A7" w:rsidRDefault="009253A7" w:rsidP="00B06A4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367FE0">
        <w:rPr>
          <w:rFonts w:eastAsia="Times New Roman" w:cs="Times New Roman"/>
          <w:sz w:val="28"/>
          <w:szCs w:val="28"/>
          <w:lang w:eastAsia="ru-RU"/>
        </w:rPr>
        <w:t>профилю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«Электр</w:t>
      </w:r>
      <w:r w:rsidR="00367FE0">
        <w:rPr>
          <w:rFonts w:eastAsia="Times New Roman" w:cs="Times New Roman"/>
          <w:sz w:val="28"/>
          <w:szCs w:val="28"/>
          <w:lang w:eastAsia="ru-RU"/>
        </w:rPr>
        <w:t>ический транспорт</w:t>
      </w:r>
      <w:r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9253A7" w:rsidRDefault="00BD7F5A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BD7F5A" w:rsidRDefault="00BD7F5A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06A43" w:rsidRDefault="00B06A43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06A43" w:rsidRDefault="00B06A43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06A43" w:rsidRDefault="00B06A43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9253A7" w:rsidRDefault="00B06A43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9253A7" w:rsidRPr="00B06A43" w:rsidRDefault="009253A7" w:rsidP="00B06A4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9253A7" w:rsidRDefault="003263EE" w:rsidP="009253A7">
      <w:pPr>
        <w:spacing w:after="0" w:line="240" w:lineRule="auto"/>
        <w:jc w:val="center"/>
        <w:rPr>
          <w:sz w:val="28"/>
          <w:szCs w:val="28"/>
        </w:rPr>
      </w:pPr>
      <w:r w:rsidRPr="00521CEA">
        <w:rPr>
          <w:rFonts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6192" behindDoc="0" locked="0" layoutInCell="1" allowOverlap="1" wp14:anchorId="1B2A0AAC" wp14:editId="36E836DC">
            <wp:simplePos x="0" y="0"/>
            <wp:positionH relativeFrom="column">
              <wp:posOffset>-1089660</wp:posOffset>
            </wp:positionH>
            <wp:positionV relativeFrom="paragraph">
              <wp:posOffset>-720091</wp:posOffset>
            </wp:positionV>
            <wp:extent cx="7581900" cy="10713971"/>
            <wp:effectExtent l="0" t="0" r="0" b="0"/>
            <wp:wrapNone/>
            <wp:docPr id="1" name="Рисунок 1" descr="C:\Users\ПГУПС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ГУПС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81" cy="1072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A43" w:rsidRPr="003367CB" w:rsidRDefault="00B06A43" w:rsidP="00B06A43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367CB"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B06A43" w:rsidRPr="003367CB" w:rsidRDefault="00B06A43" w:rsidP="00B06A43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06A43" w:rsidRPr="003367CB" w:rsidRDefault="00B06A43" w:rsidP="00B06A4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3367CB">
        <w:rPr>
          <w:rFonts w:eastAsia="Times New Roman" w:cs="Times New Roman"/>
          <w:sz w:val="28"/>
          <w:szCs w:val="28"/>
          <w:lang w:eastAsia="ru-RU"/>
        </w:rPr>
        <w:t xml:space="preserve">Рабочая программа рассмотрена и обсуждена на заседании кафедры </w:t>
      </w:r>
      <w:r>
        <w:rPr>
          <w:rFonts w:eastAsia="Times New Roman" w:cs="Times New Roman"/>
          <w:sz w:val="28"/>
          <w:szCs w:val="28"/>
          <w:lang w:eastAsia="ru-RU"/>
        </w:rPr>
        <w:t>«Электрическая тяга»</w:t>
      </w:r>
    </w:p>
    <w:p w:rsidR="00B06A43" w:rsidRPr="003367CB" w:rsidRDefault="00B06A43" w:rsidP="00B06A4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67CB">
        <w:rPr>
          <w:rFonts w:eastAsia="Times New Roman" w:cs="Times New Roman"/>
          <w:sz w:val="28"/>
          <w:szCs w:val="28"/>
          <w:lang w:eastAsia="ru-RU"/>
        </w:rPr>
        <w:t xml:space="preserve">Протокол № __ от «___» _________ 201 __ г. </w:t>
      </w:r>
    </w:p>
    <w:p w:rsidR="00B06A43" w:rsidRPr="003367CB" w:rsidRDefault="00B06A43" w:rsidP="00B06A4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06A43" w:rsidRPr="003367CB" w:rsidRDefault="00B06A43" w:rsidP="00B06A4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B06A43" w:rsidRPr="003367CB" w:rsidTr="005522E2">
        <w:tc>
          <w:tcPr>
            <w:tcW w:w="5070" w:type="dxa"/>
          </w:tcPr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3367C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«Электрическая тяга</w:t>
            </w:r>
          </w:p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А.М. Евстафьев</w:t>
            </w:r>
          </w:p>
        </w:tc>
      </w:tr>
      <w:tr w:rsidR="00B06A43" w:rsidRPr="003367CB" w:rsidTr="005522E2">
        <w:tc>
          <w:tcPr>
            <w:tcW w:w="5070" w:type="dxa"/>
          </w:tcPr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6A43" w:rsidRPr="003367CB" w:rsidRDefault="00B06A43" w:rsidP="00B06A4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06A43" w:rsidRPr="003367CB" w:rsidRDefault="00B06A43" w:rsidP="00B06A4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B06A43" w:rsidRPr="003367CB" w:rsidTr="005522E2">
        <w:tc>
          <w:tcPr>
            <w:tcW w:w="5070" w:type="dxa"/>
          </w:tcPr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06A43" w:rsidRPr="003367CB" w:rsidTr="005522E2">
        <w:tc>
          <w:tcPr>
            <w:tcW w:w="5070" w:type="dxa"/>
          </w:tcPr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3367CB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А.М. Евстафьев</w:t>
            </w:r>
          </w:p>
        </w:tc>
      </w:tr>
      <w:tr w:rsidR="00B06A43" w:rsidRPr="003367CB" w:rsidTr="005522E2">
        <w:tc>
          <w:tcPr>
            <w:tcW w:w="5070" w:type="dxa"/>
          </w:tcPr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06A43" w:rsidRPr="003367CB" w:rsidTr="005522E2">
        <w:tc>
          <w:tcPr>
            <w:tcW w:w="5070" w:type="dxa"/>
          </w:tcPr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3367C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«Транспортные и энергетические системы» </w:t>
            </w:r>
          </w:p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Д.Н. Курилкин</w:t>
            </w:r>
          </w:p>
        </w:tc>
      </w:tr>
      <w:tr w:rsidR="00B06A43" w:rsidRPr="003367CB" w:rsidTr="005522E2">
        <w:tc>
          <w:tcPr>
            <w:tcW w:w="5070" w:type="dxa"/>
          </w:tcPr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B06A43" w:rsidRPr="003367CB" w:rsidRDefault="00B06A43" w:rsidP="005522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6A43" w:rsidRPr="00044D03" w:rsidRDefault="00B06A43" w:rsidP="00B06A43">
      <w:pPr>
        <w:tabs>
          <w:tab w:val="left" w:pos="2025"/>
          <w:tab w:val="left" w:pos="3255"/>
        </w:tabs>
        <w:rPr>
          <w:rFonts w:cs="Times New Roman"/>
          <w:sz w:val="28"/>
          <w:szCs w:val="28"/>
        </w:rPr>
      </w:pPr>
    </w:p>
    <w:p w:rsidR="009253A7" w:rsidRDefault="009253A7" w:rsidP="00925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253A7" w:rsidRDefault="009253A7" w:rsidP="00925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253A7" w:rsidRDefault="009253A7" w:rsidP="00925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253A7" w:rsidRDefault="009253A7" w:rsidP="00925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253A7" w:rsidRDefault="009253A7" w:rsidP="00925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253A7" w:rsidRDefault="009253A7" w:rsidP="00925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253A7" w:rsidRDefault="009253A7" w:rsidP="00925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253A7" w:rsidRDefault="009253A7" w:rsidP="00925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253A7" w:rsidRDefault="009253A7" w:rsidP="00925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253A7" w:rsidRDefault="009253A7" w:rsidP="00925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253A7" w:rsidRDefault="009253A7" w:rsidP="00925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253A7" w:rsidRDefault="009253A7" w:rsidP="00925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253A7" w:rsidRDefault="009253A7" w:rsidP="00925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253A7" w:rsidRDefault="009253A7" w:rsidP="00925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253A7" w:rsidRDefault="009253A7" w:rsidP="00925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253A7" w:rsidRDefault="009253A7" w:rsidP="009253A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en-US" w:eastAsia="ru-RU"/>
        </w:rPr>
      </w:pPr>
    </w:p>
    <w:p w:rsidR="009253A7" w:rsidRDefault="009253A7" w:rsidP="003263EE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9253A7" w:rsidRDefault="009253A7" w:rsidP="009253A7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3A7" w:rsidRDefault="009253A7" w:rsidP="009253A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3A7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</w:t>
      </w:r>
      <w:r w:rsidR="00367FE0">
        <w:rPr>
          <w:rFonts w:eastAsia="Times New Roman" w:cs="Times New Roman"/>
          <w:sz w:val="28"/>
          <w:szCs w:val="28"/>
          <w:lang w:eastAsia="ru-RU"/>
        </w:rPr>
        <w:t>твии с ФГОС ВО, утвержденным «03</w:t>
      </w:r>
      <w:r w:rsidRPr="009253A7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67FE0">
        <w:rPr>
          <w:rFonts w:eastAsia="Times New Roman" w:cs="Times New Roman"/>
          <w:sz w:val="28"/>
          <w:szCs w:val="28"/>
          <w:lang w:eastAsia="ru-RU"/>
        </w:rPr>
        <w:t>сентября 2015</w:t>
      </w:r>
      <w:r w:rsidRPr="009253A7">
        <w:rPr>
          <w:rFonts w:eastAsia="Times New Roman" w:cs="Times New Roman"/>
          <w:sz w:val="28"/>
          <w:szCs w:val="28"/>
          <w:lang w:eastAsia="ru-RU"/>
        </w:rPr>
        <w:t xml:space="preserve"> г., </w:t>
      </w:r>
      <w:r w:rsidR="00367FE0">
        <w:rPr>
          <w:rFonts w:eastAsia="Times New Roman" w:cs="Times New Roman"/>
          <w:sz w:val="28"/>
          <w:szCs w:val="28"/>
          <w:lang w:eastAsia="ru-RU"/>
        </w:rPr>
        <w:t xml:space="preserve">приказ № </w:t>
      </w:r>
      <w:r w:rsidR="0092277B">
        <w:rPr>
          <w:rFonts w:eastAsia="Times New Roman" w:cs="Times New Roman"/>
          <w:sz w:val="28"/>
          <w:szCs w:val="28"/>
          <w:lang w:eastAsia="ru-RU"/>
        </w:rPr>
        <w:t>95</w:t>
      </w:r>
      <w:r w:rsidR="00367FE0">
        <w:rPr>
          <w:rFonts w:eastAsia="Times New Roman" w:cs="Times New Roman"/>
          <w:sz w:val="28"/>
          <w:szCs w:val="28"/>
          <w:lang w:eastAsia="ru-RU"/>
        </w:rPr>
        <w:t>5</w:t>
      </w:r>
      <w:r w:rsidR="0092277B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367FE0">
        <w:rPr>
          <w:rFonts w:eastAsia="Times New Roman" w:cs="Times New Roman"/>
          <w:sz w:val="28"/>
          <w:szCs w:val="28"/>
          <w:lang w:eastAsia="ru-RU"/>
        </w:rPr>
        <w:t>направлению</w:t>
      </w:r>
      <w:r w:rsidR="0092277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67FE0">
        <w:rPr>
          <w:rFonts w:eastAsia="Times New Roman" w:cs="Times New Roman"/>
          <w:sz w:val="28"/>
          <w:szCs w:val="28"/>
          <w:lang w:eastAsia="ru-RU"/>
        </w:rPr>
        <w:t>13.03.02</w:t>
      </w:r>
      <w:r w:rsidRPr="009253A7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367FE0">
        <w:rPr>
          <w:rFonts w:eastAsia="Times New Roman" w:cs="Times New Roman"/>
          <w:sz w:val="28"/>
          <w:szCs w:val="28"/>
          <w:lang w:eastAsia="ru-RU"/>
        </w:rPr>
        <w:t>Электроэнергетика и электротехника</w:t>
      </w:r>
      <w:r w:rsidRPr="009253A7">
        <w:rPr>
          <w:rFonts w:eastAsia="Times New Roman" w:cs="Times New Roman"/>
          <w:sz w:val="28"/>
          <w:szCs w:val="28"/>
          <w:lang w:eastAsia="ru-RU"/>
        </w:rPr>
        <w:t>», по дисциплине «Тяговые аппараты и электрическое оборудование».</w:t>
      </w:r>
    </w:p>
    <w:p w:rsidR="009253A7" w:rsidRPr="00F234E8" w:rsidRDefault="009253A7" w:rsidP="009253A7">
      <w:pPr>
        <w:pStyle w:val="a3"/>
        <w:ind w:left="0" w:firstLine="709"/>
        <w:jc w:val="both"/>
        <w:rPr>
          <w:rFonts w:cs="Tahoma"/>
          <w:sz w:val="28"/>
        </w:rPr>
      </w:pPr>
      <w:r w:rsidRPr="00F234E8">
        <w:rPr>
          <w:rFonts w:cs="Tahoma"/>
          <w:sz w:val="28"/>
        </w:rPr>
        <w:t xml:space="preserve">Целью </w:t>
      </w:r>
      <w:r w:rsidR="003263EE">
        <w:rPr>
          <w:rFonts w:cs="Tahoma"/>
          <w:sz w:val="28"/>
        </w:rPr>
        <w:t>изучения дисциплины «</w:t>
      </w:r>
      <w:r w:rsidRPr="00F234E8">
        <w:rPr>
          <w:rFonts w:cs="Tahoma"/>
          <w:sz w:val="28"/>
        </w:rPr>
        <w:t>Тяговые аппара</w:t>
      </w:r>
      <w:r w:rsidR="003263EE">
        <w:rPr>
          <w:rFonts w:cs="Tahoma"/>
          <w:sz w:val="28"/>
        </w:rPr>
        <w:t>ты и электрическое оборудование»</w:t>
      </w:r>
      <w:r w:rsidRPr="00F234E8">
        <w:rPr>
          <w:rFonts w:cs="Tahoma"/>
          <w:sz w:val="28"/>
        </w:rPr>
        <w:t xml:space="preserve"> является приобретение совокупности знаний, умений и навыков для применения их при решении вопросов выбора, расчета, организации эксплуатации и технического обслуживания электрических аппаратов, расчета, проектирования и испытания силовых электрических цепей и цепей управления электроподвижного состава.</w:t>
      </w:r>
    </w:p>
    <w:p w:rsidR="009253A7" w:rsidRPr="00F234E8" w:rsidRDefault="009253A7" w:rsidP="009253A7">
      <w:pPr>
        <w:spacing w:after="0" w:line="240" w:lineRule="auto"/>
        <w:ind w:firstLine="709"/>
        <w:jc w:val="both"/>
        <w:rPr>
          <w:rFonts w:eastAsia="Calibri" w:cs="Times New Roman"/>
          <w:kern w:val="20"/>
          <w:sz w:val="28"/>
          <w:szCs w:val="28"/>
        </w:rPr>
      </w:pPr>
      <w:r w:rsidRPr="00F234E8">
        <w:rPr>
          <w:rFonts w:eastAsia="Calibri" w:cs="Times New Roman"/>
          <w:kern w:val="20"/>
          <w:sz w:val="28"/>
          <w:szCs w:val="28"/>
        </w:rPr>
        <w:t>Для достижения поставленн</w:t>
      </w:r>
      <w:r>
        <w:rPr>
          <w:rFonts w:eastAsia="Calibri" w:cs="Times New Roman"/>
          <w:kern w:val="20"/>
          <w:sz w:val="28"/>
          <w:szCs w:val="28"/>
        </w:rPr>
        <w:t xml:space="preserve">ой </w:t>
      </w:r>
      <w:r w:rsidRPr="00F234E8">
        <w:rPr>
          <w:rFonts w:eastAsia="Calibri" w:cs="Times New Roman"/>
          <w:kern w:val="20"/>
          <w:sz w:val="28"/>
          <w:szCs w:val="28"/>
        </w:rPr>
        <w:t>цел</w:t>
      </w:r>
      <w:r>
        <w:rPr>
          <w:rFonts w:eastAsia="Calibri" w:cs="Times New Roman"/>
          <w:kern w:val="20"/>
          <w:sz w:val="28"/>
          <w:szCs w:val="28"/>
        </w:rPr>
        <w:t>и</w:t>
      </w:r>
      <w:r w:rsidRPr="00F234E8">
        <w:rPr>
          <w:rFonts w:eastAsia="Calibri" w:cs="Times New Roman"/>
          <w:kern w:val="20"/>
          <w:sz w:val="28"/>
          <w:szCs w:val="28"/>
        </w:rPr>
        <w:t xml:space="preserve"> решаются следующие задачи:</w:t>
      </w:r>
    </w:p>
    <w:p w:rsidR="009253A7" w:rsidRPr="00F234E8" w:rsidRDefault="009253A7" w:rsidP="009253A7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/>
        <w:jc w:val="both"/>
        <w:rPr>
          <w:rFonts w:eastAsia="Calibri" w:cs="Times New Roman"/>
          <w:kern w:val="20"/>
          <w:sz w:val="28"/>
          <w:szCs w:val="28"/>
        </w:rPr>
      </w:pPr>
      <w:r w:rsidRPr="00F234E8">
        <w:rPr>
          <w:rFonts w:eastAsia="Calibri" w:cs="Times New Roman"/>
          <w:kern w:val="20"/>
          <w:sz w:val="28"/>
          <w:szCs w:val="28"/>
        </w:rPr>
        <w:t xml:space="preserve">изучение устройства и характеристик электрических аппаратов и электрооборудования электрического подвижного состава; </w:t>
      </w:r>
    </w:p>
    <w:p w:rsidR="009253A7" w:rsidRPr="00F234E8" w:rsidRDefault="009253A7" w:rsidP="009253A7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/>
        <w:jc w:val="both"/>
        <w:rPr>
          <w:rFonts w:eastAsia="Calibri" w:cs="Times New Roman"/>
          <w:kern w:val="20"/>
          <w:sz w:val="28"/>
          <w:szCs w:val="28"/>
        </w:rPr>
      </w:pPr>
      <w:r w:rsidRPr="00F234E8">
        <w:rPr>
          <w:rFonts w:eastAsia="Calibri" w:cs="Times New Roman"/>
          <w:kern w:val="20"/>
          <w:sz w:val="28"/>
          <w:szCs w:val="28"/>
        </w:rPr>
        <w:t xml:space="preserve">изучение  методов выбора и расчета электрических аппаратов, методов расчета и проектирования электрических цепей; </w:t>
      </w:r>
    </w:p>
    <w:p w:rsidR="009253A7" w:rsidRPr="00F234E8" w:rsidRDefault="009253A7" w:rsidP="009253A7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/>
        <w:jc w:val="both"/>
        <w:rPr>
          <w:rFonts w:eastAsia="Calibri" w:cs="Times New Roman"/>
          <w:kern w:val="20"/>
          <w:sz w:val="28"/>
          <w:szCs w:val="28"/>
        </w:rPr>
      </w:pPr>
      <w:r w:rsidRPr="00F234E8">
        <w:rPr>
          <w:rFonts w:eastAsia="Calibri" w:cs="Times New Roman"/>
          <w:kern w:val="20"/>
          <w:sz w:val="28"/>
          <w:szCs w:val="28"/>
        </w:rPr>
        <w:t xml:space="preserve">изучение методов организации эксплуатации и технического обслуживание электрических аппаратов, </w:t>
      </w:r>
    </w:p>
    <w:p w:rsidR="009253A7" w:rsidRPr="00F234E8" w:rsidRDefault="009253A7" w:rsidP="009253A7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/>
        <w:jc w:val="both"/>
        <w:rPr>
          <w:rFonts w:eastAsia="Calibri" w:cs="Times New Roman"/>
          <w:kern w:val="20"/>
          <w:sz w:val="28"/>
          <w:szCs w:val="28"/>
        </w:rPr>
      </w:pPr>
      <w:r w:rsidRPr="00F234E8">
        <w:rPr>
          <w:rFonts w:eastAsia="Calibri" w:cs="Times New Roman"/>
          <w:kern w:val="20"/>
          <w:sz w:val="28"/>
          <w:szCs w:val="28"/>
        </w:rPr>
        <w:t>изучение способов анализа причин отказов элементов силовой цепи и испытаний силовых цепей.</w:t>
      </w:r>
    </w:p>
    <w:p w:rsidR="009253A7" w:rsidRPr="00F234E8" w:rsidRDefault="009253A7" w:rsidP="009253A7">
      <w:pPr>
        <w:pStyle w:val="a3"/>
        <w:ind w:left="0" w:firstLine="709"/>
        <w:jc w:val="both"/>
        <w:rPr>
          <w:sz w:val="28"/>
          <w:szCs w:val="28"/>
        </w:rPr>
      </w:pPr>
    </w:p>
    <w:p w:rsidR="009253A7" w:rsidRPr="00F234E8" w:rsidRDefault="009253A7" w:rsidP="009253A7">
      <w:pPr>
        <w:tabs>
          <w:tab w:val="left" w:pos="851"/>
        </w:tabs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F234E8">
        <w:rPr>
          <w:rFonts w:eastAsia="Calibri" w:cs="Times New Roman"/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9253A7" w:rsidRDefault="009253A7" w:rsidP="009253A7">
      <w:pPr>
        <w:tabs>
          <w:tab w:val="left" w:pos="851"/>
        </w:tabs>
        <w:spacing w:after="0" w:line="240" w:lineRule="auto"/>
        <w:ind w:firstLine="851"/>
        <w:jc w:val="center"/>
        <w:rPr>
          <w:rFonts w:eastAsia="Calibri" w:cs="Times New Roman"/>
          <w:sz w:val="28"/>
          <w:szCs w:val="28"/>
        </w:rPr>
      </w:pPr>
    </w:p>
    <w:p w:rsidR="0092277B" w:rsidRDefault="0092277B" w:rsidP="0092277B">
      <w:pPr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BF0273" w:rsidRDefault="009253A7" w:rsidP="00BF0273">
      <w:pPr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234E8">
        <w:rPr>
          <w:rFonts w:eastAsia="Calibri" w:cs="Times New Roman"/>
          <w:kern w:val="20"/>
          <w:sz w:val="28"/>
          <w:szCs w:val="28"/>
        </w:rPr>
        <w:t>В результате освоения дисциплины студент должен:</w:t>
      </w:r>
    </w:p>
    <w:p w:rsidR="00BF0273" w:rsidRPr="00BF0273" w:rsidRDefault="00BF0273" w:rsidP="00BF0273">
      <w:pPr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BF0273">
        <w:rPr>
          <w:rFonts w:eastAsia="Calibri" w:cs="Times New Roman"/>
          <w:b/>
          <w:bCs/>
          <w:caps/>
          <w:kern w:val="20"/>
          <w:sz w:val="28"/>
          <w:szCs w:val="28"/>
        </w:rPr>
        <w:t>Знать:</w:t>
      </w:r>
    </w:p>
    <w:p w:rsidR="00BF0273" w:rsidRPr="00BF0273" w:rsidRDefault="00BF0273" w:rsidP="00BF0273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/>
        <w:jc w:val="both"/>
        <w:rPr>
          <w:rFonts w:eastAsia="Calibri" w:cs="Times New Roman"/>
          <w:b/>
          <w:bCs/>
          <w:caps/>
          <w:kern w:val="20"/>
          <w:sz w:val="28"/>
          <w:szCs w:val="28"/>
        </w:rPr>
      </w:pPr>
      <w:r w:rsidRPr="00BF0273">
        <w:rPr>
          <w:rFonts w:eastAsia="Calibri" w:cs="Times New Roman"/>
          <w:color w:val="000000"/>
          <w:spacing w:val="1"/>
          <w:kern w:val="20"/>
          <w:sz w:val="28"/>
          <w:szCs w:val="28"/>
        </w:rPr>
        <w:t xml:space="preserve">устройство тяговых аппаратов и электрического оборудования локомотивов; </w:t>
      </w:r>
    </w:p>
    <w:p w:rsidR="00BF0273" w:rsidRPr="00BF0273" w:rsidRDefault="00BF0273" w:rsidP="00BF0273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/>
        <w:jc w:val="both"/>
        <w:rPr>
          <w:rFonts w:eastAsia="Calibri" w:cs="Times New Roman"/>
          <w:b/>
          <w:bCs/>
          <w:caps/>
          <w:kern w:val="20"/>
          <w:sz w:val="28"/>
          <w:szCs w:val="28"/>
        </w:rPr>
      </w:pPr>
      <w:r w:rsidRPr="00BF0273">
        <w:rPr>
          <w:rFonts w:eastAsia="Calibri" w:cs="Times New Roman"/>
          <w:color w:val="000000"/>
          <w:spacing w:val="1"/>
          <w:kern w:val="20"/>
          <w:sz w:val="28"/>
          <w:szCs w:val="28"/>
        </w:rPr>
        <w:t xml:space="preserve">описание электромагнитных процессов в силовых электрических цепях и цепях управления электроподвижным составом; </w:t>
      </w:r>
    </w:p>
    <w:p w:rsidR="00BF0273" w:rsidRDefault="00BF0273" w:rsidP="00BF0273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/>
        <w:jc w:val="both"/>
        <w:rPr>
          <w:rFonts w:eastAsia="Calibri" w:cs="Times New Roman"/>
          <w:b/>
          <w:bCs/>
          <w:caps/>
          <w:kern w:val="20"/>
          <w:sz w:val="28"/>
          <w:szCs w:val="28"/>
        </w:rPr>
      </w:pPr>
      <w:r w:rsidRPr="00BF0273">
        <w:rPr>
          <w:rFonts w:eastAsia="Calibri" w:cs="Times New Roman"/>
          <w:color w:val="000000"/>
          <w:spacing w:val="1"/>
          <w:kern w:val="20"/>
          <w:sz w:val="28"/>
          <w:szCs w:val="28"/>
        </w:rPr>
        <w:t>условия эксплуатации, теорию работы основных видов тяговых электроаппаратов, их конструкцию и эксплуатационные характеристики</w:t>
      </w:r>
      <w:r w:rsidRPr="00BF0273">
        <w:rPr>
          <w:rFonts w:eastAsia="Calibri" w:cs="Times New Roman"/>
          <w:color w:val="000000"/>
          <w:spacing w:val="-1"/>
          <w:kern w:val="20"/>
          <w:sz w:val="28"/>
          <w:szCs w:val="28"/>
        </w:rPr>
        <w:t>.</w:t>
      </w:r>
    </w:p>
    <w:p w:rsidR="00BF0273" w:rsidRPr="00BF0273" w:rsidRDefault="00BF0273" w:rsidP="00BF0273">
      <w:pPr>
        <w:spacing w:after="0" w:line="240" w:lineRule="auto"/>
        <w:ind w:firstLine="851"/>
        <w:jc w:val="both"/>
        <w:rPr>
          <w:rFonts w:eastAsia="Calibri" w:cs="Times New Roman"/>
          <w:b/>
          <w:bCs/>
          <w:caps/>
          <w:kern w:val="20"/>
          <w:sz w:val="28"/>
          <w:szCs w:val="28"/>
        </w:rPr>
      </w:pPr>
      <w:r w:rsidRPr="00BF0273">
        <w:rPr>
          <w:rFonts w:eastAsia="Calibri" w:cs="Times New Roman"/>
          <w:b/>
          <w:bCs/>
          <w:iCs/>
          <w:caps/>
          <w:color w:val="000000"/>
          <w:spacing w:val="3"/>
          <w:kern w:val="20"/>
          <w:sz w:val="28"/>
          <w:szCs w:val="28"/>
        </w:rPr>
        <w:t>уметь</w:t>
      </w:r>
      <w:r w:rsidRPr="00BF0273">
        <w:rPr>
          <w:rFonts w:eastAsia="Calibri" w:cs="Times New Roman"/>
          <w:color w:val="000000"/>
          <w:spacing w:val="3"/>
          <w:kern w:val="20"/>
          <w:sz w:val="28"/>
          <w:szCs w:val="28"/>
        </w:rPr>
        <w:t>:</w:t>
      </w:r>
    </w:p>
    <w:p w:rsidR="00BF0273" w:rsidRPr="00BF0273" w:rsidRDefault="00BF0273" w:rsidP="00BF0273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/>
        <w:jc w:val="both"/>
        <w:rPr>
          <w:rFonts w:eastAsia="Calibri" w:cs="Times New Roman"/>
          <w:b/>
          <w:bCs/>
          <w:caps/>
          <w:kern w:val="20"/>
          <w:sz w:val="28"/>
          <w:szCs w:val="28"/>
        </w:rPr>
      </w:pPr>
      <w:r w:rsidRPr="00BF0273">
        <w:rPr>
          <w:rFonts w:eastAsia="Calibri" w:cs="Times New Roman"/>
          <w:color w:val="000000"/>
          <w:spacing w:val="3"/>
          <w:kern w:val="20"/>
          <w:sz w:val="28"/>
          <w:szCs w:val="28"/>
        </w:rPr>
        <w:t xml:space="preserve">организовывать эксплуатацию и техническое обслуживание тяговых электрических аппаратов; </w:t>
      </w:r>
    </w:p>
    <w:p w:rsidR="00BF0273" w:rsidRPr="00BF0273" w:rsidRDefault="00BF0273" w:rsidP="00BF0273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/>
        <w:jc w:val="both"/>
        <w:rPr>
          <w:rFonts w:eastAsia="Calibri" w:cs="Times New Roman"/>
          <w:b/>
          <w:bCs/>
          <w:caps/>
          <w:kern w:val="20"/>
          <w:sz w:val="28"/>
          <w:szCs w:val="28"/>
        </w:rPr>
      </w:pPr>
      <w:r w:rsidRPr="00BF0273">
        <w:rPr>
          <w:rFonts w:eastAsia="Calibri" w:cs="Times New Roman"/>
          <w:color w:val="000000"/>
          <w:spacing w:val="3"/>
          <w:kern w:val="20"/>
          <w:sz w:val="28"/>
          <w:szCs w:val="28"/>
        </w:rPr>
        <w:t xml:space="preserve">проводить анализ причин отказов элементов силовой цепи и цепей управления электроподвижным составом; </w:t>
      </w:r>
    </w:p>
    <w:p w:rsidR="00BF0273" w:rsidRPr="00BF0273" w:rsidRDefault="00BF0273" w:rsidP="00BF0273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/>
        <w:jc w:val="both"/>
        <w:rPr>
          <w:rFonts w:eastAsia="Calibri" w:cs="Times New Roman"/>
          <w:b/>
          <w:bCs/>
          <w:caps/>
          <w:kern w:val="20"/>
          <w:sz w:val="28"/>
          <w:szCs w:val="28"/>
        </w:rPr>
      </w:pPr>
      <w:r w:rsidRPr="00BF0273">
        <w:rPr>
          <w:rFonts w:eastAsia="Calibri" w:cs="Times New Roman"/>
          <w:color w:val="000000"/>
          <w:spacing w:val="3"/>
          <w:kern w:val="20"/>
          <w:sz w:val="28"/>
          <w:szCs w:val="28"/>
        </w:rPr>
        <w:t xml:space="preserve">проводить различные виды испытаний силовой цепи и цепей управления; </w:t>
      </w:r>
    </w:p>
    <w:p w:rsidR="00BF0273" w:rsidRPr="00BF0273" w:rsidRDefault="00BF0273" w:rsidP="00BF0273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/>
        <w:jc w:val="both"/>
        <w:rPr>
          <w:rFonts w:eastAsia="Calibri" w:cs="Times New Roman"/>
          <w:b/>
          <w:bCs/>
          <w:caps/>
          <w:kern w:val="20"/>
          <w:sz w:val="28"/>
          <w:szCs w:val="28"/>
        </w:rPr>
      </w:pPr>
      <w:r w:rsidRPr="00BF0273">
        <w:rPr>
          <w:rFonts w:eastAsia="Calibri" w:cs="Times New Roman"/>
          <w:color w:val="000000"/>
          <w:spacing w:val="3"/>
          <w:kern w:val="20"/>
          <w:sz w:val="28"/>
          <w:szCs w:val="28"/>
        </w:rPr>
        <w:lastRenderedPageBreak/>
        <w:t>организовывать эксплуатацию и техническое обслуживание тяговых электрических аппаратов.</w:t>
      </w:r>
    </w:p>
    <w:p w:rsidR="00BF0273" w:rsidRPr="00BF0273" w:rsidRDefault="00BF0273" w:rsidP="00BF0273">
      <w:pPr>
        <w:spacing w:after="0" w:line="240" w:lineRule="auto"/>
        <w:ind w:firstLine="993"/>
        <w:jc w:val="both"/>
        <w:rPr>
          <w:rFonts w:eastAsia="Calibri" w:cs="Times New Roman"/>
          <w:color w:val="000000"/>
          <w:spacing w:val="-5"/>
          <w:kern w:val="20"/>
          <w:sz w:val="28"/>
          <w:szCs w:val="28"/>
        </w:rPr>
      </w:pPr>
      <w:r w:rsidRPr="00BF0273">
        <w:rPr>
          <w:rFonts w:eastAsia="Calibri" w:cs="Times New Roman"/>
          <w:b/>
          <w:bCs/>
          <w:iCs/>
          <w:caps/>
          <w:color w:val="000000"/>
          <w:spacing w:val="3"/>
          <w:kern w:val="20"/>
          <w:sz w:val="28"/>
          <w:szCs w:val="28"/>
        </w:rPr>
        <w:t>владеть</w:t>
      </w:r>
      <w:r w:rsidRPr="00BF0273">
        <w:rPr>
          <w:rFonts w:eastAsia="Calibri" w:cs="Times New Roman"/>
          <w:color w:val="000000"/>
          <w:spacing w:val="-5"/>
          <w:kern w:val="20"/>
          <w:sz w:val="28"/>
          <w:szCs w:val="28"/>
        </w:rPr>
        <w:t>:</w:t>
      </w:r>
    </w:p>
    <w:p w:rsidR="009253A7" w:rsidRPr="00BF0273" w:rsidRDefault="00BF0273" w:rsidP="00BF0273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/>
        <w:jc w:val="both"/>
        <w:rPr>
          <w:b/>
          <w:bCs/>
          <w:caps/>
          <w:kern w:val="20"/>
          <w:sz w:val="28"/>
          <w:szCs w:val="28"/>
        </w:rPr>
      </w:pPr>
      <w:r w:rsidRPr="00BF0273">
        <w:rPr>
          <w:rFonts w:eastAsia="Calibri" w:cs="Times New Roman"/>
          <w:color w:val="000000"/>
          <w:spacing w:val="-5"/>
          <w:kern w:val="20"/>
          <w:sz w:val="28"/>
          <w:szCs w:val="28"/>
        </w:rPr>
        <w:t>методами выбора и расчета тяговых электрических аппаратов, методами расчета и проектирования электрических цепей, а также методами их диагностики.</w:t>
      </w:r>
    </w:p>
    <w:p w:rsidR="001D76AB" w:rsidRPr="001D76AB" w:rsidRDefault="001D76AB" w:rsidP="001D76AB">
      <w:pPr>
        <w:pStyle w:val="a5"/>
        <w:spacing w:after="0" w:line="240" w:lineRule="auto"/>
        <w:ind w:left="0"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BF0273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 и/или опыт</w:t>
      </w:r>
      <w:r w:rsidRPr="001D76AB">
        <w:rPr>
          <w:rFonts w:eastAsia="Times New Roman" w:cs="Times New Roman"/>
          <w:sz w:val="28"/>
          <w:szCs w:val="28"/>
          <w:lang w:eastAsia="ru-RU"/>
        </w:rPr>
        <w:t xml:space="preserve">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9253A7" w:rsidRPr="00F234E8" w:rsidRDefault="009253A7" w:rsidP="009253A7">
      <w:pPr>
        <w:pStyle w:val="a3"/>
        <w:ind w:left="0" w:firstLine="709"/>
        <w:jc w:val="both"/>
        <w:rPr>
          <w:sz w:val="28"/>
          <w:szCs w:val="28"/>
        </w:rPr>
      </w:pPr>
      <w:r w:rsidRPr="00F234E8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BF0273">
        <w:rPr>
          <w:bCs/>
          <w:sz w:val="28"/>
          <w:szCs w:val="28"/>
        </w:rPr>
        <w:t>компетенций</w:t>
      </w:r>
      <w:r w:rsidRPr="00F234E8">
        <w:rPr>
          <w:sz w:val="28"/>
          <w:szCs w:val="28"/>
        </w:rPr>
        <w:t>:</w:t>
      </w:r>
    </w:p>
    <w:p w:rsidR="00367FE0" w:rsidRPr="00367FE0" w:rsidRDefault="00367FE0" w:rsidP="00367FE0">
      <w:pPr>
        <w:numPr>
          <w:ilvl w:val="0"/>
          <w:numId w:val="2"/>
        </w:numPr>
        <w:spacing w:after="0" w:line="240" w:lineRule="auto"/>
        <w:ind w:left="0"/>
        <w:jc w:val="both"/>
        <w:rPr>
          <w:sz w:val="28"/>
          <w:szCs w:val="28"/>
        </w:rPr>
      </w:pPr>
      <w:r w:rsidRPr="00367FE0">
        <w:rPr>
          <w:rFonts w:eastAsia="Calibri" w:cs="Times New Roman"/>
          <w:sz w:val="28"/>
          <w:szCs w:val="28"/>
        </w:rPr>
        <w:t>способность принимать участие в проектировании объектов профессиональной деятельности в соответствии с техническим заданием и нормативно-технической документацией, соблюдая различные технические, энергоэффективные и экологические требования</w:t>
      </w:r>
      <w:r w:rsidR="003263EE">
        <w:rPr>
          <w:rFonts w:eastAsia="Calibri" w:cs="Times New Roman"/>
          <w:sz w:val="28"/>
          <w:szCs w:val="28"/>
        </w:rPr>
        <w:t xml:space="preserve"> (</w:t>
      </w:r>
      <w:r>
        <w:rPr>
          <w:rFonts w:eastAsia="Calibri" w:cs="Times New Roman"/>
          <w:sz w:val="28"/>
          <w:szCs w:val="28"/>
        </w:rPr>
        <w:t>ПК-3</w:t>
      </w:r>
      <w:r w:rsidR="003263EE">
        <w:rPr>
          <w:rFonts w:eastAsia="Calibri" w:cs="Times New Roman"/>
          <w:sz w:val="28"/>
          <w:szCs w:val="28"/>
        </w:rPr>
        <w:t>)</w:t>
      </w:r>
      <w:r w:rsidR="009253A7" w:rsidRPr="00F234E8">
        <w:rPr>
          <w:rFonts w:eastAsia="Calibri" w:cs="Times New Roman"/>
          <w:sz w:val="28"/>
          <w:szCs w:val="28"/>
        </w:rPr>
        <w:t>;</w:t>
      </w:r>
    </w:p>
    <w:p w:rsidR="00314A61" w:rsidRPr="00367FE0" w:rsidRDefault="00367FE0" w:rsidP="00367FE0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367FE0">
        <w:rPr>
          <w:rFonts w:eastAsia="Times New Roman" w:cs="Times New Roman"/>
          <w:color w:val="000000"/>
          <w:sz w:val="28"/>
          <w:szCs w:val="28"/>
          <w:lang w:eastAsia="ru-RU"/>
        </w:rPr>
        <w:t>способность проводить обоснование проектных решений</w:t>
      </w:r>
      <w:r w:rsidR="003263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sz w:val="28"/>
          <w:szCs w:val="28"/>
        </w:rPr>
        <w:t>ПК-</w:t>
      </w:r>
      <w:r w:rsidR="003263EE">
        <w:rPr>
          <w:sz w:val="28"/>
          <w:szCs w:val="28"/>
        </w:rPr>
        <w:t>4)</w:t>
      </w:r>
      <w:r w:rsidR="00A73487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367FE0" w:rsidRPr="00367FE0" w:rsidRDefault="00367FE0" w:rsidP="00367FE0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367FE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готовность определять параметры оборудования объектов профессиональной деятельности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(ПК-5),</w:t>
      </w:r>
    </w:p>
    <w:p w:rsidR="00367FE0" w:rsidRPr="00F234E8" w:rsidRDefault="00367FE0" w:rsidP="00367FE0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367FE0">
        <w:rPr>
          <w:rFonts w:eastAsia="Times New Roman" w:cs="Times New Roman"/>
          <w:color w:val="000000"/>
          <w:sz w:val="28"/>
          <w:szCs w:val="28"/>
          <w:lang w:eastAsia="ru-RU"/>
        </w:rPr>
        <w:t>способность рассчитывать режимы работы объектов профессиональной деятельности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(ПК-6),</w:t>
      </w:r>
    </w:p>
    <w:p w:rsidR="009253A7" w:rsidRPr="00F234E8" w:rsidRDefault="00367FE0" w:rsidP="00367FE0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367FE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способность оценивать техническое состояние и остаточный ресурс оборудования </w:t>
      </w:r>
      <w:r w:rsidR="003263EE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eastAsia="Calibri" w:cs="Times New Roman"/>
          <w:sz w:val="28"/>
          <w:szCs w:val="28"/>
        </w:rPr>
        <w:t>ПК-1</w:t>
      </w:r>
      <w:r w:rsidR="003263EE" w:rsidRPr="00F234E8">
        <w:rPr>
          <w:rFonts w:eastAsia="Calibri" w:cs="Times New Roman"/>
          <w:sz w:val="28"/>
          <w:szCs w:val="28"/>
        </w:rPr>
        <w:t>5</w:t>
      </w:r>
      <w:r w:rsidR="003263EE">
        <w:rPr>
          <w:rFonts w:eastAsia="Calibri" w:cs="Times New Roman"/>
          <w:sz w:val="28"/>
          <w:szCs w:val="28"/>
        </w:rPr>
        <w:t>)</w:t>
      </w:r>
      <w:r w:rsidR="009253A7" w:rsidRPr="00A73487">
        <w:rPr>
          <w:rFonts w:eastAsia="Calibri" w:cs="Times New Roman"/>
          <w:sz w:val="28"/>
          <w:szCs w:val="28"/>
        </w:rPr>
        <w:t>.</w:t>
      </w:r>
    </w:p>
    <w:p w:rsidR="009253A7" w:rsidRPr="00AC21CA" w:rsidRDefault="009253A7" w:rsidP="009253A7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</w:p>
    <w:p w:rsidR="00AC21CA" w:rsidRDefault="00AC21CA" w:rsidP="003263EE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AC21CA" w:rsidRDefault="00AC21CA" w:rsidP="00AC21CA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C21CA" w:rsidRPr="0092277B" w:rsidRDefault="00AC21CA" w:rsidP="0092277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Pr="009253A7">
        <w:rPr>
          <w:rFonts w:eastAsia="Times New Roman" w:cs="Times New Roman"/>
          <w:sz w:val="28"/>
          <w:szCs w:val="28"/>
          <w:lang w:eastAsia="ru-RU"/>
        </w:rPr>
        <w:t>Тяговые аппараты и электрическое оборудование</w:t>
      </w:r>
      <w:r w:rsidR="00400AB8">
        <w:rPr>
          <w:rFonts w:eastAsia="Times New Roman" w:cs="Times New Roman"/>
          <w:sz w:val="28"/>
          <w:szCs w:val="28"/>
          <w:lang w:eastAsia="ru-RU"/>
        </w:rPr>
        <w:t>» (Б1.В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="00400AB8">
        <w:rPr>
          <w:rFonts w:eastAsia="Times New Roman" w:cs="Times New Roman"/>
          <w:sz w:val="28"/>
          <w:szCs w:val="28"/>
          <w:lang w:eastAsia="ru-RU"/>
        </w:rPr>
        <w:t>ОД.7</w:t>
      </w:r>
      <w:r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400AB8">
        <w:rPr>
          <w:rFonts w:eastAsia="Times New Roman" w:cs="Times New Roman"/>
          <w:sz w:val="28"/>
          <w:szCs w:val="28"/>
          <w:lang w:eastAsia="ru-RU"/>
        </w:rPr>
        <w:t>вариативной</w:t>
      </w:r>
      <w:r w:rsidRPr="0021498B">
        <w:rPr>
          <w:rFonts w:eastAsia="Times New Roman" w:cs="Times New Roman"/>
          <w:sz w:val="28"/>
          <w:szCs w:val="28"/>
          <w:lang w:eastAsia="ru-RU"/>
        </w:rPr>
        <w:t xml:space="preserve"> ч</w:t>
      </w:r>
      <w:r>
        <w:rPr>
          <w:rFonts w:eastAsia="Times New Roman" w:cs="Times New Roman"/>
          <w:sz w:val="28"/>
          <w:szCs w:val="28"/>
          <w:lang w:eastAsia="ru-RU"/>
        </w:rPr>
        <w:t>асти</w:t>
      </w:r>
      <w:r w:rsidR="00400AB8">
        <w:rPr>
          <w:rFonts w:eastAsia="Times New Roman" w:cs="Times New Roman"/>
          <w:sz w:val="28"/>
          <w:szCs w:val="28"/>
          <w:lang w:eastAsia="ru-RU"/>
        </w:rPr>
        <w:t xml:space="preserve"> и является обязательной дисциплиной</w:t>
      </w:r>
      <w:r w:rsidRPr="0021498B">
        <w:rPr>
          <w:rFonts w:eastAsia="Times New Roman" w:cs="Times New Roman"/>
          <w:sz w:val="28"/>
          <w:szCs w:val="28"/>
          <w:lang w:eastAsia="ru-RU"/>
        </w:rPr>
        <w:t>.</w:t>
      </w:r>
    </w:p>
    <w:p w:rsidR="00AC21CA" w:rsidRPr="00104973" w:rsidRDefault="00AC21CA" w:rsidP="00AC21CA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AC21CA" w:rsidRPr="00104973" w:rsidRDefault="00AC21CA" w:rsidP="00AC21CA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AC21CA" w:rsidRPr="00104973" w:rsidRDefault="00AC21CA" w:rsidP="00AC21C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89"/>
        <w:gridCol w:w="1287"/>
      </w:tblGrid>
      <w:tr w:rsidR="00BD7F5A" w:rsidRPr="003263EE" w:rsidTr="00BD7F5A">
        <w:trPr>
          <w:trHeight w:val="287"/>
          <w:jc w:val="center"/>
        </w:trPr>
        <w:tc>
          <w:tcPr>
            <w:tcW w:w="5353" w:type="dxa"/>
            <w:vMerge w:val="restart"/>
          </w:tcPr>
          <w:p w:rsidR="00BD7F5A" w:rsidRPr="003263EE" w:rsidRDefault="00BD7F5A" w:rsidP="003263E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63EE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89" w:type="dxa"/>
            <w:vMerge w:val="restart"/>
          </w:tcPr>
          <w:p w:rsidR="00BD7F5A" w:rsidRPr="003263EE" w:rsidRDefault="00BD7F5A" w:rsidP="003263E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63EE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1287" w:type="dxa"/>
            <w:shd w:val="clear" w:color="auto" w:fill="auto"/>
          </w:tcPr>
          <w:p w:rsidR="00BD7F5A" w:rsidRPr="00BD7F5A" w:rsidRDefault="00BD7F5A" w:rsidP="00BD7F5A">
            <w:pPr>
              <w:jc w:val="center"/>
              <w:rPr>
                <w:b/>
              </w:rPr>
            </w:pPr>
            <w:r w:rsidRPr="00BD7F5A">
              <w:rPr>
                <w:b/>
              </w:rPr>
              <w:t>Семестр</w:t>
            </w:r>
          </w:p>
        </w:tc>
      </w:tr>
      <w:tr w:rsidR="00BD7F5A" w:rsidRPr="003263EE" w:rsidTr="00BD7F5A">
        <w:trPr>
          <w:jc w:val="center"/>
        </w:trPr>
        <w:tc>
          <w:tcPr>
            <w:tcW w:w="5353" w:type="dxa"/>
            <w:vMerge/>
          </w:tcPr>
          <w:p w:rsidR="00BD7F5A" w:rsidRPr="003263EE" w:rsidRDefault="00BD7F5A" w:rsidP="003263E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89" w:type="dxa"/>
            <w:vMerge/>
          </w:tcPr>
          <w:p w:rsidR="00BD7F5A" w:rsidRPr="003263EE" w:rsidRDefault="00BD7F5A" w:rsidP="003263E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BD7F5A" w:rsidRPr="003263EE" w:rsidRDefault="00BD7F5A" w:rsidP="003263E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</w:p>
        </w:tc>
      </w:tr>
      <w:tr w:rsidR="00BD7F5A" w:rsidRPr="003263EE" w:rsidTr="00BD7F5A">
        <w:trPr>
          <w:jc w:val="center"/>
        </w:trPr>
        <w:tc>
          <w:tcPr>
            <w:tcW w:w="5353" w:type="dxa"/>
            <w:vAlign w:val="center"/>
          </w:tcPr>
          <w:p w:rsidR="00BD7F5A" w:rsidRPr="003263EE" w:rsidRDefault="00BD7F5A" w:rsidP="00BD7F5A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263EE"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:rsidR="00BD7F5A" w:rsidRPr="003263EE" w:rsidRDefault="00BD7F5A" w:rsidP="00BD7F5A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263EE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BD7F5A" w:rsidRPr="003263EE" w:rsidRDefault="00BD7F5A" w:rsidP="00BD7F5A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263EE"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  <w:p w:rsidR="00BD7F5A" w:rsidRPr="003263EE" w:rsidRDefault="00BD7F5A" w:rsidP="00BD7F5A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263EE">
              <w:rPr>
                <w:rFonts w:eastAsia="Times New Roman" w:cs="Times New Roman"/>
                <w:szCs w:val="24"/>
                <w:lang w:eastAsia="ru-RU"/>
              </w:rPr>
              <w:t>практические работы (ПР)</w:t>
            </w:r>
          </w:p>
          <w:p w:rsidR="00BD7F5A" w:rsidRPr="003263EE" w:rsidRDefault="00BD7F5A" w:rsidP="00BD7F5A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263EE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1889" w:type="dxa"/>
          </w:tcPr>
          <w:p w:rsidR="00BD7F5A" w:rsidRDefault="00BD7F5A" w:rsidP="00BD7F5A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84</w:t>
            </w:r>
          </w:p>
          <w:p w:rsidR="00BD7F5A" w:rsidRDefault="00BD7F5A" w:rsidP="00BD7F5A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  <w:p w:rsidR="00BD7F5A" w:rsidRDefault="00BD7F5A" w:rsidP="00BD7F5A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34</w:t>
            </w:r>
          </w:p>
          <w:p w:rsidR="00BD7F5A" w:rsidRDefault="00BD7F5A" w:rsidP="00BD7F5A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16</w:t>
            </w:r>
          </w:p>
          <w:p w:rsidR="00BD7F5A" w:rsidRPr="003263EE" w:rsidRDefault="00BD7F5A" w:rsidP="00BD7F5A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34</w:t>
            </w:r>
          </w:p>
        </w:tc>
        <w:tc>
          <w:tcPr>
            <w:tcW w:w="1287" w:type="dxa"/>
          </w:tcPr>
          <w:p w:rsidR="00BD7F5A" w:rsidRDefault="00BD7F5A" w:rsidP="00BD7F5A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84</w:t>
            </w:r>
          </w:p>
          <w:p w:rsidR="00BD7F5A" w:rsidRDefault="00BD7F5A" w:rsidP="00BD7F5A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  <w:p w:rsidR="00BD7F5A" w:rsidRDefault="00BD7F5A" w:rsidP="00BD7F5A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34</w:t>
            </w:r>
          </w:p>
          <w:p w:rsidR="00BD7F5A" w:rsidRDefault="00BD7F5A" w:rsidP="00BD7F5A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16</w:t>
            </w:r>
          </w:p>
          <w:p w:rsidR="00BD7F5A" w:rsidRPr="003263EE" w:rsidRDefault="00BD7F5A" w:rsidP="00BD7F5A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34</w:t>
            </w:r>
          </w:p>
        </w:tc>
      </w:tr>
      <w:tr w:rsidR="00BD7F5A" w:rsidRPr="003263EE" w:rsidTr="00B1284A">
        <w:trPr>
          <w:trHeight w:val="198"/>
          <w:jc w:val="center"/>
        </w:trPr>
        <w:tc>
          <w:tcPr>
            <w:tcW w:w="5353" w:type="dxa"/>
            <w:vAlign w:val="center"/>
          </w:tcPr>
          <w:p w:rsidR="00BD7F5A" w:rsidRPr="003263EE" w:rsidRDefault="00BD7F5A" w:rsidP="00BD7F5A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263EE"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1889" w:type="dxa"/>
          </w:tcPr>
          <w:p w:rsidR="00BD7F5A" w:rsidRPr="003263EE" w:rsidRDefault="00BD7F5A" w:rsidP="00BD7F5A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287" w:type="dxa"/>
          </w:tcPr>
          <w:p w:rsidR="00BD7F5A" w:rsidRPr="003263EE" w:rsidRDefault="00BD7F5A" w:rsidP="00BD7F5A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Cs w:val="24"/>
                <w:lang w:eastAsia="ru-RU"/>
              </w:rPr>
              <w:t>60</w:t>
            </w:r>
          </w:p>
        </w:tc>
      </w:tr>
      <w:tr w:rsidR="00BD7F5A" w:rsidRPr="003263EE" w:rsidTr="00BD7F5A">
        <w:trPr>
          <w:jc w:val="center"/>
        </w:trPr>
        <w:tc>
          <w:tcPr>
            <w:tcW w:w="5353" w:type="dxa"/>
            <w:vAlign w:val="center"/>
          </w:tcPr>
          <w:p w:rsidR="00BD7F5A" w:rsidRPr="003263EE" w:rsidRDefault="00BD7F5A" w:rsidP="00BD7F5A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263EE"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1889" w:type="dxa"/>
          </w:tcPr>
          <w:p w:rsidR="00BD7F5A" w:rsidRPr="003263EE" w:rsidRDefault="00BD7F5A" w:rsidP="00BD7F5A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36</w:t>
            </w:r>
          </w:p>
        </w:tc>
        <w:tc>
          <w:tcPr>
            <w:tcW w:w="1287" w:type="dxa"/>
          </w:tcPr>
          <w:p w:rsidR="00BD7F5A" w:rsidRPr="003263EE" w:rsidRDefault="00BD7F5A" w:rsidP="00BD7F5A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36</w:t>
            </w:r>
          </w:p>
        </w:tc>
      </w:tr>
      <w:tr w:rsidR="00BD7F5A" w:rsidRPr="003263EE" w:rsidTr="00BD7F5A">
        <w:trPr>
          <w:jc w:val="center"/>
        </w:trPr>
        <w:tc>
          <w:tcPr>
            <w:tcW w:w="5353" w:type="dxa"/>
            <w:vAlign w:val="center"/>
          </w:tcPr>
          <w:p w:rsidR="00BD7F5A" w:rsidRPr="003263EE" w:rsidRDefault="00BD7F5A" w:rsidP="00BD7F5A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263EE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1889" w:type="dxa"/>
          </w:tcPr>
          <w:p w:rsidR="00BD7F5A" w:rsidRPr="003263EE" w:rsidRDefault="00BD7F5A" w:rsidP="00BD7F5A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Э, КП</w:t>
            </w:r>
          </w:p>
        </w:tc>
        <w:tc>
          <w:tcPr>
            <w:tcW w:w="1287" w:type="dxa"/>
          </w:tcPr>
          <w:p w:rsidR="00BD7F5A" w:rsidRPr="003263EE" w:rsidRDefault="00BD7F5A" w:rsidP="00BD7F5A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Э, КП</w:t>
            </w:r>
          </w:p>
        </w:tc>
      </w:tr>
      <w:tr w:rsidR="00BD7F5A" w:rsidRPr="003263EE" w:rsidTr="00BD7F5A">
        <w:trPr>
          <w:jc w:val="center"/>
        </w:trPr>
        <w:tc>
          <w:tcPr>
            <w:tcW w:w="5353" w:type="dxa"/>
            <w:vAlign w:val="center"/>
          </w:tcPr>
          <w:p w:rsidR="00BD7F5A" w:rsidRPr="003263EE" w:rsidRDefault="00BD7F5A" w:rsidP="00BD7F5A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263EE">
              <w:rPr>
                <w:rFonts w:eastAsia="Times New Roman" w:cs="Times New Roman"/>
                <w:szCs w:val="24"/>
                <w:lang w:eastAsia="ru-RU"/>
              </w:rPr>
              <w:t>Общая трудоемкость: час / з.е.</w:t>
            </w:r>
          </w:p>
        </w:tc>
        <w:tc>
          <w:tcPr>
            <w:tcW w:w="1889" w:type="dxa"/>
          </w:tcPr>
          <w:p w:rsidR="00BD7F5A" w:rsidRPr="003263EE" w:rsidRDefault="00BD7F5A" w:rsidP="00BD7F5A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180/5</w:t>
            </w:r>
          </w:p>
        </w:tc>
        <w:tc>
          <w:tcPr>
            <w:tcW w:w="1287" w:type="dxa"/>
          </w:tcPr>
          <w:p w:rsidR="00BD7F5A" w:rsidRPr="003263EE" w:rsidRDefault="00BD7F5A" w:rsidP="00BD7F5A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180/5</w:t>
            </w:r>
          </w:p>
        </w:tc>
      </w:tr>
    </w:tbl>
    <w:p w:rsidR="00090DFF" w:rsidRPr="00090DFF" w:rsidRDefault="00090DFF" w:rsidP="00BD7F5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90DFF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090DFF" w:rsidRPr="00090DFF" w:rsidRDefault="00090DFF" w:rsidP="00090DFF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090DFF" w:rsidRPr="00090DFF" w:rsidRDefault="00090DFF" w:rsidP="00090DFF">
      <w:pPr>
        <w:spacing w:after="0" w:line="240" w:lineRule="auto"/>
        <w:jc w:val="both"/>
        <w:rPr>
          <w:sz w:val="28"/>
          <w:szCs w:val="28"/>
        </w:rPr>
      </w:pPr>
      <w:r w:rsidRPr="00090DFF">
        <w:rPr>
          <w:sz w:val="28"/>
          <w:szCs w:val="28"/>
        </w:rPr>
        <w:t>5.1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893"/>
        <w:gridCol w:w="5776"/>
      </w:tblGrid>
      <w:tr w:rsidR="00090DFF" w:rsidRPr="00F5712B" w:rsidTr="00090D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FF" w:rsidRPr="00F5712B" w:rsidRDefault="00090DFF" w:rsidP="00090DFF">
            <w:pPr>
              <w:spacing w:after="0" w:line="240" w:lineRule="auto"/>
              <w:jc w:val="center"/>
              <w:rPr>
                <w:b/>
                <w:kern w:val="20"/>
                <w:szCs w:val="24"/>
              </w:rPr>
            </w:pPr>
            <w:r w:rsidRPr="00F5712B">
              <w:rPr>
                <w:b/>
                <w:kern w:val="20"/>
                <w:szCs w:val="24"/>
              </w:rPr>
              <w:t>№ п/п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FF" w:rsidRPr="00F5712B" w:rsidRDefault="00090DFF" w:rsidP="00090DFF">
            <w:pPr>
              <w:spacing w:after="0" w:line="240" w:lineRule="auto"/>
              <w:jc w:val="center"/>
              <w:rPr>
                <w:b/>
                <w:kern w:val="20"/>
                <w:szCs w:val="24"/>
              </w:rPr>
            </w:pPr>
            <w:r w:rsidRPr="00F5712B">
              <w:rPr>
                <w:b/>
                <w:kern w:val="20"/>
                <w:szCs w:val="24"/>
              </w:rPr>
              <w:t>Наименование раздела дисциплины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FF" w:rsidRPr="00F5712B" w:rsidRDefault="00090DFF" w:rsidP="00090DFF">
            <w:pPr>
              <w:spacing w:after="0" w:line="240" w:lineRule="auto"/>
              <w:jc w:val="center"/>
              <w:rPr>
                <w:b/>
                <w:kern w:val="20"/>
                <w:szCs w:val="24"/>
              </w:rPr>
            </w:pPr>
            <w:r w:rsidRPr="00F5712B">
              <w:rPr>
                <w:b/>
                <w:kern w:val="20"/>
                <w:szCs w:val="24"/>
              </w:rPr>
              <w:t>Содержание раздела</w:t>
            </w:r>
          </w:p>
        </w:tc>
      </w:tr>
      <w:tr w:rsidR="00090DFF" w:rsidRPr="00F5712B" w:rsidTr="00090DFF">
        <w:trPr>
          <w:trHeight w:val="25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F" w:rsidRPr="00F5712B" w:rsidRDefault="00090DFF" w:rsidP="00090DF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FF" w:rsidRPr="00F5712B" w:rsidRDefault="00090DFF" w:rsidP="00090DFF">
            <w:pPr>
              <w:spacing w:after="0" w:line="240" w:lineRule="auto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Электрооборудование ЭПС постоянного тока с коллекторными тяговыми электродвигателями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DFF" w:rsidRPr="00F5712B" w:rsidRDefault="00090DFF" w:rsidP="00090DFF">
            <w:pPr>
              <w:spacing w:after="0" w:line="240" w:lineRule="auto"/>
              <w:jc w:val="both"/>
              <w:rPr>
                <w:bCs/>
                <w:kern w:val="16"/>
                <w:szCs w:val="24"/>
              </w:rPr>
            </w:pPr>
            <w:r w:rsidRPr="00F5712B">
              <w:rPr>
                <w:bCs/>
                <w:kern w:val="16"/>
                <w:szCs w:val="24"/>
              </w:rPr>
              <w:t>- принципы</w:t>
            </w:r>
            <w:r w:rsidRPr="00F5712B">
              <w:rPr>
                <w:kern w:val="16"/>
                <w:szCs w:val="24"/>
              </w:rPr>
              <w:t xml:space="preserve"> регулирования скорости и силы тяги коллекторных ТЭД постоянного тока;</w:t>
            </w:r>
          </w:p>
          <w:p w:rsidR="00090DFF" w:rsidRPr="00F5712B" w:rsidRDefault="00090DFF" w:rsidP="00090DFF">
            <w:pPr>
              <w:spacing w:after="0" w:line="240" w:lineRule="auto"/>
              <w:jc w:val="both"/>
              <w:rPr>
                <w:kern w:val="16"/>
                <w:szCs w:val="24"/>
              </w:rPr>
            </w:pPr>
            <w:r w:rsidRPr="00F5712B">
              <w:rPr>
                <w:kern w:val="16"/>
                <w:szCs w:val="24"/>
              </w:rPr>
              <w:t>- регулирование силы</w:t>
            </w:r>
            <w:r w:rsidR="00F5712B">
              <w:rPr>
                <w:kern w:val="16"/>
                <w:szCs w:val="24"/>
              </w:rPr>
              <w:t xml:space="preserve"> тяги и скорости ЭПС изменением</w:t>
            </w:r>
            <w:r w:rsidRPr="00F5712B">
              <w:rPr>
                <w:kern w:val="16"/>
                <w:szCs w:val="24"/>
              </w:rPr>
              <w:t xml:space="preserve"> напряжения на ТЭД. Условия плавного реостатного пуска;</w:t>
            </w:r>
          </w:p>
          <w:p w:rsidR="00090DFF" w:rsidRPr="00F5712B" w:rsidRDefault="00090DFF" w:rsidP="00090DFF">
            <w:pPr>
              <w:spacing w:after="0" w:line="240" w:lineRule="auto"/>
              <w:jc w:val="both"/>
              <w:rPr>
                <w:kern w:val="16"/>
                <w:szCs w:val="24"/>
              </w:rPr>
            </w:pPr>
            <w:r w:rsidRPr="00F5712B">
              <w:rPr>
                <w:kern w:val="16"/>
                <w:szCs w:val="24"/>
              </w:rPr>
              <w:t>- разгонные, маневровые, дополнительные ступени пускового резистора, расчет ступеней;</w:t>
            </w:r>
          </w:p>
          <w:p w:rsidR="00090DFF" w:rsidRPr="00F5712B" w:rsidRDefault="00090DFF" w:rsidP="00090DFF">
            <w:pPr>
              <w:spacing w:after="0" w:line="240" w:lineRule="auto"/>
              <w:jc w:val="both"/>
              <w:rPr>
                <w:kern w:val="16"/>
                <w:szCs w:val="24"/>
              </w:rPr>
            </w:pPr>
            <w:r w:rsidRPr="00F5712B">
              <w:rPr>
                <w:kern w:val="16"/>
                <w:szCs w:val="24"/>
              </w:rPr>
              <w:t>- способы перегруппировки ТЭД;</w:t>
            </w:r>
          </w:p>
          <w:p w:rsidR="00090DFF" w:rsidRPr="00F5712B" w:rsidRDefault="008C0A5F" w:rsidP="00090DFF">
            <w:pPr>
              <w:spacing w:after="0" w:line="240" w:lineRule="auto"/>
              <w:jc w:val="both"/>
              <w:rPr>
                <w:kern w:val="16"/>
                <w:szCs w:val="24"/>
              </w:rPr>
            </w:pPr>
            <w:r w:rsidRPr="00F5712B">
              <w:rPr>
                <w:kern w:val="16"/>
                <w:szCs w:val="24"/>
              </w:rPr>
              <w:t xml:space="preserve">- </w:t>
            </w:r>
            <w:r w:rsidR="00090DFF" w:rsidRPr="00F5712B">
              <w:rPr>
                <w:kern w:val="16"/>
                <w:szCs w:val="24"/>
              </w:rPr>
              <w:t>управление возбуждением тяговых электродвигателей;</w:t>
            </w:r>
          </w:p>
          <w:p w:rsidR="00090DFF" w:rsidRPr="00F5712B" w:rsidRDefault="00090DFF" w:rsidP="00090DFF">
            <w:pPr>
              <w:spacing w:after="0" w:line="240" w:lineRule="auto"/>
              <w:jc w:val="both"/>
              <w:rPr>
                <w:bCs/>
                <w:kern w:val="16"/>
                <w:szCs w:val="24"/>
              </w:rPr>
            </w:pPr>
            <w:r w:rsidRPr="00F5712B">
              <w:rPr>
                <w:kern w:val="16"/>
                <w:szCs w:val="24"/>
              </w:rPr>
              <w:t>- принципы автоматического пуска.</w:t>
            </w:r>
          </w:p>
        </w:tc>
      </w:tr>
      <w:tr w:rsidR="00090DFF" w:rsidRPr="00F5712B" w:rsidTr="00090DFF">
        <w:trPr>
          <w:trHeight w:val="28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F" w:rsidRPr="00F5712B" w:rsidRDefault="00090DFF" w:rsidP="00090DF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FF" w:rsidRPr="00F5712B" w:rsidRDefault="00090DFF" w:rsidP="00090DFF">
            <w:pPr>
              <w:spacing w:after="0" w:line="240" w:lineRule="auto"/>
              <w:rPr>
                <w:kern w:val="20"/>
                <w:szCs w:val="24"/>
              </w:rPr>
            </w:pPr>
            <w:r w:rsidRPr="00F5712B">
              <w:rPr>
                <w:kern w:val="20"/>
                <w:szCs w:val="24"/>
              </w:rPr>
              <w:t>Электрооборудование ЭПС однофазно-постоянного тока со статическими преобразователями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F" w:rsidRPr="00F5712B" w:rsidRDefault="00090DFF" w:rsidP="00090DFF">
            <w:pPr>
              <w:spacing w:after="0" w:line="240" w:lineRule="auto"/>
              <w:jc w:val="both"/>
              <w:rPr>
                <w:kern w:val="20"/>
                <w:szCs w:val="24"/>
              </w:rPr>
            </w:pPr>
            <w:r w:rsidRPr="00F5712B">
              <w:rPr>
                <w:kern w:val="20"/>
                <w:szCs w:val="24"/>
              </w:rPr>
              <w:t>- условия работы трансформаторов в схемах однофазного выпрямления с нагрузкой на тяговый электродвигатель;</w:t>
            </w:r>
          </w:p>
          <w:p w:rsidR="00090DFF" w:rsidRPr="00F5712B" w:rsidRDefault="00090DFF" w:rsidP="00090DFF">
            <w:pPr>
              <w:spacing w:after="0" w:line="240" w:lineRule="auto"/>
              <w:jc w:val="both"/>
              <w:rPr>
                <w:kern w:val="20"/>
                <w:szCs w:val="24"/>
              </w:rPr>
            </w:pPr>
            <w:r w:rsidRPr="00F5712B">
              <w:rPr>
                <w:kern w:val="20"/>
                <w:szCs w:val="24"/>
              </w:rPr>
              <w:t>- пульсации выпрямленного тока и их влияние на работу тяговых электродвигателей;</w:t>
            </w:r>
          </w:p>
          <w:p w:rsidR="00090DFF" w:rsidRPr="00F5712B" w:rsidRDefault="00090DFF" w:rsidP="00090DFF">
            <w:pPr>
              <w:spacing w:after="0" w:line="240" w:lineRule="auto"/>
              <w:jc w:val="both"/>
              <w:rPr>
                <w:kern w:val="16"/>
                <w:szCs w:val="24"/>
              </w:rPr>
            </w:pPr>
            <w:r w:rsidRPr="00F5712B">
              <w:rPr>
                <w:kern w:val="16"/>
                <w:szCs w:val="24"/>
              </w:rPr>
              <w:t>-</w:t>
            </w:r>
            <w:r w:rsidRPr="00F5712B">
              <w:rPr>
                <w:spacing w:val="-20"/>
                <w:kern w:val="16"/>
                <w:szCs w:val="24"/>
              </w:rPr>
              <w:t xml:space="preserve"> </w:t>
            </w:r>
            <w:r w:rsidRPr="00F5712B">
              <w:rPr>
                <w:kern w:val="16"/>
                <w:szCs w:val="24"/>
              </w:rPr>
              <w:t>коммутация полупроводниковых приборов выпрямителя, внешняя характеристика выпрямителя;</w:t>
            </w:r>
          </w:p>
          <w:p w:rsidR="00090DFF" w:rsidRPr="00F5712B" w:rsidRDefault="00090DFF" w:rsidP="00090DFF">
            <w:pPr>
              <w:spacing w:after="0" w:line="240" w:lineRule="auto"/>
              <w:jc w:val="both"/>
              <w:rPr>
                <w:kern w:val="20"/>
                <w:szCs w:val="24"/>
              </w:rPr>
            </w:pPr>
            <w:r w:rsidRPr="00F5712B">
              <w:rPr>
                <w:kern w:val="16"/>
                <w:szCs w:val="24"/>
              </w:rPr>
              <w:t>- амплитудное регулирование со стороны низшего и высшего напряжения трансформатора</w:t>
            </w:r>
            <w:r w:rsidRPr="00F5712B">
              <w:rPr>
                <w:kern w:val="20"/>
                <w:szCs w:val="24"/>
              </w:rPr>
              <w:t>;</w:t>
            </w:r>
          </w:p>
          <w:p w:rsidR="00090DFF" w:rsidRPr="00F5712B" w:rsidRDefault="00090DFF" w:rsidP="00090DFF">
            <w:pPr>
              <w:spacing w:after="0" w:line="240" w:lineRule="auto"/>
              <w:jc w:val="both"/>
              <w:rPr>
                <w:kern w:val="20"/>
                <w:szCs w:val="24"/>
              </w:rPr>
            </w:pPr>
            <w:r w:rsidRPr="00F5712B">
              <w:rPr>
                <w:kern w:val="20"/>
                <w:szCs w:val="24"/>
              </w:rPr>
              <w:t>- фазовое, амплитудно-фазовое (зонно-фазовое) регулирование выпрямленного напряжения.</w:t>
            </w:r>
          </w:p>
        </w:tc>
      </w:tr>
      <w:tr w:rsidR="00090DFF" w:rsidRPr="00F5712B" w:rsidTr="00090DFF">
        <w:trPr>
          <w:trHeight w:val="14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F" w:rsidRPr="00F5712B" w:rsidRDefault="00090DFF" w:rsidP="00090DF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FF" w:rsidRPr="00F5712B" w:rsidRDefault="00090DFF" w:rsidP="00090DFF">
            <w:pPr>
              <w:spacing w:after="0" w:line="240" w:lineRule="auto"/>
              <w:rPr>
                <w:b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Системы управления ЭПС с коллекторными тяговыми машинами в режиме электрического торможения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FF" w:rsidRPr="00F5712B" w:rsidRDefault="00090DFF" w:rsidP="00090DFF">
            <w:pPr>
              <w:spacing w:after="0" w:line="240" w:lineRule="auto"/>
              <w:jc w:val="both"/>
              <w:rPr>
                <w:kern w:val="16"/>
                <w:szCs w:val="24"/>
              </w:rPr>
            </w:pPr>
            <w:r w:rsidRPr="00F5712B">
              <w:rPr>
                <w:bCs/>
                <w:kern w:val="16"/>
                <w:szCs w:val="24"/>
              </w:rPr>
              <w:t xml:space="preserve">- условия электрического торможения, требования к системам электрического торможения; </w:t>
            </w:r>
          </w:p>
          <w:p w:rsidR="00090DFF" w:rsidRPr="00F5712B" w:rsidRDefault="00090DFF" w:rsidP="00090DFF">
            <w:pPr>
              <w:spacing w:after="0" w:line="240" w:lineRule="auto"/>
              <w:jc w:val="both"/>
              <w:rPr>
                <w:kern w:val="16"/>
                <w:szCs w:val="24"/>
              </w:rPr>
            </w:pPr>
            <w:r w:rsidRPr="00F5712B">
              <w:rPr>
                <w:bCs/>
                <w:kern w:val="16"/>
                <w:szCs w:val="24"/>
              </w:rPr>
              <w:t>- реостатное торможение, рекуперативное торможение ЭПС постоянного тока;</w:t>
            </w:r>
          </w:p>
          <w:p w:rsidR="00090DFF" w:rsidRPr="00F5712B" w:rsidRDefault="000E6478" w:rsidP="00090DFF">
            <w:pPr>
              <w:spacing w:after="0" w:line="240" w:lineRule="auto"/>
              <w:jc w:val="both"/>
              <w:rPr>
                <w:kern w:val="16"/>
                <w:szCs w:val="24"/>
              </w:rPr>
            </w:pPr>
            <w:r w:rsidRPr="00F5712B">
              <w:rPr>
                <w:bCs/>
                <w:kern w:val="16"/>
                <w:szCs w:val="24"/>
              </w:rPr>
              <w:t xml:space="preserve">- рекуперативно - </w:t>
            </w:r>
            <w:r w:rsidR="00090DFF" w:rsidRPr="00F5712B">
              <w:rPr>
                <w:bCs/>
                <w:kern w:val="16"/>
                <w:szCs w:val="24"/>
              </w:rPr>
              <w:t xml:space="preserve">реостатное торможение; </w:t>
            </w:r>
          </w:p>
          <w:p w:rsidR="00090DFF" w:rsidRPr="00F5712B" w:rsidRDefault="00090DFF" w:rsidP="00090DFF">
            <w:pPr>
              <w:spacing w:after="0" w:line="240" w:lineRule="auto"/>
              <w:jc w:val="both"/>
              <w:rPr>
                <w:kern w:val="16"/>
                <w:szCs w:val="24"/>
              </w:rPr>
            </w:pPr>
            <w:r w:rsidRPr="00F5712B">
              <w:rPr>
                <w:bCs/>
                <w:kern w:val="16"/>
                <w:szCs w:val="24"/>
              </w:rPr>
              <w:t>- рекуперативное торможение ЭПС переменного тока.</w:t>
            </w:r>
          </w:p>
        </w:tc>
      </w:tr>
      <w:tr w:rsidR="00090DFF" w:rsidRPr="00F5712B" w:rsidTr="00090DFF">
        <w:trPr>
          <w:trHeight w:val="98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F" w:rsidRPr="00F5712B" w:rsidRDefault="00090DFF" w:rsidP="00090DF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FF" w:rsidRPr="00F5712B" w:rsidRDefault="00090DFF" w:rsidP="00090DFF">
            <w:pPr>
              <w:spacing w:after="0" w:line="240" w:lineRule="auto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Системы управления ЭПС с бесколлекторными тяговыми двигателями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FF" w:rsidRPr="00F5712B" w:rsidRDefault="00090DFF" w:rsidP="00090DFF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- сравнение показателей асинхронных и коллекторных тяговых двигателей;</w:t>
            </w:r>
          </w:p>
          <w:p w:rsidR="00090DFF" w:rsidRPr="00F5712B" w:rsidRDefault="00090DFF" w:rsidP="00090DFF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- характеристики асинхронных ТЭД при частотном регулировании;</w:t>
            </w:r>
          </w:p>
          <w:p w:rsidR="00090DFF" w:rsidRPr="00F5712B" w:rsidRDefault="00090DFF" w:rsidP="00090DFF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- структурные схемы силовой цепи ЭПС с асинхронными тяговыми двигателями;</w:t>
            </w:r>
          </w:p>
          <w:p w:rsidR="00090DFF" w:rsidRPr="00F5712B" w:rsidRDefault="00090DFF" w:rsidP="00090DFF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- работа асинхронного тягового двигателя с инвертором тока, с инвертором напряжения;</w:t>
            </w:r>
          </w:p>
          <w:p w:rsidR="00090DFF" w:rsidRPr="00F5712B" w:rsidRDefault="00090DFF" w:rsidP="00090DFF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- четырехквадрантный преобразователь;</w:t>
            </w:r>
          </w:p>
          <w:p w:rsidR="00090DFF" w:rsidRPr="00F5712B" w:rsidRDefault="00090DFF" w:rsidP="00090DFF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- принципы управления ЭПС с асинхронными тяговыми двигателями.</w:t>
            </w:r>
          </w:p>
        </w:tc>
      </w:tr>
      <w:tr w:rsidR="00090DFF" w:rsidRPr="00F5712B" w:rsidTr="00090DFF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F" w:rsidRPr="00F5712B" w:rsidRDefault="00090DFF" w:rsidP="00090DF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FF" w:rsidRPr="00F5712B" w:rsidRDefault="00090DFF" w:rsidP="00090DFF">
            <w:pPr>
              <w:spacing w:after="0" w:line="240" w:lineRule="auto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Тяговые электрические аппараты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DFF" w:rsidRPr="00F5712B" w:rsidRDefault="00090DFF" w:rsidP="00090DFF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- тяговые электрические аппараты. Классификация. Условия работы и требования к ним;</w:t>
            </w:r>
          </w:p>
          <w:p w:rsidR="00090DFF" w:rsidRPr="00F5712B" w:rsidRDefault="00090DFF" w:rsidP="00090DFF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- электрические контакты, назначение, классификация и требования к контактам;</w:t>
            </w:r>
          </w:p>
          <w:p w:rsidR="00090DFF" w:rsidRPr="00F5712B" w:rsidRDefault="00090DFF" w:rsidP="00090DFF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- контактное сопротивление и контактное нажатие;</w:t>
            </w:r>
          </w:p>
          <w:p w:rsidR="00090DFF" w:rsidRPr="00F5712B" w:rsidRDefault="00090DFF" w:rsidP="00090DFF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- электрическая дуга, характеристики электрической дуги</w:t>
            </w:r>
          </w:p>
          <w:p w:rsidR="00090DFF" w:rsidRPr="00F5712B" w:rsidRDefault="00090DFF" w:rsidP="00090DFF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 xml:space="preserve">- гашение электрической дуги в цепях постоянного и </w:t>
            </w:r>
            <w:r w:rsidRPr="00F5712B">
              <w:rPr>
                <w:bCs/>
                <w:kern w:val="20"/>
                <w:szCs w:val="24"/>
              </w:rPr>
              <w:lastRenderedPageBreak/>
              <w:t>переменного тока;</w:t>
            </w:r>
          </w:p>
          <w:p w:rsidR="00090DFF" w:rsidRPr="00F5712B" w:rsidRDefault="00090DFF" w:rsidP="00090DFF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-отключающая способность электрического аппарата.</w:t>
            </w:r>
          </w:p>
        </w:tc>
      </w:tr>
    </w:tbl>
    <w:p w:rsidR="00715A1C" w:rsidRPr="00834202" w:rsidRDefault="00715A1C" w:rsidP="00715A1C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715A1C" w:rsidRPr="00834202" w:rsidRDefault="00715A1C" w:rsidP="00715A1C">
      <w:pPr>
        <w:spacing w:after="0" w:line="240" w:lineRule="auto"/>
        <w:ind w:firstLine="851"/>
        <w:jc w:val="both"/>
        <w:rPr>
          <w:sz w:val="28"/>
          <w:szCs w:val="28"/>
        </w:rPr>
      </w:pPr>
      <w:r w:rsidRPr="00834202">
        <w:rPr>
          <w:sz w:val="28"/>
          <w:szCs w:val="28"/>
        </w:rPr>
        <w:t>5.2 Разделы дисциплины и виды занятий</w:t>
      </w:r>
    </w:p>
    <w:p w:rsidR="00715A1C" w:rsidRPr="00834202" w:rsidRDefault="00715A1C" w:rsidP="00715A1C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715A1C" w:rsidRDefault="00715A1C" w:rsidP="00715A1C">
      <w:pPr>
        <w:spacing w:after="0" w:line="240" w:lineRule="auto"/>
        <w:ind w:firstLine="851"/>
        <w:jc w:val="both"/>
        <w:rPr>
          <w:sz w:val="28"/>
          <w:szCs w:val="28"/>
        </w:rPr>
      </w:pPr>
      <w:r w:rsidRPr="00834202">
        <w:rPr>
          <w:sz w:val="28"/>
          <w:szCs w:val="28"/>
        </w:rPr>
        <w:t>Для 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4567"/>
        <w:gridCol w:w="1003"/>
        <w:gridCol w:w="1043"/>
        <w:gridCol w:w="1047"/>
        <w:gridCol w:w="1215"/>
      </w:tblGrid>
      <w:tr w:rsidR="005711AD" w:rsidRPr="005711AD" w:rsidTr="005711AD">
        <w:trPr>
          <w:tblHeader/>
        </w:trPr>
        <w:tc>
          <w:tcPr>
            <w:tcW w:w="353" w:type="pct"/>
            <w:vAlign w:val="center"/>
          </w:tcPr>
          <w:p w:rsidR="005711AD" w:rsidRPr="005711AD" w:rsidRDefault="005711AD" w:rsidP="005711AD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5711AD">
              <w:rPr>
                <w:rFonts w:eastAsia="Calibri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388" w:type="pct"/>
            <w:vAlign w:val="center"/>
          </w:tcPr>
          <w:p w:rsidR="005711AD" w:rsidRPr="005711AD" w:rsidRDefault="005711AD" w:rsidP="005711AD">
            <w:pPr>
              <w:spacing w:after="0" w:line="240" w:lineRule="auto"/>
              <w:ind w:left="36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5711AD">
              <w:rPr>
                <w:rFonts w:eastAsia="Calibri" w:cs="Times New Roman"/>
                <w:b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526" w:type="pct"/>
            <w:vAlign w:val="center"/>
          </w:tcPr>
          <w:p w:rsidR="005711AD" w:rsidRPr="005711AD" w:rsidRDefault="005711AD" w:rsidP="005711AD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5711AD">
              <w:rPr>
                <w:rFonts w:eastAsia="Calibri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547" w:type="pct"/>
            <w:vAlign w:val="center"/>
          </w:tcPr>
          <w:p w:rsidR="005711AD" w:rsidRPr="005711AD" w:rsidRDefault="005711AD" w:rsidP="005711AD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5711AD">
              <w:rPr>
                <w:rFonts w:eastAsia="Calibri" w:cs="Times New Roman"/>
                <w:b/>
                <w:szCs w:val="24"/>
                <w:lang w:eastAsia="ru-RU"/>
              </w:rPr>
              <w:t>ПР</w:t>
            </w:r>
          </w:p>
        </w:tc>
        <w:tc>
          <w:tcPr>
            <w:tcW w:w="549" w:type="pct"/>
            <w:vAlign w:val="center"/>
          </w:tcPr>
          <w:p w:rsidR="005711AD" w:rsidRPr="005711AD" w:rsidRDefault="005711AD" w:rsidP="005711AD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5711AD">
              <w:rPr>
                <w:rFonts w:eastAsia="Calibri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637" w:type="pct"/>
            <w:vAlign w:val="center"/>
          </w:tcPr>
          <w:p w:rsidR="005711AD" w:rsidRPr="005711AD" w:rsidRDefault="005711AD" w:rsidP="005711AD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5711AD">
              <w:rPr>
                <w:rFonts w:eastAsia="Calibri" w:cs="Times New Roman"/>
                <w:b/>
                <w:szCs w:val="24"/>
                <w:lang w:eastAsia="ru-RU"/>
              </w:rPr>
              <w:t>СРС</w:t>
            </w:r>
          </w:p>
        </w:tc>
      </w:tr>
      <w:tr w:rsidR="005711AD" w:rsidRPr="005711AD" w:rsidTr="005711AD">
        <w:trPr>
          <w:tblHeader/>
        </w:trPr>
        <w:tc>
          <w:tcPr>
            <w:tcW w:w="353" w:type="pct"/>
            <w:vAlign w:val="center"/>
          </w:tcPr>
          <w:p w:rsidR="005711AD" w:rsidRPr="005711AD" w:rsidRDefault="005711AD" w:rsidP="005711AD">
            <w:pPr>
              <w:spacing w:after="0" w:line="240" w:lineRule="auto"/>
              <w:ind w:left="360"/>
              <w:rPr>
                <w:rFonts w:eastAsia="Calibri" w:cs="Times New Roman"/>
                <w:b/>
                <w:szCs w:val="24"/>
                <w:lang w:eastAsia="ru-RU"/>
              </w:rPr>
            </w:pPr>
            <w:r w:rsidRPr="005711AD">
              <w:rPr>
                <w:rFonts w:eastAsia="Calibri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2388" w:type="pct"/>
            <w:vAlign w:val="center"/>
          </w:tcPr>
          <w:p w:rsidR="005711AD" w:rsidRPr="005711AD" w:rsidRDefault="005711AD" w:rsidP="005711AD">
            <w:pPr>
              <w:spacing w:after="0" w:line="240" w:lineRule="auto"/>
              <w:ind w:left="36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5711AD">
              <w:rPr>
                <w:rFonts w:eastAsia="Calibri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526" w:type="pct"/>
            <w:vAlign w:val="center"/>
          </w:tcPr>
          <w:p w:rsidR="005711AD" w:rsidRPr="005711AD" w:rsidRDefault="005711AD" w:rsidP="005711AD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5711AD">
              <w:rPr>
                <w:rFonts w:eastAsia="Calibri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547" w:type="pct"/>
            <w:vAlign w:val="center"/>
          </w:tcPr>
          <w:p w:rsidR="005711AD" w:rsidRPr="005711AD" w:rsidRDefault="005711AD" w:rsidP="005711AD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5711AD">
              <w:rPr>
                <w:rFonts w:eastAsia="Calibri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549" w:type="pct"/>
            <w:vAlign w:val="center"/>
          </w:tcPr>
          <w:p w:rsidR="005711AD" w:rsidRPr="005711AD" w:rsidRDefault="005711AD" w:rsidP="005711AD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5711AD">
              <w:rPr>
                <w:rFonts w:eastAsia="Calibri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637" w:type="pct"/>
            <w:vAlign w:val="center"/>
          </w:tcPr>
          <w:p w:rsidR="005711AD" w:rsidRPr="005711AD" w:rsidRDefault="005711AD" w:rsidP="005711AD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5711AD">
              <w:rPr>
                <w:rFonts w:eastAsia="Calibri" w:cs="Times New Roman"/>
                <w:b/>
                <w:szCs w:val="24"/>
                <w:lang w:eastAsia="ru-RU"/>
              </w:rPr>
              <w:t>6</w:t>
            </w:r>
          </w:p>
        </w:tc>
      </w:tr>
      <w:tr w:rsidR="005711AD" w:rsidRPr="005711AD" w:rsidTr="005711AD">
        <w:tc>
          <w:tcPr>
            <w:tcW w:w="353" w:type="pct"/>
            <w:vAlign w:val="center"/>
          </w:tcPr>
          <w:p w:rsidR="005711AD" w:rsidRPr="005711AD" w:rsidRDefault="005711AD" w:rsidP="005711AD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5711AD">
              <w:rPr>
                <w:rFonts w:eastAsia="Calibri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388" w:type="pct"/>
          </w:tcPr>
          <w:p w:rsidR="005711AD" w:rsidRPr="005711AD" w:rsidRDefault="005711AD" w:rsidP="005711A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711AD">
              <w:rPr>
                <w:rFonts w:eastAsia="Times New Roman" w:cs="Times New Roman"/>
                <w:szCs w:val="24"/>
                <w:lang w:eastAsia="ru-RU"/>
              </w:rPr>
              <w:t>Электрооборудование ЭПС постоянного тока с коллекторными тяговыми электродвигателями</w:t>
            </w:r>
          </w:p>
        </w:tc>
        <w:tc>
          <w:tcPr>
            <w:tcW w:w="526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0"/>
                <w:szCs w:val="24"/>
                <w:lang w:eastAsia="ru-RU"/>
              </w:rPr>
              <w:t>10</w:t>
            </w:r>
          </w:p>
        </w:tc>
        <w:tc>
          <w:tcPr>
            <w:tcW w:w="547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  <w:t>4</w:t>
            </w:r>
          </w:p>
        </w:tc>
        <w:tc>
          <w:tcPr>
            <w:tcW w:w="549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0"/>
                <w:szCs w:val="24"/>
                <w:lang w:eastAsia="ru-RU"/>
              </w:rPr>
              <w:t>6</w:t>
            </w:r>
          </w:p>
        </w:tc>
        <w:tc>
          <w:tcPr>
            <w:tcW w:w="637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0"/>
                <w:szCs w:val="24"/>
                <w:lang w:eastAsia="ru-RU"/>
              </w:rPr>
              <w:t>15</w:t>
            </w:r>
          </w:p>
        </w:tc>
      </w:tr>
      <w:tr w:rsidR="005711AD" w:rsidRPr="005711AD" w:rsidTr="005711AD">
        <w:tc>
          <w:tcPr>
            <w:tcW w:w="353" w:type="pct"/>
            <w:vAlign w:val="center"/>
          </w:tcPr>
          <w:p w:rsidR="005711AD" w:rsidRPr="005711AD" w:rsidRDefault="005711AD" w:rsidP="005711AD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5711AD">
              <w:rPr>
                <w:rFonts w:eastAsia="Calibri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388" w:type="pct"/>
          </w:tcPr>
          <w:p w:rsidR="005711AD" w:rsidRPr="005711AD" w:rsidRDefault="005711AD" w:rsidP="005711A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711AD">
              <w:rPr>
                <w:rFonts w:eastAsia="Times New Roman" w:cs="Times New Roman"/>
                <w:szCs w:val="24"/>
                <w:lang w:eastAsia="ru-RU"/>
              </w:rPr>
              <w:t>Электрооборудование ЭПС однофазно-постоянного тока со статическими преобразователями</w:t>
            </w:r>
          </w:p>
        </w:tc>
        <w:tc>
          <w:tcPr>
            <w:tcW w:w="526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0"/>
                <w:szCs w:val="24"/>
                <w:lang w:eastAsia="ru-RU"/>
              </w:rPr>
              <w:t>4</w:t>
            </w:r>
          </w:p>
        </w:tc>
        <w:tc>
          <w:tcPr>
            <w:tcW w:w="547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  <w:t>4</w:t>
            </w:r>
          </w:p>
        </w:tc>
        <w:tc>
          <w:tcPr>
            <w:tcW w:w="549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0"/>
                <w:szCs w:val="24"/>
                <w:lang w:eastAsia="ru-RU"/>
              </w:rPr>
              <w:t>8</w:t>
            </w:r>
          </w:p>
        </w:tc>
        <w:tc>
          <w:tcPr>
            <w:tcW w:w="637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0"/>
                <w:szCs w:val="24"/>
                <w:lang w:eastAsia="ru-RU"/>
              </w:rPr>
              <w:t>15</w:t>
            </w:r>
          </w:p>
        </w:tc>
      </w:tr>
      <w:tr w:rsidR="005711AD" w:rsidRPr="005711AD" w:rsidTr="005711AD">
        <w:tc>
          <w:tcPr>
            <w:tcW w:w="353" w:type="pct"/>
            <w:vAlign w:val="center"/>
          </w:tcPr>
          <w:p w:rsidR="005711AD" w:rsidRPr="005711AD" w:rsidRDefault="005711AD" w:rsidP="005711AD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5711AD">
              <w:rPr>
                <w:rFonts w:eastAsia="Calibri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2388" w:type="pct"/>
            <w:vAlign w:val="center"/>
          </w:tcPr>
          <w:p w:rsidR="005711AD" w:rsidRPr="005711AD" w:rsidRDefault="005711AD" w:rsidP="005711A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711AD">
              <w:rPr>
                <w:rFonts w:eastAsia="Times New Roman" w:cs="Times New Roman"/>
                <w:szCs w:val="24"/>
                <w:lang w:eastAsia="ru-RU"/>
              </w:rPr>
              <w:t>Системы управления ЭПС с коллекторными тяговыми машинами в режиме электрического торможения</w:t>
            </w:r>
          </w:p>
        </w:tc>
        <w:tc>
          <w:tcPr>
            <w:tcW w:w="526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0"/>
                <w:szCs w:val="24"/>
                <w:lang w:eastAsia="ru-RU"/>
              </w:rPr>
              <w:t>6</w:t>
            </w:r>
          </w:p>
        </w:tc>
        <w:tc>
          <w:tcPr>
            <w:tcW w:w="547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  <w:t>4</w:t>
            </w:r>
          </w:p>
        </w:tc>
        <w:tc>
          <w:tcPr>
            <w:tcW w:w="549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  <w:t>6</w:t>
            </w:r>
          </w:p>
        </w:tc>
        <w:tc>
          <w:tcPr>
            <w:tcW w:w="637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0"/>
                <w:szCs w:val="24"/>
                <w:lang w:eastAsia="ru-RU"/>
              </w:rPr>
              <w:t>15</w:t>
            </w:r>
          </w:p>
        </w:tc>
      </w:tr>
      <w:tr w:rsidR="005711AD" w:rsidRPr="005711AD" w:rsidTr="005711AD">
        <w:tc>
          <w:tcPr>
            <w:tcW w:w="353" w:type="pct"/>
            <w:vAlign w:val="center"/>
          </w:tcPr>
          <w:p w:rsidR="005711AD" w:rsidRPr="005711AD" w:rsidRDefault="005711AD" w:rsidP="005711AD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5711AD">
              <w:rPr>
                <w:rFonts w:eastAsia="Calibri"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2388" w:type="pct"/>
            <w:vAlign w:val="center"/>
          </w:tcPr>
          <w:p w:rsidR="005711AD" w:rsidRPr="005711AD" w:rsidRDefault="005711AD" w:rsidP="005711A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711AD">
              <w:rPr>
                <w:rFonts w:eastAsia="Times New Roman" w:cs="Times New Roman"/>
                <w:szCs w:val="24"/>
                <w:lang w:eastAsia="ru-RU"/>
              </w:rPr>
              <w:t>Системы управления ЭПС с бесколлекторными тяговыми двигателями</w:t>
            </w:r>
          </w:p>
        </w:tc>
        <w:tc>
          <w:tcPr>
            <w:tcW w:w="526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0"/>
                <w:szCs w:val="24"/>
                <w:lang w:eastAsia="ru-RU"/>
              </w:rPr>
              <w:t>6</w:t>
            </w:r>
          </w:p>
        </w:tc>
        <w:tc>
          <w:tcPr>
            <w:tcW w:w="547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  <w:t>4</w:t>
            </w:r>
          </w:p>
        </w:tc>
        <w:tc>
          <w:tcPr>
            <w:tcW w:w="549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  <w:t>8</w:t>
            </w:r>
          </w:p>
        </w:tc>
        <w:tc>
          <w:tcPr>
            <w:tcW w:w="637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0"/>
                <w:szCs w:val="24"/>
                <w:lang w:eastAsia="ru-RU"/>
              </w:rPr>
              <w:t>10</w:t>
            </w:r>
          </w:p>
        </w:tc>
      </w:tr>
      <w:tr w:rsidR="005711AD" w:rsidRPr="005711AD" w:rsidTr="005711AD">
        <w:tc>
          <w:tcPr>
            <w:tcW w:w="353" w:type="pct"/>
            <w:vAlign w:val="center"/>
          </w:tcPr>
          <w:p w:rsidR="005711AD" w:rsidRPr="005711AD" w:rsidRDefault="005711AD" w:rsidP="005711AD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5711AD">
              <w:rPr>
                <w:rFonts w:eastAsia="Calibri" w:cs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2388" w:type="pct"/>
            <w:vAlign w:val="center"/>
          </w:tcPr>
          <w:p w:rsidR="005711AD" w:rsidRPr="005711AD" w:rsidRDefault="005711AD" w:rsidP="005711A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711AD">
              <w:rPr>
                <w:rFonts w:eastAsia="Times New Roman" w:cs="Times New Roman"/>
                <w:szCs w:val="24"/>
                <w:lang w:eastAsia="ru-RU"/>
              </w:rPr>
              <w:t>Тяговые электрические аппараты</w:t>
            </w:r>
          </w:p>
        </w:tc>
        <w:tc>
          <w:tcPr>
            <w:tcW w:w="526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0"/>
                <w:szCs w:val="24"/>
                <w:lang w:eastAsia="ru-RU"/>
              </w:rPr>
              <w:t>8</w:t>
            </w:r>
          </w:p>
        </w:tc>
        <w:tc>
          <w:tcPr>
            <w:tcW w:w="547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  <w:t>6</w:t>
            </w:r>
          </w:p>
        </w:tc>
        <w:tc>
          <w:tcPr>
            <w:tcW w:w="637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0"/>
                <w:szCs w:val="24"/>
                <w:lang w:eastAsia="ru-RU"/>
              </w:rPr>
              <w:t>5</w:t>
            </w:r>
          </w:p>
        </w:tc>
      </w:tr>
      <w:tr w:rsidR="005711AD" w:rsidRPr="005711AD" w:rsidTr="005522E2">
        <w:trPr>
          <w:trHeight w:val="93"/>
        </w:trPr>
        <w:tc>
          <w:tcPr>
            <w:tcW w:w="2741" w:type="pct"/>
            <w:gridSpan w:val="2"/>
            <w:vAlign w:val="center"/>
          </w:tcPr>
          <w:p w:rsidR="005711AD" w:rsidRPr="005711AD" w:rsidRDefault="005711AD" w:rsidP="005711AD">
            <w:pPr>
              <w:widowControl w:val="0"/>
              <w:spacing w:after="0" w:line="240" w:lineRule="auto"/>
              <w:ind w:firstLine="50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711AD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526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20"/>
                <w:szCs w:val="24"/>
                <w:lang w:eastAsia="ru-RU"/>
              </w:rPr>
              <w:t>34</w:t>
            </w:r>
          </w:p>
        </w:tc>
        <w:tc>
          <w:tcPr>
            <w:tcW w:w="547" w:type="pct"/>
            <w:vAlign w:val="center"/>
          </w:tcPr>
          <w:p w:rsidR="005711AD" w:rsidRPr="005711AD" w:rsidRDefault="0047072E" w:rsidP="005711AD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ru-RU"/>
              </w:rPr>
              <w:t>16</w:t>
            </w:r>
          </w:p>
        </w:tc>
        <w:tc>
          <w:tcPr>
            <w:tcW w:w="549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20"/>
                <w:szCs w:val="24"/>
                <w:lang w:eastAsia="ru-RU"/>
              </w:rPr>
              <w:t>34</w:t>
            </w:r>
          </w:p>
        </w:tc>
        <w:tc>
          <w:tcPr>
            <w:tcW w:w="637" w:type="pct"/>
            <w:vAlign w:val="center"/>
          </w:tcPr>
          <w:p w:rsidR="005711AD" w:rsidRPr="005711AD" w:rsidRDefault="0047072E" w:rsidP="005711A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2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20"/>
                <w:szCs w:val="24"/>
                <w:lang w:eastAsia="ru-RU"/>
              </w:rPr>
              <w:t>60</w:t>
            </w:r>
          </w:p>
        </w:tc>
      </w:tr>
    </w:tbl>
    <w:p w:rsidR="00296A5F" w:rsidRDefault="00296A5F" w:rsidP="005711AD">
      <w:pPr>
        <w:spacing w:after="0" w:line="240" w:lineRule="auto"/>
        <w:jc w:val="both"/>
        <w:rPr>
          <w:sz w:val="28"/>
          <w:szCs w:val="28"/>
        </w:rPr>
      </w:pPr>
    </w:p>
    <w:p w:rsidR="008E30DE" w:rsidRPr="00104973" w:rsidRDefault="008E30DE" w:rsidP="008E30DE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8E30DE" w:rsidRPr="00104973" w:rsidRDefault="008E30DE" w:rsidP="008E30DE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2840"/>
        <w:gridCol w:w="5859"/>
      </w:tblGrid>
      <w:tr w:rsidR="008E30DE" w:rsidRPr="00F5712B" w:rsidTr="008E30DE">
        <w:trPr>
          <w:jc w:val="center"/>
        </w:trPr>
        <w:tc>
          <w:tcPr>
            <w:tcW w:w="652" w:type="dxa"/>
            <w:vAlign w:val="center"/>
          </w:tcPr>
          <w:p w:rsidR="008E30DE" w:rsidRPr="00F5712B" w:rsidRDefault="008E30DE" w:rsidP="00A606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5712B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  <w:p w:rsidR="008E30DE" w:rsidRPr="00F5712B" w:rsidRDefault="008E30DE" w:rsidP="00A606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5712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п/п</w:t>
            </w:r>
          </w:p>
        </w:tc>
        <w:tc>
          <w:tcPr>
            <w:tcW w:w="2840" w:type="dxa"/>
            <w:vAlign w:val="center"/>
          </w:tcPr>
          <w:p w:rsidR="008E30DE" w:rsidRPr="00F5712B" w:rsidRDefault="008E30DE" w:rsidP="00A606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5712B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859" w:type="dxa"/>
            <w:vAlign w:val="center"/>
          </w:tcPr>
          <w:p w:rsidR="008E30DE" w:rsidRPr="00F5712B" w:rsidRDefault="008E30DE" w:rsidP="00A606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5712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Перечень учебно-методического обеспечения</w:t>
            </w:r>
          </w:p>
        </w:tc>
      </w:tr>
      <w:tr w:rsidR="008E30DE" w:rsidRPr="00F5712B" w:rsidTr="008E30DE">
        <w:trPr>
          <w:jc w:val="center"/>
        </w:trPr>
        <w:tc>
          <w:tcPr>
            <w:tcW w:w="652" w:type="dxa"/>
          </w:tcPr>
          <w:p w:rsidR="008E30DE" w:rsidRPr="00F5712B" w:rsidRDefault="008E30DE" w:rsidP="00A60645">
            <w:pPr>
              <w:spacing w:after="0" w:line="240" w:lineRule="auto"/>
              <w:jc w:val="center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1.</w:t>
            </w:r>
          </w:p>
        </w:tc>
        <w:tc>
          <w:tcPr>
            <w:tcW w:w="2840" w:type="dxa"/>
          </w:tcPr>
          <w:p w:rsidR="008E30DE" w:rsidRPr="00F5712B" w:rsidRDefault="008E30DE" w:rsidP="00A60645">
            <w:pPr>
              <w:spacing w:after="0" w:line="240" w:lineRule="auto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Электрооборудование ЭПС постоянного тока с коллекторными тяговыми электродвигателями</w:t>
            </w:r>
          </w:p>
        </w:tc>
        <w:tc>
          <w:tcPr>
            <w:tcW w:w="5859" w:type="dxa"/>
            <w:vMerge w:val="restart"/>
            <w:vAlign w:val="center"/>
          </w:tcPr>
          <w:p w:rsidR="008E30DE" w:rsidRPr="00F5712B" w:rsidRDefault="008E30DE" w:rsidP="008E30DE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eastAsia="Batang"/>
                <w:szCs w:val="24"/>
                <w:lang w:eastAsia="ko-KR"/>
              </w:rPr>
            </w:pPr>
            <w:r w:rsidRPr="00F5712B">
              <w:rPr>
                <w:rFonts w:eastAsia="Batang"/>
                <w:szCs w:val="24"/>
                <w:lang w:eastAsia="ko-KR"/>
              </w:rPr>
              <w:t>1. Электрические и электронные аппараты: в 2 т.: учеб. для вузов / Е. Г. Акимов [и др.] ; ред.: А. Г. Годжелло, Ю. К. Розанов. - М. : Академия. - (Высшее профессиональное образова-ние). - ISBN 978-5-7695-6254-9.</w:t>
            </w:r>
          </w:p>
          <w:p w:rsidR="008E30DE" w:rsidRPr="00F5712B" w:rsidRDefault="00122985" w:rsidP="008E30DE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eastAsia="Batang"/>
                <w:szCs w:val="24"/>
                <w:lang w:eastAsia="ko-KR"/>
              </w:rPr>
            </w:pPr>
            <w:r w:rsidRPr="00F5712B">
              <w:rPr>
                <w:rFonts w:eastAsia="Batang"/>
                <w:szCs w:val="24"/>
                <w:lang w:eastAsia="ko-KR"/>
              </w:rPr>
              <w:t>Т.</w:t>
            </w:r>
            <w:r w:rsidR="008E30DE" w:rsidRPr="00F5712B">
              <w:rPr>
                <w:rFonts w:eastAsia="Batang"/>
                <w:szCs w:val="24"/>
                <w:lang w:eastAsia="ko-KR"/>
              </w:rPr>
              <w:t>1 : Электромеханические аппараты. - 2010.</w:t>
            </w:r>
            <w:r w:rsidR="005711AD" w:rsidRPr="00F5712B">
              <w:rPr>
                <w:rFonts w:eastAsia="Batang"/>
                <w:szCs w:val="24"/>
                <w:lang w:eastAsia="ko-KR"/>
              </w:rPr>
              <w:t xml:space="preserve"> - 344 с.: ил. - (Высшее профес</w:t>
            </w:r>
            <w:r w:rsidR="008E30DE" w:rsidRPr="00F5712B">
              <w:rPr>
                <w:rFonts w:eastAsia="Batang"/>
                <w:szCs w:val="24"/>
                <w:lang w:eastAsia="ko-KR"/>
              </w:rPr>
              <w:t xml:space="preserve">сиональное образование). - ISBN 978-5-7695-6253-2: 526 р. </w:t>
            </w:r>
          </w:p>
          <w:p w:rsidR="008E30DE" w:rsidRPr="00F5712B" w:rsidRDefault="008E30DE" w:rsidP="008E30DE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eastAsia="Batang"/>
                <w:szCs w:val="24"/>
                <w:lang w:eastAsia="ko-KR"/>
              </w:rPr>
            </w:pPr>
            <w:r w:rsidRPr="00F5712B">
              <w:rPr>
                <w:rFonts w:eastAsia="Batang"/>
                <w:szCs w:val="24"/>
                <w:lang w:eastAsia="ko-KR"/>
              </w:rPr>
              <w:t xml:space="preserve">2. Электрические и электронные аппараты [Текст]: учеб. в 2-х т. / ред. Ю. К. Розанов. - М. : Академия. - (Высшее профессиональное образова-ние). - ISBN 978-5-7695-6254-9. </w:t>
            </w:r>
          </w:p>
          <w:p w:rsidR="008E30DE" w:rsidRPr="00F5712B" w:rsidRDefault="008E30DE" w:rsidP="008E30DE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eastAsia="Batang"/>
                <w:szCs w:val="24"/>
                <w:lang w:eastAsia="ko-KR"/>
              </w:rPr>
            </w:pPr>
            <w:r w:rsidRPr="00F5712B">
              <w:rPr>
                <w:rFonts w:eastAsia="Batang"/>
                <w:szCs w:val="24"/>
                <w:lang w:eastAsia="ko-KR"/>
              </w:rPr>
              <w:t>Т. 2 : Силовые электронные аппараты / А. П. Бурман [и др.]. - 2010. - 315 с. : ил. - ISBN 978-5-7695-6255-6 : 516.23 р.</w:t>
            </w:r>
          </w:p>
          <w:p w:rsidR="008E30DE" w:rsidRPr="00F5712B" w:rsidRDefault="008E30DE" w:rsidP="008E30DE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eastAsia="Batang"/>
                <w:szCs w:val="24"/>
                <w:lang w:eastAsia="ko-KR"/>
              </w:rPr>
            </w:pPr>
            <w:r w:rsidRPr="00F5712B">
              <w:rPr>
                <w:rFonts w:eastAsia="Batang"/>
                <w:szCs w:val="24"/>
                <w:lang w:eastAsia="ko-KR"/>
              </w:rPr>
              <w:t>3. Высокоскоростной железнодорожный подвижной состав [Текст] / А. А. Андреев [и др.]; под ред. В. А. Гапановича; Федер. агентство ж.-д. трансп., ПГУПС, Научно-образовательный центр инновационного развития пассажирских железнодорожных перевозок. - Санкт-Петербург: Типография "НП-Принт", 2014. - 296 с. : ил. - ISBN 978-5-905942-59-4: 400 р.</w:t>
            </w:r>
          </w:p>
          <w:p w:rsidR="008E30DE" w:rsidRPr="00F5712B" w:rsidRDefault="00122985" w:rsidP="0012298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5712B">
              <w:rPr>
                <w:rFonts w:eastAsia="Batang"/>
                <w:szCs w:val="24"/>
                <w:lang w:eastAsia="ko-KR"/>
              </w:rPr>
              <w:lastRenderedPageBreak/>
              <w:t>4. Системы управления электрическим подвижным составом: учеб. для вузов ж.-д. трансп./ А. В. Плакс. - М.: Маршрут, 2005. - 357 с.</w:t>
            </w:r>
          </w:p>
        </w:tc>
      </w:tr>
      <w:tr w:rsidR="008E30DE" w:rsidRPr="00F5712B" w:rsidTr="008E30DE">
        <w:trPr>
          <w:jc w:val="center"/>
        </w:trPr>
        <w:tc>
          <w:tcPr>
            <w:tcW w:w="652" w:type="dxa"/>
          </w:tcPr>
          <w:p w:rsidR="008E30DE" w:rsidRPr="00F5712B" w:rsidRDefault="008E30DE" w:rsidP="00A60645">
            <w:pPr>
              <w:spacing w:after="0" w:line="240" w:lineRule="auto"/>
              <w:jc w:val="center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2.</w:t>
            </w:r>
          </w:p>
        </w:tc>
        <w:tc>
          <w:tcPr>
            <w:tcW w:w="2840" w:type="dxa"/>
          </w:tcPr>
          <w:p w:rsidR="008E30DE" w:rsidRPr="00F5712B" w:rsidRDefault="008E30DE" w:rsidP="00A60645">
            <w:pPr>
              <w:spacing w:after="0" w:line="240" w:lineRule="auto"/>
              <w:rPr>
                <w:bCs/>
                <w:kern w:val="20"/>
                <w:szCs w:val="24"/>
              </w:rPr>
            </w:pPr>
            <w:r w:rsidRPr="00F5712B">
              <w:rPr>
                <w:kern w:val="20"/>
                <w:szCs w:val="24"/>
              </w:rPr>
              <w:t>Электрооборудование ЭПС однофазно-постоянного тока со статическими преобразователями</w:t>
            </w:r>
          </w:p>
        </w:tc>
        <w:tc>
          <w:tcPr>
            <w:tcW w:w="5859" w:type="dxa"/>
            <w:vMerge/>
            <w:vAlign w:val="center"/>
          </w:tcPr>
          <w:p w:rsidR="008E30DE" w:rsidRPr="00F5712B" w:rsidRDefault="008E30DE" w:rsidP="008E30DE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8E30DE" w:rsidRPr="00F5712B" w:rsidTr="008E30DE">
        <w:trPr>
          <w:jc w:val="center"/>
        </w:trPr>
        <w:tc>
          <w:tcPr>
            <w:tcW w:w="652" w:type="dxa"/>
          </w:tcPr>
          <w:p w:rsidR="008E30DE" w:rsidRPr="00F5712B" w:rsidRDefault="008E30DE" w:rsidP="00A60645">
            <w:pPr>
              <w:spacing w:after="0" w:line="240" w:lineRule="auto"/>
              <w:jc w:val="center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3.</w:t>
            </w:r>
          </w:p>
        </w:tc>
        <w:tc>
          <w:tcPr>
            <w:tcW w:w="2840" w:type="dxa"/>
            <w:vAlign w:val="center"/>
          </w:tcPr>
          <w:p w:rsidR="008E30DE" w:rsidRPr="00F5712B" w:rsidRDefault="008E30DE" w:rsidP="00A60645">
            <w:pPr>
              <w:spacing w:after="0" w:line="240" w:lineRule="auto"/>
              <w:rPr>
                <w:b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Системы управления ЭПС с коллекторными тяговыми машинами в режиме электрического торможения</w:t>
            </w:r>
          </w:p>
        </w:tc>
        <w:tc>
          <w:tcPr>
            <w:tcW w:w="5859" w:type="dxa"/>
            <w:vMerge/>
            <w:vAlign w:val="center"/>
          </w:tcPr>
          <w:p w:rsidR="008E30DE" w:rsidRPr="00F5712B" w:rsidRDefault="008E30DE" w:rsidP="008E30DE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8E30DE" w:rsidRPr="00F5712B" w:rsidTr="008E30DE">
        <w:trPr>
          <w:jc w:val="center"/>
        </w:trPr>
        <w:tc>
          <w:tcPr>
            <w:tcW w:w="652" w:type="dxa"/>
          </w:tcPr>
          <w:p w:rsidR="008E30DE" w:rsidRPr="00F5712B" w:rsidRDefault="008E30DE" w:rsidP="00A60645">
            <w:pPr>
              <w:spacing w:after="0" w:line="240" w:lineRule="auto"/>
              <w:jc w:val="center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4.</w:t>
            </w:r>
          </w:p>
        </w:tc>
        <w:tc>
          <w:tcPr>
            <w:tcW w:w="2840" w:type="dxa"/>
            <w:vAlign w:val="center"/>
          </w:tcPr>
          <w:p w:rsidR="008E30DE" w:rsidRPr="00F5712B" w:rsidRDefault="008E30DE" w:rsidP="00A60645">
            <w:pPr>
              <w:spacing w:after="0" w:line="240" w:lineRule="auto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Системы управления ЭПС с бесколлекторными тяговыми двигателями</w:t>
            </w:r>
          </w:p>
        </w:tc>
        <w:tc>
          <w:tcPr>
            <w:tcW w:w="5859" w:type="dxa"/>
            <w:vMerge/>
            <w:vAlign w:val="center"/>
          </w:tcPr>
          <w:p w:rsidR="008E30DE" w:rsidRPr="00F5712B" w:rsidRDefault="008E30DE" w:rsidP="008E30DE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8E30DE" w:rsidRPr="00F5712B" w:rsidTr="008E30DE">
        <w:trPr>
          <w:jc w:val="center"/>
        </w:trPr>
        <w:tc>
          <w:tcPr>
            <w:tcW w:w="652" w:type="dxa"/>
          </w:tcPr>
          <w:p w:rsidR="008E30DE" w:rsidRPr="00F5712B" w:rsidRDefault="008E30DE" w:rsidP="00A60645">
            <w:pPr>
              <w:spacing w:after="0" w:line="240" w:lineRule="auto"/>
              <w:jc w:val="center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5.</w:t>
            </w:r>
          </w:p>
        </w:tc>
        <w:tc>
          <w:tcPr>
            <w:tcW w:w="2840" w:type="dxa"/>
            <w:vAlign w:val="center"/>
          </w:tcPr>
          <w:p w:rsidR="008E30DE" w:rsidRPr="00F5712B" w:rsidRDefault="008E30DE" w:rsidP="00A60645">
            <w:pPr>
              <w:spacing w:after="0" w:line="240" w:lineRule="auto"/>
              <w:rPr>
                <w:bCs/>
                <w:kern w:val="20"/>
                <w:szCs w:val="24"/>
              </w:rPr>
            </w:pPr>
            <w:r w:rsidRPr="00F5712B">
              <w:rPr>
                <w:bCs/>
                <w:kern w:val="20"/>
                <w:szCs w:val="24"/>
              </w:rPr>
              <w:t>Тяговые электрические аппараты</w:t>
            </w:r>
          </w:p>
        </w:tc>
        <w:tc>
          <w:tcPr>
            <w:tcW w:w="5859" w:type="dxa"/>
            <w:vMerge/>
            <w:vAlign w:val="center"/>
          </w:tcPr>
          <w:p w:rsidR="008E30DE" w:rsidRPr="00F5712B" w:rsidRDefault="008E30DE" w:rsidP="00A606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:rsidR="006D069C" w:rsidRDefault="006D069C" w:rsidP="00715A1C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6D069C" w:rsidRPr="00104973" w:rsidRDefault="006D069C" w:rsidP="006D069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D069C" w:rsidRPr="00104973" w:rsidRDefault="006D069C" w:rsidP="006D069C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6D069C" w:rsidRPr="00104973" w:rsidRDefault="006D069C" w:rsidP="006D069C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6D069C" w:rsidRPr="00104973" w:rsidRDefault="006D069C" w:rsidP="006D069C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5711AD" w:rsidRPr="00A04379" w:rsidRDefault="005711AD" w:rsidP="005711AD">
      <w:pPr>
        <w:spacing w:after="0" w:line="240" w:lineRule="auto"/>
        <w:ind w:firstLine="708"/>
        <w:jc w:val="center"/>
        <w:rPr>
          <w:rFonts w:cs="Times New Roman"/>
          <w:b/>
          <w:sz w:val="28"/>
          <w:szCs w:val="28"/>
        </w:rPr>
      </w:pPr>
      <w:r w:rsidRPr="00A04379">
        <w:rPr>
          <w:rFonts w:cs="Times New Roman"/>
          <w:b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711AD" w:rsidRPr="00A04379" w:rsidRDefault="005711AD" w:rsidP="005711AD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5711AD" w:rsidRPr="00A04379" w:rsidRDefault="005711AD" w:rsidP="005711AD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04379">
        <w:rPr>
          <w:rFonts w:cs="Times New Roman"/>
          <w:sz w:val="28"/>
          <w:szCs w:val="28"/>
        </w:rPr>
        <w:t>8.1. Перечень основной учебной литературы, необходимой для освоения дисциплины</w:t>
      </w:r>
      <w:r>
        <w:rPr>
          <w:rFonts w:cs="Times New Roman"/>
          <w:sz w:val="28"/>
          <w:szCs w:val="28"/>
        </w:rPr>
        <w:t>:</w:t>
      </w:r>
    </w:p>
    <w:p w:rsidR="005711AD" w:rsidRPr="00A04379" w:rsidRDefault="005711AD" w:rsidP="005711AD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04379">
        <w:rPr>
          <w:rFonts w:cs="Times New Roman"/>
          <w:sz w:val="28"/>
          <w:szCs w:val="28"/>
        </w:rPr>
        <w:t>1. Электрические и электронные аппараты: в 2 т.: учеб. д</w:t>
      </w:r>
      <w:r>
        <w:rPr>
          <w:rFonts w:cs="Times New Roman"/>
          <w:sz w:val="28"/>
          <w:szCs w:val="28"/>
        </w:rPr>
        <w:t>ля вузов / Е. Г. Акимов [и др.]; ред.: А.Г. Годжелло, Ю.</w:t>
      </w:r>
      <w:r w:rsidRPr="00A04379">
        <w:rPr>
          <w:rFonts w:cs="Times New Roman"/>
          <w:sz w:val="28"/>
          <w:szCs w:val="28"/>
        </w:rPr>
        <w:t xml:space="preserve">К. Розанов. </w:t>
      </w:r>
      <w:r>
        <w:rPr>
          <w:rFonts w:cs="Times New Roman"/>
          <w:sz w:val="28"/>
          <w:szCs w:val="28"/>
        </w:rPr>
        <w:t>–</w:t>
      </w:r>
      <w:r w:rsidRPr="00A04379">
        <w:rPr>
          <w:rFonts w:cs="Times New Roman"/>
          <w:sz w:val="28"/>
          <w:szCs w:val="28"/>
        </w:rPr>
        <w:t xml:space="preserve"> М.: Академия. </w:t>
      </w:r>
      <w:r>
        <w:rPr>
          <w:rFonts w:cs="Times New Roman"/>
          <w:sz w:val="28"/>
          <w:szCs w:val="28"/>
        </w:rPr>
        <w:t xml:space="preserve">– </w:t>
      </w:r>
      <w:r w:rsidRPr="00A04379">
        <w:rPr>
          <w:rFonts w:cs="Times New Roman"/>
          <w:sz w:val="28"/>
          <w:szCs w:val="28"/>
        </w:rPr>
        <w:t>(В</w:t>
      </w:r>
      <w:r>
        <w:rPr>
          <w:rFonts w:cs="Times New Roman"/>
          <w:sz w:val="28"/>
          <w:szCs w:val="28"/>
        </w:rPr>
        <w:t>ысшее профессиональное образова</w:t>
      </w:r>
      <w:r w:rsidRPr="00A04379">
        <w:rPr>
          <w:rFonts w:cs="Times New Roman"/>
          <w:sz w:val="28"/>
          <w:szCs w:val="28"/>
        </w:rPr>
        <w:t xml:space="preserve">ние). </w:t>
      </w:r>
      <w:r>
        <w:rPr>
          <w:rFonts w:cs="Times New Roman"/>
          <w:sz w:val="28"/>
          <w:szCs w:val="28"/>
        </w:rPr>
        <w:t>–</w:t>
      </w:r>
      <w:r w:rsidRPr="00A04379">
        <w:rPr>
          <w:rFonts w:cs="Times New Roman"/>
          <w:sz w:val="28"/>
          <w:szCs w:val="28"/>
        </w:rPr>
        <w:t xml:space="preserve"> ISBN 978-5-7695-6254-9.</w:t>
      </w:r>
    </w:p>
    <w:p w:rsidR="005711AD" w:rsidRPr="00A04379" w:rsidRDefault="005711AD" w:rsidP="005711AD">
      <w:pPr>
        <w:spacing w:after="0" w:line="240" w:lineRule="auto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Т.1</w:t>
      </w:r>
      <w:r w:rsidRPr="00A04379">
        <w:rPr>
          <w:rFonts w:cs="Times New Roman"/>
          <w:sz w:val="28"/>
          <w:szCs w:val="28"/>
        </w:rPr>
        <w:t xml:space="preserve">: Электромеханические аппараты. </w:t>
      </w:r>
      <w:r>
        <w:rPr>
          <w:rFonts w:cs="Times New Roman"/>
          <w:sz w:val="28"/>
          <w:szCs w:val="28"/>
        </w:rPr>
        <w:t>–</w:t>
      </w:r>
      <w:r w:rsidRPr="00A04379">
        <w:rPr>
          <w:rFonts w:cs="Times New Roman"/>
          <w:sz w:val="28"/>
          <w:szCs w:val="28"/>
        </w:rPr>
        <w:t xml:space="preserve"> 2010.</w:t>
      </w:r>
      <w:r>
        <w:rPr>
          <w:rFonts w:cs="Times New Roman"/>
          <w:sz w:val="28"/>
          <w:szCs w:val="28"/>
        </w:rPr>
        <w:t xml:space="preserve"> – 344 с.: ил. – (Высшее профес</w:t>
      </w:r>
      <w:r w:rsidRPr="00A04379">
        <w:rPr>
          <w:rFonts w:cs="Times New Roman"/>
          <w:sz w:val="28"/>
          <w:szCs w:val="28"/>
        </w:rPr>
        <w:t xml:space="preserve">сиональное образование). </w:t>
      </w:r>
      <w:r>
        <w:rPr>
          <w:rFonts w:cs="Times New Roman"/>
          <w:sz w:val="28"/>
          <w:szCs w:val="28"/>
        </w:rPr>
        <w:t>–</w:t>
      </w:r>
      <w:r w:rsidRPr="00A04379">
        <w:rPr>
          <w:rFonts w:cs="Times New Roman"/>
          <w:sz w:val="28"/>
          <w:szCs w:val="28"/>
        </w:rPr>
        <w:t xml:space="preserve"> I</w:t>
      </w:r>
      <w:r>
        <w:rPr>
          <w:rFonts w:cs="Times New Roman"/>
          <w:sz w:val="28"/>
          <w:szCs w:val="28"/>
        </w:rPr>
        <w:t>SBN 978-5-7695-6253-2.</w:t>
      </w:r>
    </w:p>
    <w:p w:rsidR="005711AD" w:rsidRPr="00A04379" w:rsidRDefault="005711AD" w:rsidP="005711AD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04379">
        <w:rPr>
          <w:rFonts w:cs="Times New Roman"/>
          <w:sz w:val="28"/>
          <w:szCs w:val="28"/>
        </w:rPr>
        <w:t xml:space="preserve">2. Электрические и электронные аппараты [Текст]: учеб. в 2-х т. / ред. Ю. К. Розанов. </w:t>
      </w:r>
      <w:r>
        <w:rPr>
          <w:rFonts w:cs="Times New Roman"/>
          <w:sz w:val="28"/>
          <w:szCs w:val="28"/>
        </w:rPr>
        <w:t>–</w:t>
      </w:r>
      <w:r w:rsidRPr="00A04379">
        <w:rPr>
          <w:rFonts w:cs="Times New Roman"/>
          <w:sz w:val="28"/>
          <w:szCs w:val="28"/>
        </w:rPr>
        <w:t xml:space="preserve"> М</w:t>
      </w:r>
      <w:r>
        <w:rPr>
          <w:rFonts w:cs="Times New Roman"/>
          <w:sz w:val="28"/>
          <w:szCs w:val="28"/>
        </w:rPr>
        <w:t>.</w:t>
      </w:r>
      <w:r w:rsidRPr="00A04379">
        <w:rPr>
          <w:rFonts w:cs="Times New Roman"/>
          <w:sz w:val="28"/>
          <w:szCs w:val="28"/>
        </w:rPr>
        <w:t xml:space="preserve">: Академия. </w:t>
      </w:r>
      <w:r>
        <w:rPr>
          <w:rFonts w:cs="Times New Roman"/>
          <w:sz w:val="28"/>
          <w:szCs w:val="28"/>
        </w:rPr>
        <w:t>–</w:t>
      </w:r>
      <w:r w:rsidRPr="00A04379">
        <w:rPr>
          <w:rFonts w:cs="Times New Roman"/>
          <w:sz w:val="28"/>
          <w:szCs w:val="28"/>
        </w:rPr>
        <w:t xml:space="preserve"> (В</w:t>
      </w:r>
      <w:r>
        <w:rPr>
          <w:rFonts w:cs="Times New Roman"/>
          <w:sz w:val="28"/>
          <w:szCs w:val="28"/>
        </w:rPr>
        <w:t>ысшее профессиональное образова</w:t>
      </w:r>
      <w:r w:rsidRPr="00A04379">
        <w:rPr>
          <w:rFonts w:cs="Times New Roman"/>
          <w:sz w:val="28"/>
          <w:szCs w:val="28"/>
        </w:rPr>
        <w:t xml:space="preserve">ние). </w:t>
      </w:r>
      <w:r>
        <w:rPr>
          <w:rFonts w:cs="Times New Roman"/>
          <w:sz w:val="28"/>
          <w:szCs w:val="28"/>
        </w:rPr>
        <w:t>–</w:t>
      </w:r>
      <w:r w:rsidRPr="00A04379">
        <w:rPr>
          <w:rFonts w:cs="Times New Roman"/>
          <w:sz w:val="28"/>
          <w:szCs w:val="28"/>
        </w:rPr>
        <w:t xml:space="preserve"> ISBN 978-5-7695-6254-9. </w:t>
      </w:r>
    </w:p>
    <w:p w:rsidR="005711AD" w:rsidRPr="00A04379" w:rsidRDefault="005711AD" w:rsidP="005711AD">
      <w:pPr>
        <w:spacing w:after="0" w:line="240" w:lineRule="auto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Т. 2</w:t>
      </w:r>
      <w:r w:rsidRPr="00A04379">
        <w:rPr>
          <w:rFonts w:cs="Times New Roman"/>
          <w:sz w:val="28"/>
          <w:szCs w:val="28"/>
        </w:rPr>
        <w:t xml:space="preserve">: Силовые электронные аппараты / А. П. Бурман [и др.]. </w:t>
      </w:r>
      <w:r>
        <w:rPr>
          <w:rFonts w:cs="Times New Roman"/>
          <w:sz w:val="28"/>
          <w:szCs w:val="28"/>
        </w:rPr>
        <w:t>–</w:t>
      </w:r>
      <w:r w:rsidRPr="00A04379">
        <w:rPr>
          <w:rFonts w:cs="Times New Roman"/>
          <w:sz w:val="28"/>
          <w:szCs w:val="28"/>
        </w:rPr>
        <w:t xml:space="preserve"> 2010. </w:t>
      </w:r>
      <w:r>
        <w:rPr>
          <w:rFonts w:cs="Times New Roman"/>
          <w:sz w:val="28"/>
          <w:szCs w:val="28"/>
        </w:rPr>
        <w:t>–</w:t>
      </w:r>
      <w:r w:rsidRPr="00A04379">
        <w:rPr>
          <w:rFonts w:cs="Times New Roman"/>
          <w:sz w:val="28"/>
          <w:szCs w:val="28"/>
        </w:rPr>
        <w:t xml:space="preserve"> 3</w:t>
      </w:r>
      <w:r>
        <w:rPr>
          <w:rFonts w:cs="Times New Roman"/>
          <w:sz w:val="28"/>
          <w:szCs w:val="28"/>
        </w:rPr>
        <w:t>15 с.</w:t>
      </w:r>
      <w:r w:rsidRPr="00A04379">
        <w:rPr>
          <w:rFonts w:cs="Times New Roman"/>
          <w:sz w:val="28"/>
          <w:szCs w:val="28"/>
        </w:rPr>
        <w:t xml:space="preserve">: ил. </w:t>
      </w:r>
      <w:r>
        <w:rPr>
          <w:rFonts w:cs="Times New Roman"/>
          <w:sz w:val="28"/>
          <w:szCs w:val="28"/>
        </w:rPr>
        <w:t>–</w:t>
      </w:r>
      <w:r w:rsidRPr="00A04379">
        <w:rPr>
          <w:rFonts w:cs="Times New Roman"/>
          <w:sz w:val="28"/>
          <w:szCs w:val="28"/>
        </w:rPr>
        <w:t xml:space="preserve"> IS</w:t>
      </w:r>
      <w:r>
        <w:rPr>
          <w:rFonts w:cs="Times New Roman"/>
          <w:sz w:val="28"/>
          <w:szCs w:val="28"/>
        </w:rPr>
        <w:t>BN 978-5-7695-6255-6.</w:t>
      </w:r>
    </w:p>
    <w:p w:rsidR="005711AD" w:rsidRPr="00A04379" w:rsidRDefault="005711AD" w:rsidP="005711AD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04379">
        <w:rPr>
          <w:rFonts w:cs="Times New Roman"/>
          <w:sz w:val="28"/>
          <w:szCs w:val="28"/>
        </w:rPr>
        <w:t>3. Высокоскоростной железнодорожны</w:t>
      </w:r>
      <w:r>
        <w:rPr>
          <w:rFonts w:cs="Times New Roman"/>
          <w:sz w:val="28"/>
          <w:szCs w:val="28"/>
        </w:rPr>
        <w:t>й подвижной состав [Текст] / А.А. Андреев [и др.]; под ред. В.</w:t>
      </w:r>
      <w:r w:rsidRPr="00A04379">
        <w:rPr>
          <w:rFonts w:cs="Times New Roman"/>
          <w:sz w:val="28"/>
          <w:szCs w:val="28"/>
        </w:rPr>
        <w:t xml:space="preserve">А. Гапановича; Федер. агентство ж.-д. трансп., ПГУПС, Научно-образовательный центр инновационного развития пассажирских железнодорожных перевозок. </w:t>
      </w:r>
      <w:r>
        <w:rPr>
          <w:rFonts w:cs="Times New Roman"/>
          <w:sz w:val="28"/>
          <w:szCs w:val="28"/>
        </w:rPr>
        <w:t>–</w:t>
      </w:r>
      <w:r w:rsidRPr="00A04379">
        <w:rPr>
          <w:rFonts w:cs="Times New Roman"/>
          <w:sz w:val="28"/>
          <w:szCs w:val="28"/>
        </w:rPr>
        <w:t xml:space="preserve"> Санкт-Петербург: Типография "НП-Принт", 2014. </w:t>
      </w:r>
      <w:r>
        <w:rPr>
          <w:rFonts w:cs="Times New Roman"/>
          <w:sz w:val="28"/>
          <w:szCs w:val="28"/>
        </w:rPr>
        <w:t>–</w:t>
      </w:r>
      <w:r w:rsidRPr="00A04379">
        <w:rPr>
          <w:rFonts w:cs="Times New Roman"/>
          <w:sz w:val="28"/>
          <w:szCs w:val="28"/>
        </w:rPr>
        <w:t xml:space="preserve"> 2</w:t>
      </w:r>
      <w:r>
        <w:rPr>
          <w:rFonts w:cs="Times New Roman"/>
          <w:sz w:val="28"/>
          <w:szCs w:val="28"/>
        </w:rPr>
        <w:t>96 с.</w:t>
      </w:r>
      <w:r w:rsidRPr="00A04379">
        <w:rPr>
          <w:rFonts w:cs="Times New Roman"/>
          <w:sz w:val="28"/>
          <w:szCs w:val="28"/>
        </w:rPr>
        <w:t xml:space="preserve">: ил. </w:t>
      </w:r>
      <w:r>
        <w:rPr>
          <w:rFonts w:cs="Times New Roman"/>
          <w:sz w:val="28"/>
          <w:szCs w:val="28"/>
        </w:rPr>
        <w:t>–</w:t>
      </w:r>
      <w:r w:rsidRPr="00A04379">
        <w:rPr>
          <w:rFonts w:cs="Times New Roman"/>
          <w:sz w:val="28"/>
          <w:szCs w:val="28"/>
        </w:rPr>
        <w:t xml:space="preserve"> IS</w:t>
      </w:r>
      <w:r>
        <w:rPr>
          <w:rFonts w:cs="Times New Roman"/>
          <w:sz w:val="28"/>
          <w:szCs w:val="28"/>
        </w:rPr>
        <w:t>BN 978-5-905942-59-4.</w:t>
      </w:r>
    </w:p>
    <w:p w:rsidR="005711AD" w:rsidRPr="00A04379" w:rsidRDefault="005711AD" w:rsidP="005711AD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04379">
        <w:rPr>
          <w:rFonts w:cs="Times New Roman"/>
          <w:sz w:val="28"/>
          <w:szCs w:val="28"/>
        </w:rPr>
        <w:t xml:space="preserve">4. </w:t>
      </w:r>
      <w:r w:rsidRPr="002C1544">
        <w:rPr>
          <w:rFonts w:cs="Times New Roman"/>
          <w:sz w:val="28"/>
          <w:szCs w:val="28"/>
        </w:rPr>
        <w:t>Плакс, А.В. Системы управления электрическим подвижны</w:t>
      </w:r>
      <w:r>
        <w:rPr>
          <w:rFonts w:cs="Times New Roman"/>
          <w:sz w:val="28"/>
          <w:szCs w:val="28"/>
        </w:rPr>
        <w:t xml:space="preserve">м составом [Электронный ресурс]: учеб. – </w:t>
      </w:r>
      <w:r w:rsidRPr="002C1544">
        <w:rPr>
          <w:rFonts w:cs="Times New Roman"/>
          <w:sz w:val="28"/>
          <w:szCs w:val="28"/>
        </w:rPr>
        <w:t>Э</w:t>
      </w:r>
      <w:r>
        <w:rPr>
          <w:rFonts w:cs="Times New Roman"/>
          <w:sz w:val="28"/>
          <w:szCs w:val="28"/>
        </w:rPr>
        <w:t xml:space="preserve">лектрон. дан. – </w:t>
      </w:r>
      <w:r w:rsidRPr="002C1544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 xml:space="preserve">осква: УМЦ ЖДТ, 2005. – </w:t>
      </w:r>
      <w:r w:rsidRPr="002C1544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60 с. – </w:t>
      </w:r>
      <w:r w:rsidRPr="002C1544">
        <w:rPr>
          <w:rFonts w:cs="Times New Roman"/>
          <w:sz w:val="28"/>
          <w:szCs w:val="28"/>
        </w:rPr>
        <w:t xml:space="preserve">Режим доступа: </w:t>
      </w:r>
      <w:hyperlink r:id="rId7" w:history="1">
        <w:r w:rsidRPr="00FC71E1">
          <w:rPr>
            <w:rStyle w:val="a6"/>
            <w:sz w:val="28"/>
            <w:szCs w:val="28"/>
          </w:rPr>
          <w:t>https://e.lanbook.com/book/35812</w:t>
        </w:r>
      </w:hyperlink>
      <w:r>
        <w:rPr>
          <w:rFonts w:cs="Times New Roman"/>
          <w:sz w:val="28"/>
          <w:szCs w:val="28"/>
        </w:rPr>
        <w:t xml:space="preserve"> </w:t>
      </w:r>
    </w:p>
    <w:p w:rsidR="005711AD" w:rsidRPr="00A04379" w:rsidRDefault="005711AD" w:rsidP="005711AD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04379">
        <w:rPr>
          <w:rFonts w:cs="Times New Roman"/>
          <w:sz w:val="28"/>
          <w:szCs w:val="28"/>
        </w:rPr>
        <w:t>8.2. Перечень дополнительной учебной литературы, необходимой для освоения дисциплины</w:t>
      </w:r>
      <w:r>
        <w:rPr>
          <w:rFonts w:cs="Times New Roman"/>
          <w:sz w:val="28"/>
          <w:szCs w:val="28"/>
        </w:rPr>
        <w:t>:</w:t>
      </w:r>
    </w:p>
    <w:p w:rsidR="005711AD" w:rsidRDefault="005711AD" w:rsidP="005711AD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04379">
        <w:rPr>
          <w:rFonts w:cs="Times New Roman"/>
          <w:sz w:val="28"/>
          <w:szCs w:val="28"/>
        </w:rPr>
        <w:t xml:space="preserve">1. </w:t>
      </w:r>
      <w:r w:rsidRPr="002C1544">
        <w:rPr>
          <w:rFonts w:cs="Times New Roman"/>
          <w:sz w:val="28"/>
          <w:szCs w:val="28"/>
        </w:rPr>
        <w:t>Южаков, Б.Г. Электрический привод и преобразователи подвижно</w:t>
      </w:r>
      <w:r>
        <w:rPr>
          <w:rFonts w:cs="Times New Roman"/>
          <w:sz w:val="28"/>
          <w:szCs w:val="28"/>
        </w:rPr>
        <w:t xml:space="preserve">го состава [Электронный ресурс]: учеб. – </w:t>
      </w:r>
      <w:r w:rsidRPr="002C1544">
        <w:rPr>
          <w:rFonts w:cs="Times New Roman"/>
          <w:sz w:val="28"/>
          <w:szCs w:val="28"/>
        </w:rPr>
        <w:t>Э</w:t>
      </w:r>
      <w:r>
        <w:rPr>
          <w:rFonts w:cs="Times New Roman"/>
          <w:sz w:val="28"/>
          <w:szCs w:val="28"/>
        </w:rPr>
        <w:t xml:space="preserve">лектрон. дан. – </w:t>
      </w:r>
      <w:r w:rsidRPr="002C1544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 xml:space="preserve">осква: УМЦ ЖДТ, 2007. – </w:t>
      </w:r>
      <w:r w:rsidRPr="002C1544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98 с. – </w:t>
      </w:r>
      <w:r w:rsidRPr="002C1544">
        <w:rPr>
          <w:rFonts w:cs="Times New Roman"/>
          <w:sz w:val="28"/>
          <w:szCs w:val="28"/>
        </w:rPr>
        <w:t xml:space="preserve">Режим доступа: </w:t>
      </w:r>
      <w:hyperlink r:id="rId8" w:history="1">
        <w:r w:rsidRPr="00FC71E1">
          <w:rPr>
            <w:rStyle w:val="a6"/>
            <w:sz w:val="28"/>
            <w:szCs w:val="28"/>
          </w:rPr>
          <w:t>https://e.lanbook.com/book/59164</w:t>
        </w:r>
      </w:hyperlink>
      <w:r>
        <w:rPr>
          <w:rFonts w:cs="Times New Roman"/>
          <w:sz w:val="28"/>
          <w:szCs w:val="28"/>
        </w:rPr>
        <w:t xml:space="preserve"> </w:t>
      </w:r>
    </w:p>
    <w:p w:rsidR="005711AD" w:rsidRDefault="005711AD" w:rsidP="005711AD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04379">
        <w:rPr>
          <w:rFonts w:cs="Times New Roman"/>
          <w:sz w:val="28"/>
          <w:szCs w:val="28"/>
        </w:rPr>
        <w:t xml:space="preserve">2. </w:t>
      </w:r>
      <w:r w:rsidRPr="002C1544">
        <w:rPr>
          <w:rFonts w:cs="Times New Roman"/>
          <w:sz w:val="28"/>
          <w:szCs w:val="28"/>
        </w:rPr>
        <w:t>Устройства силовой электроники железнодорожного подвижно</w:t>
      </w:r>
      <w:r>
        <w:rPr>
          <w:rFonts w:cs="Times New Roman"/>
          <w:sz w:val="28"/>
          <w:szCs w:val="28"/>
        </w:rPr>
        <w:t xml:space="preserve">го состава [Электронный ресурс]: учеб. пособие – </w:t>
      </w:r>
      <w:r w:rsidRPr="002C1544">
        <w:rPr>
          <w:rFonts w:cs="Times New Roman"/>
          <w:sz w:val="28"/>
          <w:szCs w:val="28"/>
        </w:rPr>
        <w:t>Э</w:t>
      </w:r>
      <w:r>
        <w:rPr>
          <w:rFonts w:cs="Times New Roman"/>
          <w:sz w:val="28"/>
          <w:szCs w:val="28"/>
        </w:rPr>
        <w:t xml:space="preserve">лектрон. дан. – </w:t>
      </w:r>
      <w:r w:rsidRPr="002C1544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 xml:space="preserve">осква: УМЦ ЖДТ, 2011. – </w:t>
      </w:r>
      <w:r w:rsidRPr="002C1544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71 с. – </w:t>
      </w:r>
      <w:r w:rsidRPr="002C1544">
        <w:rPr>
          <w:rFonts w:cs="Times New Roman"/>
          <w:sz w:val="28"/>
          <w:szCs w:val="28"/>
        </w:rPr>
        <w:t xml:space="preserve">Режим доступа: </w:t>
      </w:r>
      <w:hyperlink r:id="rId9" w:history="1">
        <w:r w:rsidRPr="00FC71E1">
          <w:rPr>
            <w:rStyle w:val="a6"/>
            <w:sz w:val="28"/>
            <w:szCs w:val="28"/>
          </w:rPr>
          <w:t>https://e.lanbook.com/book/6067</w:t>
        </w:r>
      </w:hyperlink>
      <w:r>
        <w:rPr>
          <w:rFonts w:cs="Times New Roman"/>
          <w:sz w:val="28"/>
          <w:szCs w:val="28"/>
        </w:rPr>
        <w:t xml:space="preserve"> </w:t>
      </w:r>
    </w:p>
    <w:p w:rsidR="005711AD" w:rsidRPr="00A04379" w:rsidRDefault="005711AD" w:rsidP="005711AD">
      <w:pPr>
        <w:spacing w:after="0" w:line="240" w:lineRule="auto"/>
        <w:rPr>
          <w:rFonts w:cs="Times New Roman"/>
          <w:sz w:val="28"/>
          <w:szCs w:val="28"/>
        </w:rPr>
      </w:pPr>
    </w:p>
    <w:p w:rsidR="005711AD" w:rsidRPr="00A04379" w:rsidRDefault="005711AD" w:rsidP="005711AD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04379">
        <w:rPr>
          <w:rFonts w:cs="Times New Roman"/>
          <w:sz w:val="28"/>
          <w:szCs w:val="28"/>
        </w:rPr>
        <w:lastRenderedPageBreak/>
        <w:t>8.3. Перечень нормативно-правовой документации, необходимой для освоения дисциплины.</w:t>
      </w:r>
    </w:p>
    <w:p w:rsidR="005711AD" w:rsidRPr="00A04379" w:rsidRDefault="005711AD" w:rsidP="005711AD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04379">
        <w:rPr>
          <w:rFonts w:cs="Times New Roman"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5711AD" w:rsidRPr="00A04379" w:rsidRDefault="005711AD" w:rsidP="005711AD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04379">
        <w:rPr>
          <w:rFonts w:cs="Times New Roman"/>
          <w:sz w:val="28"/>
          <w:szCs w:val="28"/>
        </w:rPr>
        <w:t>8.4. Другие издания, необходимые для освоения дисциплины.</w:t>
      </w:r>
    </w:p>
    <w:p w:rsidR="00C73575" w:rsidRDefault="005711AD" w:rsidP="005711AD">
      <w:pPr>
        <w:pStyle w:val="3"/>
        <w:spacing w:after="0" w:line="240" w:lineRule="auto"/>
        <w:jc w:val="both"/>
        <w:rPr>
          <w:bCs/>
          <w:sz w:val="28"/>
          <w:szCs w:val="28"/>
        </w:rPr>
      </w:pPr>
      <w:r w:rsidRPr="00A04379">
        <w:rPr>
          <w:rFonts w:cs="Times New Roman"/>
          <w:sz w:val="28"/>
          <w:szCs w:val="28"/>
        </w:rPr>
        <w:t>При освоении данной дисциплины другие издания не используются.</w:t>
      </w:r>
    </w:p>
    <w:p w:rsidR="00C73575" w:rsidRPr="004931EF" w:rsidRDefault="00C73575" w:rsidP="00C73575">
      <w:pPr>
        <w:pStyle w:val="3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CA1CED" w:rsidRPr="00D62B6B" w:rsidRDefault="00CA1CED" w:rsidP="00CA1CED">
      <w:pPr>
        <w:spacing w:after="0" w:line="240" w:lineRule="auto"/>
        <w:contextualSpacing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A1CED" w:rsidRPr="00D62B6B" w:rsidRDefault="00CA1CED" w:rsidP="00CA1CED">
      <w:pPr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A1CED" w:rsidRPr="00D62B6B" w:rsidRDefault="00CA1CED" w:rsidP="00CA1CED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10" w:history="1">
        <w:r w:rsidRPr="00D62B6B">
          <w:rPr>
            <w:rStyle w:val="a6"/>
            <w:sz w:val="28"/>
            <w:szCs w:val="28"/>
            <w:lang w:eastAsia="ru-RU"/>
          </w:rPr>
          <w:t>http://sdo.pgups.ru/</w:t>
        </w:r>
      </w:hyperlink>
      <w:r w:rsidRPr="00D62B6B">
        <w:rPr>
          <w:rFonts w:eastAsia="Times New Roman" w:cs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CA1CED" w:rsidRPr="00D62B6B" w:rsidRDefault="00CA1CED" w:rsidP="00CA1CED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>2. Электронно</w:t>
      </w:r>
      <w:r w:rsidRPr="00D62B6B">
        <w:rPr>
          <w:rFonts w:eastAsia="Times New Roman" w:cs="Times New Roman"/>
          <w:sz w:val="28"/>
          <w:szCs w:val="28"/>
          <w:lang w:eastAsia="ru-RU"/>
        </w:rPr>
        <w:t xml:space="preserve">-библиотечная система «Лань». [Электронный ресурс].– Режим доступа: </w:t>
      </w:r>
      <w:hyperlink r:id="rId11" w:history="1">
        <w:r w:rsidRPr="00D62B6B">
          <w:rPr>
            <w:rStyle w:val="a6"/>
            <w:rFonts w:eastAsia="Times New Roman"/>
            <w:sz w:val="28"/>
            <w:szCs w:val="28"/>
            <w:lang w:eastAsia="ru-RU"/>
          </w:rPr>
          <w:t>http://e.lanbook.com/</w:t>
        </w:r>
      </w:hyperlink>
    </w:p>
    <w:p w:rsidR="00CA1CED" w:rsidRPr="00D62B6B" w:rsidRDefault="00CA1CED" w:rsidP="00CA1CED">
      <w:pPr>
        <w:spacing w:after="0" w:line="240" w:lineRule="auto"/>
        <w:jc w:val="center"/>
        <w:rPr>
          <w:sz w:val="28"/>
          <w:szCs w:val="28"/>
        </w:rPr>
      </w:pPr>
    </w:p>
    <w:p w:rsidR="00CA1CED" w:rsidRPr="00D62B6B" w:rsidRDefault="00CA1CED" w:rsidP="00CA1CED">
      <w:pPr>
        <w:spacing w:after="0" w:line="240" w:lineRule="auto"/>
        <w:ind w:firstLine="708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CA1CED" w:rsidRDefault="00CA1CED" w:rsidP="00CA1CED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A1CED" w:rsidRPr="00D62B6B" w:rsidRDefault="00CA1CED" w:rsidP="00CA1CED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CA1CED" w:rsidRPr="00D62B6B" w:rsidRDefault="00CA1CED" w:rsidP="00CA1CED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 xml:space="preserve"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A1CED" w:rsidRPr="00D62B6B" w:rsidRDefault="00CA1CED" w:rsidP="00CA1CED">
      <w:pPr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ab/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CA1CED" w:rsidRPr="00D62B6B" w:rsidRDefault="00CA1CED" w:rsidP="00CA1CED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A1CED" w:rsidRPr="00D62B6B" w:rsidRDefault="00CA1CED" w:rsidP="00CA1CED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A1CED" w:rsidRPr="00D62B6B" w:rsidRDefault="00CA1CED" w:rsidP="00CA1CED">
      <w:pPr>
        <w:tabs>
          <w:tab w:val="left" w:pos="0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A1CED" w:rsidRPr="00D62B6B" w:rsidRDefault="00CA1CED" w:rsidP="00CA1CED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A1CED" w:rsidRPr="00D62B6B" w:rsidRDefault="00CA1CED" w:rsidP="00CA1CED">
      <w:pPr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ab/>
        <w:t>Перечень информационных технологий, используемых при осуществлении образовательного процесса по дисциплине:</w:t>
      </w:r>
    </w:p>
    <w:p w:rsidR="00CA1CED" w:rsidRPr="00D62B6B" w:rsidRDefault="00CA1CED" w:rsidP="00CA1CED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>- технические средства (компьютерная техника и средства связи (персональные компьютеры, проектор, интерактивная доска, видеокамеры, акустическая система и т.д.);</w:t>
      </w:r>
    </w:p>
    <w:p w:rsidR="00CA1CED" w:rsidRPr="00D62B6B" w:rsidRDefault="00CA1CED" w:rsidP="00CA1CED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lastRenderedPageBreak/>
        <w:t>- 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CA1CED" w:rsidRPr="00D62B6B" w:rsidRDefault="00CA1CED" w:rsidP="00CA1CED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>- перечень Интернет-сервисов и электронных ресурсов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CA1CED" w:rsidRPr="00D62B6B" w:rsidRDefault="00CA1CED" w:rsidP="00CA1CED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CA1CED" w:rsidRPr="00D62B6B" w:rsidRDefault="00CA1CED" w:rsidP="00CA1CED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A1CED" w:rsidRPr="00D62B6B" w:rsidRDefault="00CA1CED" w:rsidP="00CA1CED">
      <w:pPr>
        <w:spacing w:after="0" w:line="240" w:lineRule="auto"/>
        <w:contextualSpacing/>
        <w:jc w:val="center"/>
        <w:rPr>
          <w:bCs/>
          <w:sz w:val="28"/>
          <w:szCs w:val="28"/>
        </w:rPr>
      </w:pPr>
      <w:r w:rsidRPr="00D62B6B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CA1CED" w:rsidRPr="00D62B6B" w:rsidRDefault="00CA1CED" w:rsidP="00CA1CED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</w:p>
    <w:p w:rsidR="00CA1CED" w:rsidRPr="00D62B6B" w:rsidRDefault="00CA1CED" w:rsidP="00CA1CED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>Материально-техническая база соответствует действующим санитарным и противопожарным правилам и нормам и обеспечивает проведение всех видов дисциплинарной и междисциплинарной подготовки и научно-исследовательской работ обучающихся, предусмотренных у</w:t>
      </w:r>
      <w:r w:rsidR="0047072E">
        <w:rPr>
          <w:bCs/>
          <w:sz w:val="28"/>
          <w:szCs w:val="28"/>
        </w:rPr>
        <w:t>чебным планом по специальности 13.03.02</w:t>
      </w:r>
      <w:r w:rsidRPr="00D62B6B">
        <w:rPr>
          <w:bCs/>
          <w:sz w:val="28"/>
          <w:szCs w:val="28"/>
        </w:rPr>
        <w:t xml:space="preserve"> «</w:t>
      </w:r>
      <w:r w:rsidR="0047072E">
        <w:rPr>
          <w:bCs/>
          <w:sz w:val="28"/>
          <w:szCs w:val="28"/>
        </w:rPr>
        <w:t>Электроэнергетика и электротехника</w:t>
      </w:r>
      <w:r w:rsidRPr="00D62B6B">
        <w:rPr>
          <w:bCs/>
          <w:sz w:val="28"/>
          <w:szCs w:val="28"/>
        </w:rPr>
        <w:t xml:space="preserve">». </w:t>
      </w:r>
    </w:p>
    <w:p w:rsidR="00CA1CED" w:rsidRPr="00D62B6B" w:rsidRDefault="00CA1CED" w:rsidP="00CA1CED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>Материально-техническая база содержит помещения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CA1CED" w:rsidRPr="00D62B6B" w:rsidRDefault="00CA1CED" w:rsidP="00CA1CED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CA1CED" w:rsidRPr="00D62B6B" w:rsidRDefault="00CA1CED" w:rsidP="00CA1CED">
      <w:pPr>
        <w:spacing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D62B6B">
        <w:rPr>
          <w:color w:val="000000"/>
          <w:sz w:val="28"/>
          <w:szCs w:val="28"/>
        </w:rPr>
        <w:t>Для проведения занятий лекционного типа используются наборы демонстрационного оборудования и учебно-наглядных пособий в виде презентаций (плакатов), которые обеспечивают тематические иллюстрации в соответствии с рабочей программой дисциплины.</w:t>
      </w:r>
    </w:p>
    <w:p w:rsidR="00CA1CED" w:rsidRDefault="00CA1CED" w:rsidP="00CA1CED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 xml:space="preserve">Лаборатории, необходимые для реализации программы </w:t>
      </w:r>
      <w:r w:rsidR="004D2FD2">
        <w:rPr>
          <w:bCs/>
          <w:sz w:val="28"/>
          <w:szCs w:val="28"/>
        </w:rPr>
        <w:t>бакалавриата</w:t>
      </w:r>
      <w:bookmarkStart w:id="0" w:name="_GoBack"/>
      <w:bookmarkEnd w:id="0"/>
      <w:r w:rsidRPr="00D62B6B">
        <w:rPr>
          <w:bCs/>
          <w:sz w:val="28"/>
          <w:szCs w:val="28"/>
        </w:rPr>
        <w:t>, оснащены соответствующим лабораторным оборудованием.</w:t>
      </w:r>
    </w:p>
    <w:p w:rsidR="00E43453" w:rsidRPr="00CA1CED" w:rsidRDefault="00CA1CED" w:rsidP="00CA1CED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A60645" w:rsidRPr="00FA7B7C" w:rsidRDefault="00A60645" w:rsidP="00A60645">
      <w:pPr>
        <w:spacing w:after="0" w:line="240" w:lineRule="auto"/>
        <w:jc w:val="both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1"/>
        <w:gridCol w:w="2972"/>
        <w:gridCol w:w="1828"/>
      </w:tblGrid>
      <w:tr w:rsidR="0047072E" w:rsidTr="0047072E">
        <w:tc>
          <w:tcPr>
            <w:tcW w:w="4771" w:type="dxa"/>
            <w:vMerge w:val="restart"/>
            <w:hideMark/>
          </w:tcPr>
          <w:p w:rsidR="0047072E" w:rsidRDefault="0047072E" w:rsidP="00A6064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  <w:p w:rsidR="0047072E" w:rsidRDefault="0047072E" w:rsidP="00A6064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к.т.н., доцент</w:t>
            </w:r>
          </w:p>
          <w:p w:rsidR="0047072E" w:rsidRDefault="0047072E" w:rsidP="00A6064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«23» апреля 2018</w:t>
            </w:r>
            <w:r w:rsidRPr="00D01B7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72" w:type="dxa"/>
            <w:vAlign w:val="bottom"/>
            <w:hideMark/>
          </w:tcPr>
          <w:p w:rsidR="0047072E" w:rsidRDefault="0047072E" w:rsidP="00A60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4536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E3CF979" wp14:editId="143B68A2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-106045</wp:posOffset>
                  </wp:positionV>
                  <wp:extent cx="1238250" cy="922655"/>
                  <wp:effectExtent l="0" t="0" r="0" b="0"/>
                  <wp:wrapNone/>
                  <wp:docPr id="2" name="Рисунок 2" descr="C:\Users\ПГУПС\Desktop\Чуда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ГУПС\Desktop\Чуда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828" w:type="dxa"/>
            <w:vMerge w:val="restart"/>
            <w:vAlign w:val="center"/>
            <w:hideMark/>
          </w:tcPr>
          <w:p w:rsidR="0047072E" w:rsidRPr="00CD2561" w:rsidRDefault="0047072E" w:rsidP="0047072E">
            <w:pPr>
              <w:tabs>
                <w:tab w:val="left" w:pos="851"/>
              </w:tabs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А.И. Чудаков</w:t>
            </w:r>
          </w:p>
        </w:tc>
      </w:tr>
      <w:tr w:rsidR="0047072E" w:rsidTr="000E6478">
        <w:tc>
          <w:tcPr>
            <w:tcW w:w="4771" w:type="dxa"/>
            <w:vMerge/>
            <w:hideMark/>
          </w:tcPr>
          <w:p w:rsidR="0047072E" w:rsidRDefault="0047072E" w:rsidP="00A6064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vAlign w:val="bottom"/>
            <w:hideMark/>
          </w:tcPr>
          <w:p w:rsidR="0047072E" w:rsidRDefault="0047072E" w:rsidP="00A60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vMerge/>
            <w:vAlign w:val="bottom"/>
            <w:hideMark/>
          </w:tcPr>
          <w:p w:rsidR="0047072E" w:rsidRDefault="0047072E" w:rsidP="00A60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7072E" w:rsidTr="000E6478">
        <w:tc>
          <w:tcPr>
            <w:tcW w:w="4771" w:type="dxa"/>
            <w:vMerge/>
            <w:hideMark/>
          </w:tcPr>
          <w:p w:rsidR="0047072E" w:rsidRPr="00D01B7A" w:rsidRDefault="0047072E" w:rsidP="00A6064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</w:tcPr>
          <w:p w:rsidR="0047072E" w:rsidRDefault="0047072E" w:rsidP="00A6064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vMerge/>
          </w:tcPr>
          <w:p w:rsidR="0047072E" w:rsidRDefault="0047072E" w:rsidP="00A6064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0645" w:rsidRDefault="00A60645" w:rsidP="00F5712B">
      <w:pPr>
        <w:spacing w:after="0" w:line="240" w:lineRule="auto"/>
        <w:rPr>
          <w:rFonts w:cs="Times New Roman"/>
          <w:szCs w:val="24"/>
        </w:rPr>
      </w:pPr>
    </w:p>
    <w:sectPr w:rsidR="00A60645" w:rsidSect="0025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9FD"/>
    <w:multiLevelType w:val="hybridMultilevel"/>
    <w:tmpl w:val="0E1C8DA4"/>
    <w:lvl w:ilvl="0" w:tplc="C340F0AC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319C3"/>
    <w:multiLevelType w:val="hybridMultilevel"/>
    <w:tmpl w:val="F8047544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F20CE"/>
    <w:multiLevelType w:val="hybridMultilevel"/>
    <w:tmpl w:val="0E1C8DA4"/>
    <w:lvl w:ilvl="0" w:tplc="C340F0AC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CE78BB"/>
    <w:multiLevelType w:val="hybridMultilevel"/>
    <w:tmpl w:val="DC5AE9E2"/>
    <w:lvl w:ilvl="0" w:tplc="8E0AAF3A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5E1169"/>
    <w:multiLevelType w:val="hybridMultilevel"/>
    <w:tmpl w:val="2D08D926"/>
    <w:lvl w:ilvl="0" w:tplc="E3E690C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51F14"/>
    <w:multiLevelType w:val="hybridMultilevel"/>
    <w:tmpl w:val="88A49922"/>
    <w:lvl w:ilvl="0" w:tplc="0562E1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F390E3C"/>
    <w:multiLevelType w:val="hybridMultilevel"/>
    <w:tmpl w:val="BA723CCC"/>
    <w:lvl w:ilvl="0" w:tplc="C1A0AE3C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DA2911"/>
    <w:multiLevelType w:val="hybridMultilevel"/>
    <w:tmpl w:val="0E1C8DA4"/>
    <w:lvl w:ilvl="0" w:tplc="C340F0AC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53A7"/>
    <w:rsid w:val="00065E1B"/>
    <w:rsid w:val="00090DFF"/>
    <w:rsid w:val="000B0B85"/>
    <w:rsid w:val="000E6478"/>
    <w:rsid w:val="00122985"/>
    <w:rsid w:val="001C0716"/>
    <w:rsid w:val="001D76AB"/>
    <w:rsid w:val="00257B71"/>
    <w:rsid w:val="0026212A"/>
    <w:rsid w:val="00275236"/>
    <w:rsid w:val="00296A5F"/>
    <w:rsid w:val="002A70AF"/>
    <w:rsid w:val="00314A61"/>
    <w:rsid w:val="003263EE"/>
    <w:rsid w:val="00367FE0"/>
    <w:rsid w:val="00400AB8"/>
    <w:rsid w:val="0047072E"/>
    <w:rsid w:val="004C6891"/>
    <w:rsid w:val="004D2FD2"/>
    <w:rsid w:val="005711AD"/>
    <w:rsid w:val="005935D9"/>
    <w:rsid w:val="005A14D7"/>
    <w:rsid w:val="00605761"/>
    <w:rsid w:val="00632D64"/>
    <w:rsid w:val="00655504"/>
    <w:rsid w:val="00672782"/>
    <w:rsid w:val="006D069C"/>
    <w:rsid w:val="00715A1C"/>
    <w:rsid w:val="00796CC2"/>
    <w:rsid w:val="00840E3D"/>
    <w:rsid w:val="008C0A5F"/>
    <w:rsid w:val="008E30DE"/>
    <w:rsid w:val="008E7CF2"/>
    <w:rsid w:val="0092277B"/>
    <w:rsid w:val="00922FFA"/>
    <w:rsid w:val="009253A7"/>
    <w:rsid w:val="00930C1A"/>
    <w:rsid w:val="009536F0"/>
    <w:rsid w:val="009834B8"/>
    <w:rsid w:val="00A54C35"/>
    <w:rsid w:val="00A60645"/>
    <w:rsid w:val="00A73487"/>
    <w:rsid w:val="00A852FE"/>
    <w:rsid w:val="00AC21CA"/>
    <w:rsid w:val="00B06A43"/>
    <w:rsid w:val="00BD7F5A"/>
    <w:rsid w:val="00BF0273"/>
    <w:rsid w:val="00C23981"/>
    <w:rsid w:val="00C34913"/>
    <w:rsid w:val="00C73575"/>
    <w:rsid w:val="00CA1CED"/>
    <w:rsid w:val="00CF6838"/>
    <w:rsid w:val="00D3235D"/>
    <w:rsid w:val="00E43453"/>
    <w:rsid w:val="00F5712B"/>
    <w:rsid w:val="00F8675A"/>
    <w:rsid w:val="00F86F1D"/>
    <w:rsid w:val="00FB4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491E"/>
  <w15:docId w15:val="{FCFF8DC4-36C0-40E6-918A-4597C551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3A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53A7"/>
    <w:pPr>
      <w:spacing w:after="0" w:line="240" w:lineRule="auto"/>
      <w:ind w:left="360" w:hanging="360"/>
    </w:pPr>
    <w:rPr>
      <w:rFonts w:eastAsia="Calibri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253A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9253A7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14A61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9536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536F0"/>
    <w:rPr>
      <w:rFonts w:ascii="Times New Roman" w:hAnsi="Times New Roman"/>
      <w:sz w:val="16"/>
      <w:szCs w:val="16"/>
    </w:rPr>
  </w:style>
  <w:style w:type="character" w:styleId="a6">
    <w:name w:val="Hyperlink"/>
    <w:rsid w:val="0012298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5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5916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lanbook.com/book/35812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do.pgu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60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98ABC-4561-411A-9DA5-9C57CBF8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Кирилл Марков</cp:lastModifiedBy>
  <cp:revision>18</cp:revision>
  <cp:lastPrinted>2017-03-03T12:01:00Z</cp:lastPrinted>
  <dcterms:created xsi:type="dcterms:W3CDTF">2017-02-23T08:17:00Z</dcterms:created>
  <dcterms:modified xsi:type="dcterms:W3CDTF">2018-06-05T10:49:00Z</dcterms:modified>
</cp:coreProperties>
</file>