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1235" w:rsidRPr="00D81235" w:rsidRDefault="00D81235" w:rsidP="00D81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 xml:space="preserve">Направление подготовки – 13.03.02 «Электроэнергетика и электротехника» </w:t>
      </w:r>
    </w:p>
    <w:p w:rsidR="00D81235" w:rsidRPr="00D81235" w:rsidRDefault="00D81235" w:rsidP="00D81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81235" w:rsidRDefault="00D81235" w:rsidP="00D81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8249AB" w:rsidRDefault="007E3C95" w:rsidP="00D812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r w:rsidR="00D81235">
        <w:rPr>
          <w:rFonts w:ascii="Times New Roman" w:hAnsi="Times New Roman" w:cs="Times New Roman"/>
          <w:sz w:val="24"/>
          <w:szCs w:val="24"/>
        </w:rPr>
        <w:t>15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82643A">
        <w:rPr>
          <w:rFonts w:ascii="Times New Roman" w:hAnsi="Times New Roman" w:cs="Times New Roman"/>
          <w:sz w:val="24"/>
          <w:szCs w:val="24"/>
        </w:rPr>
        <w:t xml:space="preserve"> относится к базовой части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2643A" w:rsidRPr="0082643A" w:rsidRDefault="0082643A" w:rsidP="00826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Целью изучения дисциплины «Надежность» является обучение обучающихся основам теории надежности, применению ее положений в практической деятельности для анализа и расчета показателей надежности подвижного состава с использованием компьютерных технологий.</w:t>
      </w:r>
    </w:p>
    <w:p w:rsidR="0082643A" w:rsidRPr="0082643A" w:rsidRDefault="0082643A" w:rsidP="00826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2643A" w:rsidRPr="0082643A" w:rsidRDefault="0082643A" w:rsidP="00826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изучается методология теории надежности;</w:t>
      </w:r>
    </w:p>
    <w:p w:rsidR="0082643A" w:rsidRDefault="0082643A" w:rsidP="008264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изучаются методы повышения надежности подвижного состава.</w:t>
      </w:r>
    </w:p>
    <w:p w:rsidR="00D06585" w:rsidRPr="008249AB" w:rsidRDefault="007E3C95" w:rsidP="008264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82643A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D81235">
        <w:rPr>
          <w:rFonts w:ascii="Times New Roman" w:hAnsi="Times New Roman" w:cs="Times New Roman"/>
          <w:sz w:val="24"/>
          <w:szCs w:val="24"/>
        </w:rPr>
        <w:t>3, ПК-5, ПК-6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>ЗНАТЬ</w:t>
      </w:r>
      <w:r w:rsidRPr="0082643A">
        <w:rPr>
          <w:rFonts w:ascii="Times New Roman" w:hAnsi="Times New Roman" w:cs="Times New Roman"/>
          <w:sz w:val="24"/>
          <w:szCs w:val="24"/>
        </w:rPr>
        <w:t>: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основные понятия теории надежности;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причины возникновения внезапных и постепенных отказов;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показатели надежности подвижного состава и методы их расчета;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основные направления повышения надежности подвижного состава.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осуществлять расчеты показателей надежности элементов и систем подвижного состава;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производить разработку логических схем систем подвижного состава и оценку их надежности;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разрабатывать и реализовывать мероприятия по повышению надежности подвижного состава.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2643A">
        <w:rPr>
          <w:rFonts w:ascii="Times New Roman" w:hAnsi="Times New Roman" w:cs="Times New Roman"/>
          <w:sz w:val="24"/>
          <w:szCs w:val="24"/>
        </w:rPr>
        <w:t>: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использования в нормативно – технической документации основных понятий теории надежности подвижного состава;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формирования баз первичных статистических данных для расчета показателей надежности;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расчета показателей свойств, характеризующих надежность систем подвижного состава;</w:t>
      </w:r>
    </w:p>
    <w:p w:rsidR="0082643A" w:rsidRP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выбора методов повышения надежности систем подвижного состава;</w:t>
      </w:r>
    </w:p>
    <w:p w:rsid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3A">
        <w:rPr>
          <w:rFonts w:ascii="Times New Roman" w:hAnsi="Times New Roman" w:cs="Times New Roman"/>
          <w:sz w:val="24"/>
          <w:szCs w:val="24"/>
        </w:rPr>
        <w:t>- использования компьютерных технологий для оценки элементов и систем подвижного состава.</w:t>
      </w:r>
    </w:p>
    <w:p w:rsidR="00D06585" w:rsidRPr="008249AB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8249AB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643A">
        <w:rPr>
          <w:rFonts w:ascii="Times New Roman" w:hAnsi="Times New Roman" w:cs="Times New Roman"/>
          <w:sz w:val="24"/>
          <w:szCs w:val="24"/>
        </w:rPr>
        <w:t>Основные понятия и определения теории надежности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643A">
        <w:rPr>
          <w:rFonts w:ascii="Times New Roman" w:hAnsi="Times New Roman" w:cs="Times New Roman"/>
          <w:sz w:val="24"/>
          <w:szCs w:val="24"/>
        </w:rPr>
        <w:t>Количественные характеристики надежности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643A">
        <w:rPr>
          <w:rFonts w:ascii="Times New Roman" w:hAnsi="Times New Roman" w:cs="Times New Roman"/>
          <w:sz w:val="24"/>
          <w:szCs w:val="24"/>
        </w:rPr>
        <w:t>Параметрическая надежность систем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643A">
        <w:rPr>
          <w:rFonts w:ascii="Times New Roman" w:hAnsi="Times New Roman" w:cs="Times New Roman"/>
          <w:sz w:val="24"/>
          <w:szCs w:val="24"/>
        </w:rPr>
        <w:t>Расчет надежности систем на основном соединении элементов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643A">
        <w:rPr>
          <w:rFonts w:ascii="Times New Roman" w:hAnsi="Times New Roman" w:cs="Times New Roman"/>
          <w:sz w:val="24"/>
          <w:szCs w:val="24"/>
        </w:rPr>
        <w:t>Расчет надежности систем на резервном соединении элементов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643A">
        <w:rPr>
          <w:rFonts w:ascii="Times New Roman" w:hAnsi="Times New Roman" w:cs="Times New Roman"/>
          <w:sz w:val="24"/>
          <w:szCs w:val="24"/>
        </w:rPr>
        <w:t>Расчет надежности систем в период постепенных отказов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2643A">
        <w:rPr>
          <w:rFonts w:ascii="Times New Roman" w:hAnsi="Times New Roman" w:cs="Times New Roman"/>
          <w:sz w:val="24"/>
          <w:szCs w:val="24"/>
        </w:rPr>
        <w:t>Расчет надежности восстанавливаемых изделий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82643A">
        <w:rPr>
          <w:rFonts w:ascii="Times New Roman" w:hAnsi="Times New Roman" w:cs="Times New Roman"/>
          <w:sz w:val="24"/>
          <w:szCs w:val="24"/>
        </w:rPr>
        <w:t>Определение надежности оборудования на основании данных эксплуатации</w:t>
      </w:r>
    </w:p>
    <w:p w:rsidR="0082643A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2643A">
        <w:rPr>
          <w:rFonts w:ascii="Times New Roman" w:hAnsi="Times New Roman" w:cs="Times New Roman"/>
          <w:sz w:val="24"/>
          <w:szCs w:val="24"/>
        </w:rPr>
        <w:t>Расчет количества запасных изделий</w:t>
      </w:r>
    </w:p>
    <w:p w:rsidR="0016412E" w:rsidRPr="0082643A" w:rsidRDefault="0082643A" w:rsidP="00826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2643A">
        <w:rPr>
          <w:rFonts w:ascii="Times New Roman" w:hAnsi="Times New Roman" w:cs="Times New Roman"/>
          <w:sz w:val="24"/>
          <w:szCs w:val="24"/>
        </w:rPr>
        <w:t>Методы повышения ресурса изнашиваемого оборудования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75E57" w:rsidRPr="00575E57">
        <w:rPr>
          <w:rFonts w:ascii="Times New Roman" w:hAnsi="Times New Roman" w:cs="Times New Roman"/>
          <w:sz w:val="24"/>
          <w:szCs w:val="24"/>
        </w:rPr>
        <w:t>6</w:t>
      </w:r>
      <w:r w:rsidR="00D81235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0D7744">
        <w:rPr>
          <w:rFonts w:ascii="Times New Roman" w:hAnsi="Times New Roman" w:cs="Times New Roman"/>
          <w:sz w:val="24"/>
          <w:szCs w:val="24"/>
        </w:rPr>
        <w:t xml:space="preserve"> (</w:t>
      </w:r>
      <w:r w:rsidR="00575E57" w:rsidRPr="00575E57">
        <w:rPr>
          <w:rFonts w:ascii="Times New Roman" w:hAnsi="Times New Roman" w:cs="Times New Roman"/>
          <w:sz w:val="24"/>
          <w:szCs w:val="24"/>
        </w:rPr>
        <w:t>216</w:t>
      </w:r>
      <w:r w:rsidRPr="000D774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="00575E57" w:rsidRPr="00575E57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81235">
        <w:rPr>
          <w:rFonts w:ascii="Times New Roman" w:hAnsi="Times New Roman" w:cs="Times New Roman"/>
          <w:sz w:val="24"/>
          <w:szCs w:val="24"/>
        </w:rPr>
        <w:t>3</w:t>
      </w:r>
      <w:r w:rsidR="00575E57" w:rsidRPr="00575E57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Pr="000D7744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5E57" w:rsidRPr="00575E57">
        <w:rPr>
          <w:rFonts w:ascii="Times New Roman" w:hAnsi="Times New Roman" w:cs="Times New Roman"/>
          <w:sz w:val="24"/>
          <w:szCs w:val="24"/>
        </w:rPr>
        <w:t>94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2643A" w:rsidRPr="000D7744" w:rsidRDefault="00D81235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 w:rsidR="00575E57" w:rsidRPr="00575E57">
        <w:rPr>
          <w:rFonts w:ascii="Times New Roman" w:hAnsi="Times New Roman" w:cs="Times New Roman"/>
          <w:sz w:val="24"/>
          <w:szCs w:val="24"/>
        </w:rPr>
        <w:t>54</w:t>
      </w:r>
      <w:r w:rsidR="0082643A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82643A" w:rsidP="008264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575E57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семестр – зачет, курсовая работа.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327E0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2E44D2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5E57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8249AB"/>
    <w:rsid w:val="0082643A"/>
    <w:rsid w:val="00840C4A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85F99"/>
    <w:rsid w:val="00BC13E6"/>
    <w:rsid w:val="00BF0E1C"/>
    <w:rsid w:val="00C24BF2"/>
    <w:rsid w:val="00C50A16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81235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F6BB"/>
  <w15:docId w15:val="{210843F0-91FC-479A-A8B3-837A952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8C05-49BC-4C31-B064-69C1A980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7</cp:revision>
  <cp:lastPrinted>2016-02-19T06:41:00Z</cp:lastPrinted>
  <dcterms:created xsi:type="dcterms:W3CDTF">2017-02-15T08:33:00Z</dcterms:created>
  <dcterms:modified xsi:type="dcterms:W3CDTF">2019-02-11T07:44:00Z</dcterms:modified>
</cp:coreProperties>
</file>