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894" w:rsidRDefault="00B27894" w:rsidP="00B278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B27894" w:rsidRDefault="00B27894" w:rsidP="00B278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B27894" w:rsidRDefault="00B27894" w:rsidP="00B278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«КОМПЬЮТЕРНЫЙ ИНЖИНИРИНГ» (</w:t>
      </w:r>
      <w:r w:rsidR="0017666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17666D">
        <w:rPr>
          <w:rFonts w:ascii="Times New Roman" w:eastAsia="Times New Roman" w:hAnsi="Times New Roman" w:cs="Times New Roman"/>
          <w:sz w:val="24"/>
          <w:szCs w:val="24"/>
          <w:lang w:eastAsia="ru-RU"/>
        </w:rPr>
        <w:t>1.В.ДВ</w:t>
      </w:r>
      <w:proofErr w:type="gramEnd"/>
      <w:r w:rsidR="0017666D">
        <w:rPr>
          <w:rFonts w:ascii="Times New Roman" w:eastAsia="Times New Roman" w:hAnsi="Times New Roman" w:cs="Times New Roman"/>
          <w:sz w:val="24"/>
          <w:szCs w:val="24"/>
          <w:lang w:eastAsia="ru-RU"/>
        </w:rPr>
        <w:t>.1.2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7666D" w:rsidRPr="0017666D" w:rsidRDefault="0017666D" w:rsidP="0017666D">
      <w:pPr>
        <w:jc w:val="both"/>
        <w:rPr>
          <w:rFonts w:ascii="Times New Roman" w:hAnsi="Times New Roman" w:cs="Times New Roman"/>
          <w:sz w:val="24"/>
          <w:szCs w:val="24"/>
        </w:rPr>
      </w:pPr>
      <w:r w:rsidRPr="0017666D">
        <w:rPr>
          <w:rFonts w:ascii="Times New Roman" w:hAnsi="Times New Roman" w:cs="Times New Roman"/>
          <w:sz w:val="24"/>
          <w:szCs w:val="24"/>
        </w:rPr>
        <w:t>Направление – 13.03.02 «Электроэнергетика и электротехника»</w:t>
      </w:r>
    </w:p>
    <w:p w:rsidR="0017666D" w:rsidRPr="0017666D" w:rsidRDefault="0017666D" w:rsidP="0017666D">
      <w:pPr>
        <w:jc w:val="both"/>
        <w:rPr>
          <w:rFonts w:ascii="Times New Roman" w:hAnsi="Times New Roman" w:cs="Times New Roman"/>
          <w:sz w:val="24"/>
          <w:szCs w:val="24"/>
        </w:rPr>
      </w:pPr>
      <w:r w:rsidRPr="0017666D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17666D" w:rsidRDefault="0017666D" w:rsidP="0017666D">
      <w:pPr>
        <w:jc w:val="both"/>
        <w:rPr>
          <w:rFonts w:ascii="Times New Roman" w:hAnsi="Times New Roman" w:cs="Times New Roman"/>
          <w:sz w:val="24"/>
          <w:szCs w:val="24"/>
        </w:rPr>
      </w:pPr>
      <w:r w:rsidRPr="0017666D">
        <w:rPr>
          <w:rFonts w:ascii="Times New Roman" w:hAnsi="Times New Roman" w:cs="Times New Roman"/>
          <w:sz w:val="24"/>
          <w:szCs w:val="24"/>
        </w:rPr>
        <w:t>Профиль – «Электрический транспорт»</w:t>
      </w:r>
    </w:p>
    <w:p w:rsidR="00B27894" w:rsidRDefault="00B27894" w:rsidP="00B278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ссиональной образовательной программы</w:t>
      </w:r>
    </w:p>
    <w:p w:rsidR="00B27894" w:rsidRDefault="00B27894" w:rsidP="00B278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bCs/>
          <w:sz w:val="24"/>
          <w:szCs w:val="24"/>
        </w:rPr>
        <w:t>КОМПЬЮТЕРНЫЙ</w:t>
      </w:r>
      <w:r>
        <w:rPr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ИНЖИНИРИНГ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1.В.</w:t>
      </w:r>
      <w:r w:rsidR="0017666D"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proofErr w:type="gramEnd"/>
      <w:r w:rsidR="0017666D">
        <w:rPr>
          <w:rFonts w:ascii="Times New Roman" w:eastAsia="Times New Roman" w:hAnsi="Times New Roman" w:cs="Times New Roman"/>
          <w:sz w:val="24"/>
          <w:szCs w:val="24"/>
          <w:lang w:eastAsia="ru-RU"/>
        </w:rPr>
        <w:t>.1.2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относится к вариативной части и является дисц</w:t>
      </w:r>
      <w:r w:rsidR="0017666D">
        <w:rPr>
          <w:rFonts w:ascii="Times New Roman" w:hAnsi="Times New Roman" w:cs="Times New Roman"/>
          <w:sz w:val="24"/>
          <w:szCs w:val="24"/>
        </w:rPr>
        <w:t>иплиной по выбору обучающегося.</w:t>
      </w:r>
    </w:p>
    <w:p w:rsidR="00B27894" w:rsidRDefault="00B27894" w:rsidP="00B27894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Цели и задачи дисциплины</w:t>
      </w:r>
    </w:p>
    <w:p w:rsidR="00B27894" w:rsidRDefault="00B27894" w:rsidP="00B278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освоения дисциплины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КОМПЬЮТЕРНЫЙ ИНЖИНИРИНГ </w:t>
      </w:r>
      <w:r>
        <w:rPr>
          <w:rFonts w:ascii="Times New Roman" w:hAnsi="Times New Roman" w:cs="Times New Roman"/>
          <w:sz w:val="24"/>
          <w:szCs w:val="24"/>
        </w:rPr>
        <w:t xml:space="preserve">является освоение студентами принципов построения архитектуры открытых информационных систем сопровождения технических процессов в соответствии с международной линейкой стандартов </w:t>
      </w:r>
      <w:r>
        <w:rPr>
          <w:rFonts w:ascii="Times New Roman" w:hAnsi="Times New Roman" w:cs="Times New Roman"/>
          <w:sz w:val="24"/>
          <w:szCs w:val="24"/>
          <w:lang w:val="en-US"/>
        </w:rPr>
        <w:t>ISO</w:t>
      </w:r>
      <w:r>
        <w:rPr>
          <w:rFonts w:ascii="Times New Roman" w:hAnsi="Times New Roman" w:cs="Times New Roman"/>
          <w:sz w:val="24"/>
          <w:szCs w:val="24"/>
        </w:rPr>
        <w:t xml:space="preserve">-9001, технологий конечно-элементного анализа, наукоемких компьютерных технологий – программных систем компьютерного проектирования (систем автоматизированного проектирования (САПР); CAD-систем,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Computer-Aided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программных систем инженерного анализа и компьютерного инжиниринга (CAE-систем,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Computer-Aided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27894" w:rsidRDefault="00B27894" w:rsidP="00B278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B27894" w:rsidRDefault="00B27894" w:rsidP="00B27894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принципов твердотельного моделирования и расчета несущих элементов подвижного состава на базе современных технологий гибридного параметрического моделирования;</w:t>
      </w:r>
    </w:p>
    <w:p w:rsidR="00B27894" w:rsidRDefault="00B27894" w:rsidP="00B27894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технологий оформления проектно-конструкторской документации с использованием прогрессивных методов компьютерного инжиниринга;</w:t>
      </w:r>
    </w:p>
    <w:p w:rsidR="00B27894" w:rsidRDefault="00B27894" w:rsidP="00B2789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использование полученной информации при принятии решений в области проектирования и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технической эксплуатации локомотивов.</w:t>
      </w:r>
    </w:p>
    <w:p w:rsidR="00B27894" w:rsidRDefault="00B27894" w:rsidP="00B2789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894" w:rsidRDefault="00B27894" w:rsidP="00B2789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27894" w:rsidRPr="00FF5EE9" w:rsidRDefault="00B27894" w:rsidP="00B27894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</w:t>
      </w:r>
      <w:r w:rsidRPr="00FF5EE9">
        <w:rPr>
          <w:rFonts w:ascii="Times New Roman" w:hAnsi="Times New Roman" w:cs="Times New Roman"/>
        </w:rPr>
        <w:t xml:space="preserve">на формирование </w:t>
      </w:r>
      <w:proofErr w:type="gramStart"/>
      <w:r w:rsidRPr="00FF5EE9">
        <w:rPr>
          <w:rFonts w:ascii="Times New Roman" w:hAnsi="Times New Roman" w:cs="Times New Roman"/>
        </w:rPr>
        <w:t>следующих  компетенций</w:t>
      </w:r>
      <w:proofErr w:type="gramEnd"/>
      <w:r w:rsidRPr="00FF5EE9">
        <w:rPr>
          <w:rFonts w:ascii="Times New Roman" w:hAnsi="Times New Roman" w:cs="Times New Roman"/>
        </w:rPr>
        <w:t>:</w:t>
      </w:r>
      <w:r w:rsidRPr="006B65EC">
        <w:rPr>
          <w:rFonts w:ascii="Times New Roman" w:hAnsi="Times New Roman" w:cs="Times New Roman"/>
          <w:sz w:val="20"/>
          <w:szCs w:val="20"/>
        </w:rPr>
        <w:t xml:space="preserve"> </w:t>
      </w:r>
      <w:r w:rsidR="0017666D">
        <w:rPr>
          <w:rFonts w:ascii="Times New Roman" w:hAnsi="Times New Roman" w:cs="Times New Roman"/>
          <w:bCs/>
        </w:rPr>
        <w:t>ПК-3, ПК-4, ПК-9</w:t>
      </w:r>
    </w:p>
    <w:p w:rsidR="00B27894" w:rsidRDefault="00B27894" w:rsidP="00B2789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студент должен</w:t>
      </w:r>
    </w:p>
    <w:p w:rsidR="00B27894" w:rsidRDefault="00B27894" w:rsidP="00B2789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B27894" w:rsidRDefault="00B27894" w:rsidP="00B27894">
      <w:pPr>
        <w:pStyle w:val="Default"/>
        <w:numPr>
          <w:ilvl w:val="0"/>
          <w:numId w:val="1"/>
        </w:numPr>
        <w:ind w:left="567" w:firstLine="0"/>
        <w:jc w:val="both"/>
      </w:pPr>
      <w:r>
        <w:t>нормы проектирования и оформления проектной документации в соответствии с российскими стандартами;</w:t>
      </w:r>
    </w:p>
    <w:p w:rsidR="00B27894" w:rsidRDefault="00B27894" w:rsidP="00B27894">
      <w:pPr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методику проектирования с использованием CAD-CAE систем;</w:t>
      </w:r>
    </w:p>
    <w:p w:rsidR="00B27894" w:rsidRDefault="00B27894" w:rsidP="00B27894">
      <w:pPr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тенденции в развитии </w:t>
      </w:r>
      <w:r>
        <w:rPr>
          <w:rFonts w:ascii="Times New Roman" w:hAnsi="Times New Roman" w:cs="Times New Roman"/>
          <w:sz w:val="24"/>
          <w:szCs w:val="24"/>
          <w:lang w:val="en-US"/>
        </w:rPr>
        <w:t>PLM</w:t>
      </w:r>
      <w:r>
        <w:rPr>
          <w:rFonts w:ascii="Times New Roman" w:hAnsi="Times New Roman" w:cs="Times New Roman"/>
          <w:sz w:val="24"/>
          <w:szCs w:val="24"/>
        </w:rPr>
        <w:t xml:space="preserve"> – технологий и наиболее распространенные CAD-CAE системы;</w:t>
      </w:r>
    </w:p>
    <w:p w:rsidR="00B27894" w:rsidRDefault="00B27894" w:rsidP="00B2789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уметь:</w:t>
      </w:r>
    </w:p>
    <w:p w:rsidR="00B27894" w:rsidRDefault="00B27894" w:rsidP="00B27894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осуществлять твердотельное 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моделирование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31F20"/>
          <w:sz w:val="24"/>
          <w:szCs w:val="24"/>
        </w:rPr>
        <w:t>средствами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CAD-функционала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>SolidWorks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7894" w:rsidRDefault="00B27894" w:rsidP="00B27894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сложные  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мерные сборки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депозитория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стандартных элементов;</w:t>
      </w:r>
    </w:p>
    <w:p w:rsidR="00B27894" w:rsidRDefault="00B27894" w:rsidP="00B27894">
      <w:pPr>
        <w:pStyle w:val="Default"/>
        <w:numPr>
          <w:ilvl w:val="0"/>
          <w:numId w:val="2"/>
        </w:numPr>
        <w:tabs>
          <w:tab w:val="num" w:pos="851"/>
        </w:tabs>
        <w:ind w:left="567" w:hanging="50"/>
        <w:jc w:val="both"/>
      </w:pPr>
      <w:r>
        <w:t>применять метод «конечного элемента»</w:t>
      </w:r>
      <w:r>
        <w:rPr>
          <w:color w:val="231F20"/>
        </w:rPr>
        <w:t xml:space="preserve"> для исследования напряженно-деформированного состояния конструкций</w:t>
      </w:r>
      <w:r>
        <w:t>;</w:t>
      </w:r>
    </w:p>
    <w:p w:rsidR="00B27894" w:rsidRDefault="00B27894" w:rsidP="00B27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владеть:</w:t>
      </w:r>
    </w:p>
    <w:p w:rsidR="00B27894" w:rsidRDefault="00B27894" w:rsidP="00B27894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проведением </w:t>
      </w:r>
      <w:r>
        <w:rPr>
          <w:rFonts w:ascii="Times New Roman" w:hAnsi="Times New Roman" w:cs="Times New Roman"/>
          <w:color w:val="231F20"/>
          <w:sz w:val="24"/>
          <w:szCs w:val="24"/>
        </w:rPr>
        <w:t>инженерного анализа конструкций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встроенного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CAE  функционала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Simulation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7894" w:rsidRDefault="00B27894" w:rsidP="00B27894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технологией создания интерактивных электронных технических 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руководство  средствами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>SolidWorks</w:t>
      </w:r>
      <w:r>
        <w:rPr>
          <w:rFonts w:ascii="Times New Roman" w:hAnsi="Times New Roman" w:cs="Times New Roman"/>
          <w:color w:val="231F20"/>
          <w:sz w:val="24"/>
          <w:szCs w:val="24"/>
        </w:rPr>
        <w:t>, 3</w:t>
      </w:r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>ds</w:t>
      </w: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>Max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31F20"/>
          <w:sz w:val="24"/>
          <w:szCs w:val="24"/>
          <w:lang w:val="en-US"/>
        </w:rPr>
        <w:t>WRML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международный стандарт </w:t>
      </w:r>
      <w:r>
        <w:rPr>
          <w:rFonts w:ascii="Times New Roman" w:hAnsi="Times New Roman" w:cs="Times New Roman"/>
          <w:color w:val="231F20"/>
          <w:sz w:val="24"/>
          <w:szCs w:val="24"/>
        </w:rPr>
        <w:t>MIL_87268, AECMA 1000D).</w:t>
      </w:r>
    </w:p>
    <w:p w:rsidR="00B27894" w:rsidRDefault="00B27894" w:rsidP="00B27894">
      <w:pPr>
        <w:spacing w:after="0" w:line="240" w:lineRule="auto"/>
        <w:ind w:left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B27894" w:rsidRPr="006B65EC" w:rsidRDefault="00B27894" w:rsidP="006B65EC">
      <w:pPr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  <w:r w:rsidR="006B65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3D3D3D"/>
          <w:sz w:val="24"/>
          <w:szCs w:val="24"/>
        </w:rPr>
        <w:t xml:space="preserve">Введение. </w:t>
      </w:r>
      <w:r w:rsidR="006B65EC">
        <w:rPr>
          <w:rFonts w:ascii="Times New Roman" w:hAnsi="Times New Roman" w:cs="Times New Roman"/>
          <w:color w:val="3D3D3D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3D3D3D"/>
          <w:sz w:val="24"/>
          <w:szCs w:val="24"/>
        </w:rPr>
        <w:t xml:space="preserve">Компьютерное моделирование в естествознании: возможности, </w:t>
      </w:r>
      <w:r>
        <w:rPr>
          <w:rFonts w:ascii="Times New Roman" w:hAnsi="Times New Roman" w:cs="Times New Roman"/>
          <w:sz w:val="24"/>
          <w:szCs w:val="24"/>
        </w:rPr>
        <w:t>достижения, перспективы.</w:t>
      </w:r>
      <w:r w:rsidR="006B6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3D3D3D"/>
          <w:sz w:val="24"/>
          <w:szCs w:val="24"/>
        </w:rPr>
        <w:t>Краткая оценка современного состояния САПР.</w:t>
      </w:r>
      <w:r w:rsidR="006B65EC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Компьютерные модели, типы и свойства. </w:t>
      </w:r>
      <w:r>
        <w:rPr>
          <w:rFonts w:ascii="Times New Roman" w:hAnsi="Times New Roman" w:cs="Times New Roman"/>
          <w:sz w:val="24"/>
          <w:szCs w:val="24"/>
        </w:rPr>
        <w:t xml:space="preserve">Понятие численно-математического моделирования. </w:t>
      </w:r>
      <w:r w:rsidR="006B6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iCs/>
          <w:color w:val="333333"/>
          <w:sz w:val="24"/>
          <w:szCs w:val="24"/>
        </w:rPr>
        <w:t>Процедурно-технологическая схема построения и исследования моделей сложных систем.</w:t>
      </w:r>
      <w:r w:rsidR="006B65EC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Информационная модель предприятия. Среда виртуального предприятия.</w:t>
      </w:r>
      <w:r w:rsidR="006B65E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Реинжиниринг производственных процессов.</w:t>
      </w:r>
    </w:p>
    <w:p w:rsidR="00B27894" w:rsidRDefault="00B27894" w:rsidP="00B278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17666D" w:rsidRDefault="006B65EC" w:rsidP="0017666D">
      <w:pPr>
        <w:rPr>
          <w:rFonts w:ascii="Times New Roman" w:hAnsi="Times New Roman" w:cs="Times New Roman"/>
          <w:sz w:val="24"/>
          <w:szCs w:val="24"/>
        </w:rPr>
      </w:pPr>
      <w:r w:rsidRPr="006B65EC">
        <w:rPr>
          <w:rFonts w:ascii="Times New Roman" w:hAnsi="Times New Roman" w:cs="Times New Roman"/>
          <w:sz w:val="24"/>
          <w:szCs w:val="24"/>
        </w:rPr>
        <w:t>Для очной формы обучения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17666D">
        <w:rPr>
          <w:rFonts w:ascii="Times New Roman" w:hAnsi="Times New Roman" w:cs="Times New Roman"/>
          <w:sz w:val="24"/>
          <w:szCs w:val="24"/>
        </w:rPr>
        <w:t>Объем дисциплины –7 зачетные единицы (252</w:t>
      </w:r>
      <w:r w:rsidR="00B2789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17666D" w:rsidRDefault="00B27894" w:rsidP="00176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</w:t>
      </w:r>
      <w:r w:rsidR="0017666D">
        <w:rPr>
          <w:rFonts w:ascii="Times New Roman" w:hAnsi="Times New Roman" w:cs="Times New Roman"/>
          <w:sz w:val="24"/>
          <w:szCs w:val="24"/>
        </w:rPr>
        <w:t xml:space="preserve"> -32</w:t>
      </w:r>
      <w:r w:rsidR="006B65EC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17666D" w:rsidRDefault="0017666D" w:rsidP="00176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 час.</w:t>
      </w:r>
      <w:r w:rsidR="006B6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практические занятия –32 </w:t>
      </w:r>
      <w:r w:rsidR="00B27894">
        <w:rPr>
          <w:rFonts w:ascii="Times New Roman" w:hAnsi="Times New Roman" w:cs="Times New Roman"/>
          <w:sz w:val="24"/>
          <w:szCs w:val="24"/>
        </w:rPr>
        <w:t>час.</w:t>
      </w:r>
      <w:r w:rsidR="006B6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самостоятельная работа – 118</w:t>
      </w:r>
      <w:r w:rsidR="00B2789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27894" w:rsidRDefault="0017666D" w:rsidP="00176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54 час.</w:t>
      </w:r>
      <w:r w:rsidR="006B6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Форма контроля знаний – экзамен, курсовая работа.</w:t>
      </w:r>
    </w:p>
    <w:p w:rsidR="006B65EC" w:rsidRPr="006B65EC" w:rsidRDefault="006B65EC" w:rsidP="006B6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72A" w:rsidRDefault="00D1472A"/>
    <w:sectPr w:rsidR="00D1472A" w:rsidSect="00587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5390"/>
    <w:multiLevelType w:val="hybridMultilevel"/>
    <w:tmpl w:val="005046D8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B68B0"/>
    <w:multiLevelType w:val="hybridMultilevel"/>
    <w:tmpl w:val="0B32D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894"/>
    <w:rsid w:val="0017666D"/>
    <w:rsid w:val="00286FBE"/>
    <w:rsid w:val="00367A43"/>
    <w:rsid w:val="005169FF"/>
    <w:rsid w:val="006B65EC"/>
    <w:rsid w:val="00703C76"/>
    <w:rsid w:val="00953D9C"/>
    <w:rsid w:val="00A3119D"/>
    <w:rsid w:val="00B27894"/>
    <w:rsid w:val="00D1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1E69"/>
  <w15:docId w15:val="{724488B3-301A-48B9-8522-A6A45E49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894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B27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6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646</Words>
  <Characters>3685</Characters>
  <Application>Microsoft Office Word</Application>
  <DocSecurity>0</DocSecurity>
  <Lines>30</Lines>
  <Paragraphs>8</Paragraphs>
  <ScaleCrop>false</ScaleCrop>
  <Company>pgups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Admin</cp:lastModifiedBy>
  <cp:revision>6</cp:revision>
  <cp:lastPrinted>2017-11-14T12:47:00Z</cp:lastPrinted>
  <dcterms:created xsi:type="dcterms:W3CDTF">2017-11-03T12:35:00Z</dcterms:created>
  <dcterms:modified xsi:type="dcterms:W3CDTF">2018-06-19T12:55:00Z</dcterms:modified>
</cp:coreProperties>
</file>