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7356D0" w:rsidRPr="00E90E14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90E14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F11431" w:rsidRDefault="007356D0" w:rsidP="007356D0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Управление эксплуатационной работой</w:t>
      </w:r>
      <w:r w:rsidRPr="00F11431">
        <w:rPr>
          <w:sz w:val="28"/>
          <w:szCs w:val="28"/>
        </w:rPr>
        <w:t>»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356D0" w:rsidRDefault="007356D0" w:rsidP="007356D0">
      <w:pPr>
        <w:ind w:left="360"/>
        <w:jc w:val="center"/>
        <w:rPr>
          <w:caps/>
          <w:sz w:val="28"/>
          <w:szCs w:val="28"/>
        </w:rPr>
      </w:pPr>
      <w:r w:rsidRPr="00F11431">
        <w:rPr>
          <w:sz w:val="28"/>
          <w:szCs w:val="28"/>
        </w:rPr>
        <w:t>«</w:t>
      </w:r>
      <w:r w:rsidRPr="00AC3A17">
        <w:rPr>
          <w:caps/>
          <w:sz w:val="28"/>
          <w:szCs w:val="28"/>
        </w:rPr>
        <w:t xml:space="preserve">Транспортное обеспечение </w:t>
      </w:r>
      <w:proofErr w:type="gramStart"/>
      <w:r w:rsidRPr="00AC3A17">
        <w:rPr>
          <w:caps/>
          <w:sz w:val="28"/>
          <w:szCs w:val="28"/>
        </w:rPr>
        <w:t>коммерческой</w:t>
      </w:r>
      <w:proofErr w:type="gramEnd"/>
      <w:r w:rsidRPr="00AC3A17">
        <w:rPr>
          <w:caps/>
          <w:sz w:val="28"/>
          <w:szCs w:val="28"/>
        </w:rPr>
        <w:t xml:space="preserve"> </w:t>
      </w:r>
    </w:p>
    <w:p w:rsidR="007356D0" w:rsidRPr="00F11431" w:rsidRDefault="007356D0" w:rsidP="007356D0">
      <w:pPr>
        <w:jc w:val="center"/>
        <w:rPr>
          <w:sz w:val="28"/>
          <w:szCs w:val="28"/>
        </w:rPr>
      </w:pPr>
      <w:r w:rsidRPr="00AC3A17">
        <w:rPr>
          <w:caps/>
          <w:sz w:val="28"/>
          <w:szCs w:val="28"/>
        </w:rPr>
        <w:t>деятельности</w:t>
      </w:r>
      <w:r w:rsidRPr="00F11431">
        <w:rPr>
          <w:sz w:val="28"/>
          <w:szCs w:val="28"/>
        </w:rPr>
        <w:t>» (</w:t>
      </w:r>
      <w:r w:rsidRPr="00DA57CE"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 w:rsidRPr="00DA57CE">
        <w:rPr>
          <w:sz w:val="28"/>
          <w:szCs w:val="28"/>
        </w:rPr>
        <w:t>.В.ОД.</w:t>
      </w:r>
      <w:r w:rsidR="00C80F26">
        <w:rPr>
          <w:sz w:val="28"/>
          <w:szCs w:val="28"/>
        </w:rPr>
        <w:t>7</w:t>
      </w:r>
      <w:r w:rsidRPr="00F11431">
        <w:rPr>
          <w:sz w:val="28"/>
          <w:szCs w:val="28"/>
        </w:rPr>
        <w:t>)</w:t>
      </w:r>
    </w:p>
    <w:p w:rsidR="007356D0" w:rsidRPr="00F11431" w:rsidRDefault="007356D0" w:rsidP="007356D0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7356D0" w:rsidRPr="00F11431" w:rsidRDefault="007356D0" w:rsidP="007356D0">
      <w:pPr>
        <w:jc w:val="center"/>
        <w:rPr>
          <w:sz w:val="28"/>
          <w:szCs w:val="28"/>
        </w:rPr>
      </w:pPr>
      <w:r>
        <w:rPr>
          <w:sz w:val="28"/>
          <w:szCs w:val="28"/>
        </w:rPr>
        <w:t>38.03.06</w:t>
      </w:r>
      <w:r w:rsidRPr="00AC3A17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AC3A17">
        <w:rPr>
          <w:sz w:val="28"/>
          <w:szCs w:val="28"/>
        </w:rPr>
        <w:t>Торговое дело</w:t>
      </w:r>
      <w:r w:rsidRPr="00F11431">
        <w:rPr>
          <w:sz w:val="28"/>
          <w:szCs w:val="28"/>
        </w:rPr>
        <w:t xml:space="preserve">» </w:t>
      </w:r>
    </w:p>
    <w:p w:rsidR="007356D0" w:rsidRPr="009646B1" w:rsidRDefault="007356D0" w:rsidP="007356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  <w:r w:rsidRPr="00AC3A17">
        <w:rPr>
          <w:sz w:val="28"/>
          <w:szCs w:val="28"/>
        </w:rPr>
        <w:t xml:space="preserve"> </w:t>
      </w:r>
    </w:p>
    <w:p w:rsidR="007356D0" w:rsidRDefault="007356D0" w:rsidP="007356D0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AC3A17">
        <w:rPr>
          <w:sz w:val="28"/>
          <w:szCs w:val="28"/>
        </w:rPr>
        <w:t>Коммерция</w:t>
      </w:r>
      <w:r w:rsidRPr="00F11431">
        <w:rPr>
          <w:sz w:val="28"/>
          <w:szCs w:val="28"/>
        </w:rPr>
        <w:t>»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7356D0" w:rsidRPr="00525AFC" w:rsidRDefault="007356D0" w:rsidP="007356D0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7356D0" w:rsidRPr="00866EE6" w:rsidRDefault="007356D0" w:rsidP="007356D0">
      <w:pPr>
        <w:jc w:val="center"/>
        <w:rPr>
          <w:i/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7356D0" w:rsidRPr="00D2714B" w:rsidRDefault="00100F92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8649D8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6198" w:rsidRDefault="00866198" w:rsidP="00866198">
      <w:pPr>
        <w:jc w:val="center"/>
        <w:rPr>
          <w:noProof/>
          <w:sz w:val="32"/>
          <w:szCs w:val="32"/>
        </w:rPr>
      </w:pPr>
      <w:r w:rsidRPr="00662259">
        <w:rPr>
          <w:noProof/>
          <w:sz w:val="32"/>
          <w:szCs w:val="32"/>
        </w:rPr>
        <w:lastRenderedPageBreak/>
        <w:t>ЛИСТ СОГЛАСОВАНИЙ</w:t>
      </w:r>
    </w:p>
    <w:p w:rsidR="00866198" w:rsidRDefault="00866198" w:rsidP="00866198">
      <w:pPr>
        <w:jc w:val="center"/>
        <w:rPr>
          <w:noProof/>
          <w:sz w:val="32"/>
          <w:szCs w:val="32"/>
        </w:rPr>
      </w:pPr>
    </w:p>
    <w:p w:rsidR="00866198" w:rsidRDefault="00866198" w:rsidP="00866198">
      <w:pPr>
        <w:rPr>
          <w:noProof/>
          <w:sz w:val="28"/>
          <w:szCs w:val="28"/>
        </w:rPr>
      </w:pPr>
      <w:r w:rsidRPr="00662259">
        <w:rPr>
          <w:noProof/>
          <w:sz w:val="28"/>
          <w:szCs w:val="28"/>
        </w:rPr>
        <w:t>Рабо</w:t>
      </w:r>
      <w:r>
        <w:rPr>
          <w:noProof/>
          <w:sz w:val="28"/>
          <w:szCs w:val="28"/>
        </w:rPr>
        <w:t>чая программа рассмотрена, обсуждена на заседании кафедры «Управление эксплуатационной работой»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Протокол № 8 от «26» апреля  2018 г.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6C37E9" wp14:editId="12A9C0D6">
            <wp:simplePos x="0" y="0"/>
            <wp:positionH relativeFrom="column">
              <wp:posOffset>3444240</wp:posOffset>
            </wp:positionH>
            <wp:positionV relativeFrom="paragraph">
              <wp:posOffset>189865</wp:posOffset>
            </wp:positionV>
            <wp:extent cx="1257300" cy="64643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46"/>
                    <a:stretch/>
                  </pic:blipFill>
                  <pic:spPr bwMode="auto">
                    <a:xfrm>
                      <a:off x="0" y="0"/>
                      <a:ext cx="12573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Заведующий кафедрой «Управление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Эксплуатационной работой»                      _______________  А.Г. Котенко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от «26» апреля  2018 г.</w:t>
      </w:r>
    </w:p>
    <w:p w:rsidR="00866198" w:rsidRDefault="00866198" w:rsidP="00866198">
      <w:pPr>
        <w:rPr>
          <w:noProof/>
          <w:sz w:val="28"/>
          <w:szCs w:val="28"/>
        </w:rPr>
      </w:pPr>
    </w:p>
    <w:p w:rsidR="00866198" w:rsidRDefault="00866198" w:rsidP="00866198">
      <w:pPr>
        <w:rPr>
          <w:noProof/>
          <w:sz w:val="28"/>
          <w:szCs w:val="28"/>
        </w:rPr>
      </w:pPr>
    </w:p>
    <w:p w:rsidR="00866198" w:rsidRDefault="00866198" w:rsidP="00866198">
      <w:pPr>
        <w:rPr>
          <w:noProof/>
          <w:sz w:val="28"/>
          <w:szCs w:val="28"/>
        </w:rPr>
      </w:pPr>
    </w:p>
    <w:p w:rsidR="00866198" w:rsidRDefault="00866198" w:rsidP="00866198">
      <w:pPr>
        <w:rPr>
          <w:noProof/>
          <w:sz w:val="28"/>
          <w:szCs w:val="28"/>
        </w:rPr>
      </w:pP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СОГЛАСОВАНО:</w:t>
      </w:r>
    </w:p>
    <w:p w:rsidR="00866198" w:rsidRDefault="00866198" w:rsidP="00866198">
      <w:pPr>
        <w:ind w:firstLine="708"/>
        <w:rPr>
          <w:noProof/>
          <w:sz w:val="28"/>
          <w:szCs w:val="28"/>
        </w:rPr>
      </w:pP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5578765" wp14:editId="59F1E344">
            <wp:simplePos x="0" y="0"/>
            <wp:positionH relativeFrom="column">
              <wp:posOffset>3482340</wp:posOffset>
            </wp:positionH>
            <wp:positionV relativeFrom="paragraph">
              <wp:posOffset>95885</wp:posOffset>
            </wp:positionV>
            <wp:extent cx="1256030" cy="770255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0" t="57793" r="35706" b="28021"/>
                    <a:stretch/>
                  </pic:blipFill>
                  <pic:spPr bwMode="auto">
                    <a:xfrm>
                      <a:off x="0" y="0"/>
                      <a:ext cx="125603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t>Председатель методической комиссии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факультета «Управление переврозками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логистка»</w:t>
      </w:r>
      <w:r w:rsidRPr="00AC7585">
        <w:rPr>
          <w:noProof/>
          <w:sz w:val="28"/>
          <w:szCs w:val="28"/>
        </w:rPr>
        <w:t xml:space="preserve"> 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______________  Т.Г.Сергеева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от «26» апреля  2018 г.</w:t>
      </w:r>
    </w:p>
    <w:p w:rsidR="00866198" w:rsidRDefault="00866198" w:rsidP="00866198">
      <w:pPr>
        <w:rPr>
          <w:noProof/>
          <w:sz w:val="28"/>
          <w:szCs w:val="28"/>
        </w:rPr>
      </w:pPr>
    </w:p>
    <w:p w:rsidR="00866198" w:rsidRDefault="00AF69DC" w:rsidP="00866198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207F5CC" wp14:editId="066D3726">
            <wp:simplePos x="0" y="0"/>
            <wp:positionH relativeFrom="column">
              <wp:posOffset>2891790</wp:posOffset>
            </wp:positionH>
            <wp:positionV relativeFrom="paragraph">
              <wp:posOffset>202565</wp:posOffset>
            </wp:positionV>
            <wp:extent cx="1352550" cy="7334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3" t="81322" r="28181" b="4150"/>
                    <a:stretch/>
                  </pic:blipFill>
                  <pic:spPr bwMode="auto">
                    <a:xfrm>
                      <a:off x="0" y="0"/>
                      <a:ext cx="1352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198" w:rsidRDefault="00866198" w:rsidP="00866198">
      <w:pPr>
        <w:rPr>
          <w:noProof/>
          <w:sz w:val="28"/>
          <w:szCs w:val="28"/>
        </w:rPr>
      </w:pP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Руководитель ОПОП                                ___________ Е.К. Коровяковский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от «26» апреля  2018 г.</w:t>
      </w:r>
    </w:p>
    <w:p w:rsidR="00866198" w:rsidRDefault="00866198" w:rsidP="00866198">
      <w:pPr>
        <w:rPr>
          <w:noProof/>
          <w:sz w:val="28"/>
          <w:szCs w:val="28"/>
        </w:rPr>
      </w:pPr>
    </w:p>
    <w:p w:rsidR="00866198" w:rsidRPr="00662259" w:rsidRDefault="00866198" w:rsidP="00866198">
      <w:pPr>
        <w:rPr>
          <w:sz w:val="28"/>
          <w:szCs w:val="28"/>
        </w:rPr>
      </w:pPr>
    </w:p>
    <w:p w:rsidR="008649D8" w:rsidRPr="00D2714B" w:rsidRDefault="00D01FCC" w:rsidP="00D01FC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p w:rsidR="00A47B7A" w:rsidRPr="00D2714B" w:rsidRDefault="008649D8" w:rsidP="00A47B7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47B7A" w:rsidRPr="00D2714B">
        <w:rPr>
          <w:b/>
          <w:bCs/>
          <w:sz w:val="28"/>
          <w:szCs w:val="28"/>
        </w:rPr>
        <w:lastRenderedPageBreak/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45262D" w:rsidRPr="00CA2765" w:rsidRDefault="0045262D" w:rsidP="0045262D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ВО</w:t>
      </w:r>
      <w:proofErr w:type="gramEnd"/>
      <w:r w:rsidRPr="00CA2765">
        <w:rPr>
          <w:rFonts w:cs="Times New Roman"/>
          <w:szCs w:val="28"/>
        </w:rPr>
        <w:t>, утвержде</w:t>
      </w:r>
      <w:r>
        <w:rPr>
          <w:rFonts w:cs="Times New Roman"/>
          <w:szCs w:val="28"/>
        </w:rPr>
        <w:t>нным «12»</w:t>
      </w:r>
      <w:r w:rsidRPr="00CA27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ноября 2015</w:t>
      </w:r>
      <w:r w:rsidRPr="00CA2765">
        <w:rPr>
          <w:rFonts w:cs="Times New Roman"/>
          <w:szCs w:val="28"/>
        </w:rPr>
        <w:t xml:space="preserve"> г., приказ № </w:t>
      </w:r>
      <w:r>
        <w:rPr>
          <w:rFonts w:cs="Times New Roman"/>
          <w:szCs w:val="28"/>
        </w:rPr>
        <w:t>1334</w:t>
      </w:r>
      <w:r w:rsidRPr="00CA2765">
        <w:rPr>
          <w:rFonts w:cs="Times New Roman"/>
          <w:szCs w:val="28"/>
        </w:rPr>
        <w:t xml:space="preserve"> по </w:t>
      </w:r>
      <w:r>
        <w:rPr>
          <w:rFonts w:cs="Times New Roman"/>
          <w:szCs w:val="28"/>
        </w:rPr>
        <w:t xml:space="preserve">направлению </w:t>
      </w:r>
      <w:r>
        <w:rPr>
          <w:szCs w:val="28"/>
        </w:rPr>
        <w:t>38.03.06</w:t>
      </w:r>
      <w:r w:rsidRPr="00AC3A17">
        <w:rPr>
          <w:szCs w:val="28"/>
        </w:rPr>
        <w:t xml:space="preserve"> </w:t>
      </w:r>
      <w:r w:rsidRPr="00F11431">
        <w:rPr>
          <w:szCs w:val="28"/>
        </w:rPr>
        <w:t>«</w:t>
      </w:r>
      <w:r w:rsidRPr="00AC3A17">
        <w:rPr>
          <w:szCs w:val="28"/>
        </w:rPr>
        <w:t>Торговое дело</w:t>
      </w:r>
      <w:r w:rsidRPr="00F11431">
        <w:rPr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>
        <w:rPr>
          <w:rFonts w:cs="Times New Roman"/>
          <w:szCs w:val="28"/>
        </w:rPr>
        <w:t>Транспортное обеспечение коммерческой деятельности</w:t>
      </w:r>
      <w:r w:rsidRPr="00CA2765">
        <w:rPr>
          <w:rFonts w:cs="Times New Roman"/>
          <w:szCs w:val="28"/>
        </w:rPr>
        <w:t>».</w:t>
      </w:r>
    </w:p>
    <w:p w:rsidR="0045262D" w:rsidRPr="001D45B4" w:rsidRDefault="008649D8" w:rsidP="0045262D">
      <w:pPr>
        <w:ind w:firstLine="720"/>
        <w:rPr>
          <w:sz w:val="23"/>
          <w:szCs w:val="23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5262D" w:rsidRPr="001D45B4">
        <w:rPr>
          <w:sz w:val="28"/>
        </w:rPr>
        <w:t>овладение студентами знаний о состоянии рынка транспортных услуг, технико-эксплуатационных характеристик транспортных средств, принципах и методах их выбора, позволяющих специалисту правильно определять рациональную схему перевозки грузов при организации и ведении коммерческой деятельности.</w:t>
      </w:r>
    </w:p>
    <w:p w:rsidR="0045262D" w:rsidRPr="001D45B4" w:rsidRDefault="0045262D" w:rsidP="0045262D">
      <w:pPr>
        <w:pStyle w:val="Default"/>
        <w:ind w:firstLine="700"/>
        <w:jc w:val="both"/>
        <w:rPr>
          <w:color w:val="auto"/>
          <w:sz w:val="28"/>
          <w:szCs w:val="28"/>
        </w:rPr>
      </w:pPr>
      <w:r w:rsidRPr="001D45B4">
        <w:rPr>
          <w:color w:val="auto"/>
          <w:sz w:val="28"/>
          <w:szCs w:val="28"/>
        </w:rPr>
        <w:t>Для достижения поставленных целей решаются следующие задачи: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изучение и освоение новых методов и форм организации процесса перевозки грузов;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исследование технологии и организации транспортного процесса;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изучение экономических показателей оценки работы транспорта;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анализ прямых, смешанных транспортных перевозок их преимуществ и недостатков;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привитие студенту умения предвидеть возможные риски при организации перевозочного процесса, уменьшить потери материальных ресурсов, снизить стоимость транспортных издержек, грамотно управлять всем процессом товародвижения.</w:t>
      </w:r>
    </w:p>
    <w:p w:rsidR="0045262D" w:rsidRPr="001D45B4" w:rsidRDefault="0045262D" w:rsidP="0045262D">
      <w:pPr>
        <w:pStyle w:val="a3"/>
        <w:widowControl/>
        <w:numPr>
          <w:ilvl w:val="0"/>
          <w:numId w:val="21"/>
        </w:numPr>
        <w:spacing w:line="240" w:lineRule="auto"/>
        <w:ind w:left="720" w:hanging="720"/>
        <w:rPr>
          <w:sz w:val="28"/>
          <w:szCs w:val="28"/>
        </w:rPr>
      </w:pPr>
      <w:proofErr w:type="gramStart"/>
      <w:r w:rsidRPr="001D45B4">
        <w:rPr>
          <w:sz w:val="28"/>
          <w:szCs w:val="28"/>
        </w:rPr>
        <w:t>дать знания в области технологии, организации и управления транспортно-технологическими комплексами железных дорог в их взаимосвязи и взаимодействии для принятия обоснованных решений на уровнях станций и узлов, участков и направлений, на дорожном и сетевом уровнях.</w:t>
      </w:r>
      <w:proofErr w:type="gramEnd"/>
    </w:p>
    <w:p w:rsidR="008649D8" w:rsidRPr="00D2714B" w:rsidRDefault="008649D8" w:rsidP="0045262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современное состояние транспортной системы и перспективы ее развития;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техническую, технологическую и экономическую характеристики транспортного средства и способов доставки грузов.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экономические показатели оценки работы транспорта;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 xml:space="preserve">принципы и методы выбора транспорта при осуществлении </w:t>
      </w:r>
      <w:r w:rsidRPr="00C53651">
        <w:rPr>
          <w:rFonts w:ascii="Times New Roman" w:hAnsi="Times New Roman" w:cs="Times New Roman"/>
          <w:sz w:val="28"/>
          <w:szCs w:val="28"/>
        </w:rPr>
        <w:lastRenderedPageBreak/>
        <w:t>коммерческих сделок;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закономерности и особенности функционирования железнодорожной отрасли;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теорию и практику организации, управления и технологии поездной, сортировочной, маневровой работы на станциях, узлах, участках и полигонах сети, на основе которых они могут обеспечить эффективную и безопасную эксплуатацию, проектирование и развитие транспортно-технологических комплексов железнодорожного транспорта;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основные понятия, категории и инструменты теории эксплуатационной работы;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методы построения моделей технологических процессов на железнодорожном транспорте;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 xml:space="preserve">основы построения, расчёта и анализа современной </w:t>
      </w:r>
      <w:proofErr w:type="gramStart"/>
      <w:r w:rsidRPr="00C53651">
        <w:rPr>
          <w:rFonts w:ascii="Times New Roman" w:hAnsi="Times New Roman" w:cs="Times New Roman"/>
          <w:sz w:val="28"/>
          <w:szCs w:val="28"/>
        </w:rPr>
        <w:t>системы показателей оценки деятельности хозяйствующих субъектов</w:t>
      </w:r>
      <w:proofErr w:type="gramEnd"/>
      <w:r w:rsidRPr="00C53651">
        <w:rPr>
          <w:rFonts w:ascii="Times New Roman" w:hAnsi="Times New Roman" w:cs="Times New Roman"/>
          <w:sz w:val="28"/>
          <w:szCs w:val="28"/>
        </w:rPr>
        <w:t xml:space="preserve"> на железнодорожном транспорте.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исследовать рынок транспортных услуг;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моделировать и планировать транспортные перевозки при осуществлении коммерческой деятельности;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выбрать экономически обоснованный оптимальный вариант перевозки грузов, с учетом их особенностей;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грамотно оформить договорные отношения при пользовании транспортными услугами.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анализировать во взаимосвязи технологические и экономические процессы;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выявлять проблемы экономического характера при анализе конкретных технологических ситуаций, предлагать способы их решения с учётом критериев социально-экономической эффективности, оценки рисков и возможных социально-экономических последствий;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рассчитывать на основе типовых  методик эксплуатационные показатели;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использовать источники технологической, экономической и управленческой информации для принятия обоснованных управленческих решений;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строить на основе описания технологических ситуаций теоретические модели, анализировать и содержательно интерпретировать полученные результаты.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7745A" w:rsidRPr="00C53651" w:rsidRDefault="00E7745A" w:rsidP="00E7745A">
      <w:pPr>
        <w:pStyle w:val="a6"/>
        <w:numPr>
          <w:ilvl w:val="0"/>
          <w:numId w:val="23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современными методами решения экономических задач, возникающих в процессе применения отдельных видов транспорта в коммерческой деятельности предприятия, их комплексное развитие и взаимодействие.</w:t>
      </w:r>
    </w:p>
    <w:p w:rsidR="00E7745A" w:rsidRPr="00C53651" w:rsidRDefault="00E7745A" w:rsidP="00E7745A">
      <w:pPr>
        <w:pStyle w:val="a6"/>
        <w:numPr>
          <w:ilvl w:val="0"/>
          <w:numId w:val="23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методами расчёта плана формирования поездов;</w:t>
      </w:r>
    </w:p>
    <w:p w:rsidR="00E7745A" w:rsidRPr="00C53651" w:rsidRDefault="00E7745A" w:rsidP="00E7745A">
      <w:pPr>
        <w:pStyle w:val="a3"/>
        <w:widowControl/>
        <w:numPr>
          <w:ilvl w:val="0"/>
          <w:numId w:val="23"/>
        </w:numPr>
        <w:spacing w:line="276" w:lineRule="auto"/>
        <w:ind w:left="0" w:firstLine="426"/>
        <w:rPr>
          <w:sz w:val="28"/>
          <w:szCs w:val="28"/>
        </w:rPr>
      </w:pPr>
      <w:r w:rsidRPr="00C53651">
        <w:rPr>
          <w:sz w:val="28"/>
          <w:szCs w:val="28"/>
        </w:rPr>
        <w:t>способами расчёта пропускной и провозной способности железнодорожных участков и линий;</w:t>
      </w:r>
    </w:p>
    <w:p w:rsidR="00E7745A" w:rsidRPr="00C53651" w:rsidRDefault="00E7745A" w:rsidP="00E7745A">
      <w:pPr>
        <w:pStyle w:val="a3"/>
        <w:widowControl/>
        <w:numPr>
          <w:ilvl w:val="0"/>
          <w:numId w:val="23"/>
        </w:numPr>
        <w:spacing w:line="276" w:lineRule="auto"/>
        <w:ind w:left="0" w:firstLine="426"/>
        <w:rPr>
          <w:sz w:val="28"/>
          <w:szCs w:val="28"/>
        </w:rPr>
      </w:pPr>
      <w:r w:rsidRPr="00C53651">
        <w:rPr>
          <w:sz w:val="28"/>
          <w:szCs w:val="28"/>
        </w:rPr>
        <w:lastRenderedPageBreak/>
        <w:t>методами и приёмами анализа эксплуатационной работы;</w:t>
      </w:r>
    </w:p>
    <w:p w:rsidR="00E7745A" w:rsidRPr="00C53651" w:rsidRDefault="00E7745A" w:rsidP="00E7745A">
      <w:pPr>
        <w:pStyle w:val="a3"/>
        <w:widowControl/>
        <w:numPr>
          <w:ilvl w:val="0"/>
          <w:numId w:val="23"/>
        </w:numPr>
        <w:spacing w:line="276" w:lineRule="auto"/>
        <w:ind w:left="0" w:firstLine="426"/>
        <w:rPr>
          <w:sz w:val="28"/>
          <w:szCs w:val="28"/>
        </w:rPr>
      </w:pPr>
      <w:r w:rsidRPr="00C53651">
        <w:rPr>
          <w:sz w:val="28"/>
          <w:szCs w:val="28"/>
        </w:rPr>
        <w:t>современными методиками обоснования эффективной эксплуатации транспортно-технологических комплексов железнодорожного транспорта;</w:t>
      </w:r>
    </w:p>
    <w:p w:rsidR="00E7745A" w:rsidRPr="00C53651" w:rsidRDefault="00E7745A" w:rsidP="00E7745A">
      <w:pPr>
        <w:pStyle w:val="a3"/>
        <w:widowControl/>
        <w:numPr>
          <w:ilvl w:val="0"/>
          <w:numId w:val="23"/>
        </w:numPr>
        <w:spacing w:line="276" w:lineRule="auto"/>
        <w:ind w:left="0" w:firstLine="426"/>
        <w:rPr>
          <w:sz w:val="28"/>
          <w:szCs w:val="28"/>
        </w:rPr>
      </w:pPr>
      <w:r w:rsidRPr="00C53651">
        <w:rPr>
          <w:sz w:val="28"/>
          <w:szCs w:val="28"/>
        </w:rPr>
        <w:t xml:space="preserve">функциями менеджмента в организации перевозочного процесса.  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Pr="005B4514" w:rsidRDefault="005B4514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B4514">
        <w:rPr>
          <w:i/>
          <w:sz w:val="28"/>
          <w:szCs w:val="28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F8520E">
        <w:rPr>
          <w:sz w:val="28"/>
          <w:szCs w:val="28"/>
        </w:rPr>
        <w:t xml:space="preserve"> (ОПК-1).</w:t>
      </w: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950719">
        <w:rPr>
          <w:b/>
          <w:sz w:val="28"/>
          <w:szCs w:val="28"/>
        </w:rPr>
        <w:t>профессиональных компетенций (ПК)</w:t>
      </w:r>
      <w:r w:rsidRPr="00950719">
        <w:rPr>
          <w:sz w:val="28"/>
          <w:szCs w:val="28"/>
        </w:rPr>
        <w:t xml:space="preserve">, </w:t>
      </w:r>
      <w:r w:rsidRPr="00950719">
        <w:rPr>
          <w:bCs/>
          <w:sz w:val="28"/>
          <w:szCs w:val="28"/>
        </w:rPr>
        <w:t>соответствующих видам профессиональной деятельности, на которые</w:t>
      </w:r>
      <w:r w:rsidR="00950719" w:rsidRPr="00950719">
        <w:rPr>
          <w:bCs/>
          <w:sz w:val="28"/>
          <w:szCs w:val="28"/>
        </w:rPr>
        <w:t xml:space="preserve"> </w:t>
      </w:r>
      <w:r w:rsidRPr="00950719">
        <w:rPr>
          <w:bCs/>
          <w:sz w:val="28"/>
          <w:szCs w:val="28"/>
        </w:rPr>
        <w:t xml:space="preserve">ориентирована программа </w:t>
      </w:r>
      <w:proofErr w:type="spellStart"/>
      <w:r w:rsidRPr="00950719">
        <w:rPr>
          <w:bCs/>
          <w:sz w:val="28"/>
          <w:szCs w:val="28"/>
        </w:rPr>
        <w:t>бакалавриата</w:t>
      </w:r>
      <w:proofErr w:type="spellEnd"/>
      <w:r w:rsidRPr="00950719">
        <w:rPr>
          <w:bCs/>
          <w:sz w:val="28"/>
          <w:szCs w:val="28"/>
        </w:rPr>
        <w:t>:</w:t>
      </w:r>
    </w:p>
    <w:p w:rsidR="008649D8" w:rsidRPr="003A6B88" w:rsidRDefault="00950719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A6B88">
        <w:rPr>
          <w:bCs/>
          <w:i/>
          <w:sz w:val="28"/>
          <w:szCs w:val="28"/>
        </w:rPr>
        <w:t>проектная деятельность</w:t>
      </w:r>
      <w:r w:rsidR="008649D8" w:rsidRPr="003A6B88">
        <w:rPr>
          <w:bCs/>
          <w:sz w:val="28"/>
          <w:szCs w:val="28"/>
        </w:rPr>
        <w:t>:</w:t>
      </w:r>
    </w:p>
    <w:p w:rsidR="008649D8" w:rsidRPr="003A6B88" w:rsidRDefault="003A6B88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A6B88">
        <w:rPr>
          <w:i/>
          <w:sz w:val="28"/>
          <w:szCs w:val="28"/>
        </w:rPr>
        <w:t>способностью разрабатывать проекты профессиональной деятельности (торгово-технологические, маркетинговые, рекламные и (или) логистические процессы) с использованием информационных технологий</w:t>
      </w:r>
      <w:r w:rsidR="008649D8" w:rsidRPr="003A6B88">
        <w:rPr>
          <w:sz w:val="28"/>
          <w:szCs w:val="28"/>
        </w:rPr>
        <w:t xml:space="preserve"> (ПК-1</w:t>
      </w:r>
      <w:r w:rsidRPr="003A6B88">
        <w:rPr>
          <w:sz w:val="28"/>
          <w:szCs w:val="28"/>
        </w:rPr>
        <w:t>2</w:t>
      </w:r>
      <w:r w:rsidR="008649D8" w:rsidRPr="003A6B88">
        <w:rPr>
          <w:sz w:val="28"/>
          <w:szCs w:val="28"/>
        </w:rPr>
        <w:t>)</w:t>
      </w:r>
      <w:r w:rsidRPr="003A6B88">
        <w:rPr>
          <w:sz w:val="28"/>
          <w:szCs w:val="28"/>
        </w:rPr>
        <w:t>;</w:t>
      </w:r>
    </w:p>
    <w:p w:rsidR="008649D8" w:rsidRPr="003A6B88" w:rsidRDefault="003A6B8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3A6B88">
        <w:rPr>
          <w:bCs/>
          <w:i/>
          <w:sz w:val="28"/>
          <w:szCs w:val="28"/>
        </w:rPr>
        <w:t>логистическая деятельность</w:t>
      </w:r>
      <w:r w:rsidR="008649D8" w:rsidRPr="003A6B88">
        <w:rPr>
          <w:sz w:val="28"/>
          <w:szCs w:val="28"/>
        </w:rPr>
        <w:t>:</w:t>
      </w:r>
    </w:p>
    <w:p w:rsidR="008649D8" w:rsidRPr="003A6B88" w:rsidRDefault="003A6B88" w:rsidP="00A5215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A6B88">
        <w:rPr>
          <w:i/>
          <w:sz w:val="28"/>
          <w:szCs w:val="28"/>
        </w:rPr>
        <w:t>готовностью участвовать в выборе и формировании логистических цепей и схем в торговых организациях, способностью управлять логистическими процессами и изыскивать оптимальные логистические системы</w:t>
      </w:r>
      <w:r w:rsidR="008649D8" w:rsidRPr="003A6B88">
        <w:rPr>
          <w:sz w:val="28"/>
          <w:szCs w:val="28"/>
        </w:rPr>
        <w:t xml:space="preserve"> (ПК-1</w:t>
      </w:r>
      <w:r w:rsidRPr="003A6B88">
        <w:rPr>
          <w:sz w:val="28"/>
          <w:szCs w:val="28"/>
        </w:rPr>
        <w:t>5</w:t>
      </w:r>
      <w:r w:rsidR="008649D8" w:rsidRPr="003A6B88">
        <w:rPr>
          <w:sz w:val="28"/>
          <w:szCs w:val="28"/>
        </w:rPr>
        <w:t>)</w:t>
      </w:r>
      <w:r w:rsidRPr="003A6B88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A6B88">
        <w:rPr>
          <w:sz w:val="28"/>
          <w:szCs w:val="28"/>
        </w:rPr>
        <w:t xml:space="preserve">Дисциплина </w:t>
      </w:r>
      <w:r w:rsidR="003A6B88" w:rsidRPr="003A6B88">
        <w:rPr>
          <w:sz w:val="28"/>
          <w:szCs w:val="28"/>
        </w:rPr>
        <w:t>«Транспортное обеспечение коммер</w:t>
      </w:r>
      <w:r w:rsidR="00C80F26">
        <w:rPr>
          <w:sz w:val="28"/>
          <w:szCs w:val="28"/>
        </w:rPr>
        <w:t>ческой деятельности» (Б</w:t>
      </w:r>
      <w:proofErr w:type="gramStart"/>
      <w:r w:rsidR="00C80F26">
        <w:rPr>
          <w:sz w:val="28"/>
          <w:szCs w:val="28"/>
        </w:rPr>
        <w:t>1</w:t>
      </w:r>
      <w:proofErr w:type="gramEnd"/>
      <w:r w:rsidR="00C80F26">
        <w:rPr>
          <w:sz w:val="28"/>
          <w:szCs w:val="28"/>
        </w:rPr>
        <w:t>.В.ОД.7</w:t>
      </w:r>
      <w:r w:rsidR="003A6B88" w:rsidRPr="003A6B88">
        <w:rPr>
          <w:sz w:val="28"/>
          <w:szCs w:val="28"/>
        </w:rPr>
        <w:t xml:space="preserve">) </w:t>
      </w:r>
      <w:r w:rsidRPr="003A6B88">
        <w:rPr>
          <w:sz w:val="28"/>
          <w:szCs w:val="28"/>
        </w:rPr>
        <w:t xml:space="preserve">относится к вариативной части и является обязательной </w:t>
      </w:r>
      <w:r w:rsidR="003A6B88">
        <w:rPr>
          <w:sz w:val="28"/>
          <w:szCs w:val="28"/>
        </w:rPr>
        <w:t xml:space="preserve">дисциплиной </w:t>
      </w:r>
      <w:r w:rsidRPr="003A6B88">
        <w:rPr>
          <w:sz w:val="28"/>
          <w:szCs w:val="28"/>
        </w:rPr>
        <w:t>обучающегося.</w:t>
      </w:r>
    </w:p>
    <w:p w:rsidR="003A6B88" w:rsidRDefault="003A6B8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6B88" w:rsidRDefault="003A6B8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9"/>
        <w:gridCol w:w="2125"/>
        <w:gridCol w:w="1374"/>
      </w:tblGrid>
      <w:tr w:rsidR="00D52B17" w:rsidRPr="00D2714B" w:rsidTr="00D52B17">
        <w:trPr>
          <w:jc w:val="center"/>
        </w:trPr>
        <w:tc>
          <w:tcPr>
            <w:tcW w:w="5349" w:type="dxa"/>
            <w:vMerge w:val="restart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Merge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D52B17" w:rsidRPr="00D52B17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VII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52B17" w:rsidRPr="00D2714B" w:rsidRDefault="00D52B1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52B17" w:rsidRPr="00D2714B" w:rsidRDefault="00D52B1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52B17" w:rsidRPr="00D2714B" w:rsidRDefault="00D52B1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D52B17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D52B17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52B17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52B17" w:rsidRPr="00D2714B" w:rsidRDefault="00D52B17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  <w:vAlign w:val="center"/>
          </w:tcPr>
          <w:p w:rsidR="006A6BB9" w:rsidRDefault="006A6BB9" w:rsidP="006A6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6A6BB9" w:rsidRDefault="006A6BB9" w:rsidP="006A6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A6BB9" w:rsidRDefault="006A6BB9" w:rsidP="006A6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A6BB9" w:rsidRDefault="006A6BB9" w:rsidP="006A6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A6BB9" w:rsidRDefault="006A6BB9" w:rsidP="006A6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52B17" w:rsidRPr="00D2714B" w:rsidRDefault="006A6BB9" w:rsidP="006A6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D52B17" w:rsidRPr="00D2714B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374" w:type="dxa"/>
            <w:vAlign w:val="center"/>
          </w:tcPr>
          <w:p w:rsidR="00D52B17" w:rsidRPr="00D2714B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D52B17" w:rsidRPr="00D2714B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374" w:type="dxa"/>
            <w:vAlign w:val="center"/>
          </w:tcPr>
          <w:p w:rsidR="00D52B17" w:rsidRPr="00D2714B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D52B17" w:rsidRDefault="00D52B17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8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9"/>
        <w:gridCol w:w="2125"/>
        <w:gridCol w:w="1374"/>
      </w:tblGrid>
      <w:tr w:rsidR="00D52B17" w:rsidRPr="00D2714B" w:rsidTr="0079139E">
        <w:trPr>
          <w:jc w:val="center"/>
        </w:trPr>
        <w:tc>
          <w:tcPr>
            <w:tcW w:w="5349" w:type="dxa"/>
            <w:vMerge w:val="restart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Merge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D52B17" w:rsidRP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52B17" w:rsidRPr="00D2714B" w:rsidRDefault="00D52B17" w:rsidP="0079139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52B17" w:rsidRPr="00D2714B" w:rsidRDefault="00D52B17" w:rsidP="0079139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52B17" w:rsidRPr="00D2714B" w:rsidRDefault="00D52B17" w:rsidP="0079139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  <w:vAlign w:val="center"/>
          </w:tcPr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A553AE" w:rsidRDefault="00A553AE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A553AE">
        <w:rPr>
          <w:rFonts w:eastAsia="Calibri"/>
          <w:sz w:val="28"/>
          <w:szCs w:val="28"/>
        </w:rPr>
        <w:t>5.1 Содержание дисциплины</w:t>
      </w: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801"/>
        <w:gridCol w:w="5209"/>
      </w:tblGrid>
      <w:tr w:rsidR="00A553AE" w:rsidRPr="00A553AE" w:rsidTr="0079139E">
        <w:trPr>
          <w:tblHeader/>
        </w:trPr>
        <w:tc>
          <w:tcPr>
            <w:tcW w:w="560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553AE">
              <w:rPr>
                <w:rFonts w:eastAsia="Calibri"/>
                <w:b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801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 xml:space="preserve">Наименование разделов </w:t>
            </w:r>
            <w:r w:rsidRPr="00A553AE">
              <w:rPr>
                <w:rFonts w:eastAsia="Calibri"/>
                <w:b/>
                <w:sz w:val="24"/>
                <w:szCs w:val="24"/>
              </w:rPr>
              <w:br/>
              <w:t>дисциплины</w:t>
            </w:r>
          </w:p>
        </w:tc>
        <w:tc>
          <w:tcPr>
            <w:tcW w:w="5209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A553AE" w:rsidRPr="00A553AE" w:rsidTr="0079139E">
        <w:tc>
          <w:tcPr>
            <w:tcW w:w="560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801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Современное состояние транспортной системы России</w:t>
            </w:r>
          </w:p>
        </w:tc>
        <w:tc>
          <w:tcPr>
            <w:tcW w:w="5209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Общая характеристика транспорта. Роль транспорта в экономике страны. </w:t>
            </w:r>
          </w:p>
          <w:p w:rsidR="00A553AE" w:rsidRPr="00A553AE" w:rsidRDefault="00A553AE" w:rsidP="00A553AE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Структурно-функциональная характеристика транспорта: транспорт общего и необщего пользования.</w:t>
            </w:r>
          </w:p>
          <w:p w:rsidR="00A553AE" w:rsidRPr="00A553AE" w:rsidRDefault="00A553AE" w:rsidP="00A553AE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Единая транспортная система: понятие и характеристика. Области и формы </w:t>
            </w:r>
            <w:r w:rsidRPr="00A553AE">
              <w:rPr>
                <w:rFonts w:eastAsia="Calibri"/>
                <w:sz w:val="24"/>
                <w:szCs w:val="24"/>
              </w:rPr>
              <w:lastRenderedPageBreak/>
              <w:t>взаимодействия и конкуренции различных видов транспорта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Наука об эксплуатац</w:t>
            </w:r>
            <w:proofErr w:type="gramStart"/>
            <w:r w:rsidRPr="00A553AE">
              <w:rPr>
                <w:rFonts w:eastAsia="Calibri"/>
                <w:sz w:val="24"/>
                <w:szCs w:val="24"/>
              </w:rPr>
              <w:t>ии и её</w:t>
            </w:r>
            <w:proofErr w:type="gramEnd"/>
            <w:r w:rsidRPr="00A553AE">
              <w:rPr>
                <w:rFonts w:eastAsia="Calibri"/>
                <w:sz w:val="24"/>
                <w:szCs w:val="24"/>
              </w:rPr>
              <w:t xml:space="preserve"> основные понятия; основные принципы управления перевозочным процессом; структура управления движением; основные показатели эксплуатационной работы 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left="19"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Общие сведения о железнодорожных станциях; назначение и характеристика манёвров; организация маневровой работы; основы теории манёвров;  нормирование продолжительности манёвров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Технология обработки транзитных поездов; обработка поездов, прибывающих в расформирование; расформирование составов на сортировочной горке; процесс накопления вагонов; формирование составов, обработка составов своего формирования по отправлению; показатели работы станции, их учёт и анализ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Организация </w:t>
            </w:r>
            <w:proofErr w:type="spellStart"/>
            <w:r w:rsidRPr="00A553AE">
              <w:rPr>
                <w:rFonts w:eastAsia="Calibri"/>
                <w:sz w:val="24"/>
                <w:szCs w:val="24"/>
              </w:rPr>
              <w:t>вагонопотоков</w:t>
            </w:r>
            <w:proofErr w:type="spellEnd"/>
            <w:r w:rsidRPr="00A553AE">
              <w:rPr>
                <w:rFonts w:eastAsia="Calibri"/>
                <w:sz w:val="24"/>
                <w:szCs w:val="24"/>
              </w:rPr>
              <w:t xml:space="preserve"> и график движения поездов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Понятие о плане формирования поездов, методы расчёта технической маршрутизации; классификация графиков движения поездов и их элементы; вес, длина и скорости движения поездов; понятие о пропускной и провозной способности железнодорожных линий; организация местной работы; разработка графика и расчёт его показателей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 Международные перевозки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Классификация международных перевозок.</w:t>
            </w:r>
          </w:p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Основные нормативные документы при международных перевозках. Виды транспорта, смешанные перевозки. Виды сообщений.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551285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Назначение и </w:t>
            </w:r>
            <w:r w:rsidR="00551285">
              <w:rPr>
                <w:rFonts w:eastAsia="Calibri"/>
                <w:sz w:val="24"/>
                <w:szCs w:val="24"/>
              </w:rPr>
              <w:t>технология работы</w:t>
            </w:r>
            <w:r w:rsidRPr="00A553AE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грузовых </w:t>
            </w:r>
            <w:r w:rsidRPr="00A553AE">
              <w:rPr>
                <w:rFonts w:eastAsia="Calibri"/>
                <w:sz w:val="24"/>
                <w:szCs w:val="24"/>
              </w:rPr>
              <w:t xml:space="preserve"> станций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3811D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Классификация </w:t>
            </w:r>
            <w:r>
              <w:rPr>
                <w:rFonts w:eastAsia="Calibri"/>
                <w:sz w:val="24"/>
                <w:szCs w:val="24"/>
              </w:rPr>
              <w:t>грузовых</w:t>
            </w:r>
            <w:r w:rsidRPr="00A553AE">
              <w:rPr>
                <w:rFonts w:eastAsia="Calibri"/>
                <w:sz w:val="24"/>
                <w:szCs w:val="24"/>
              </w:rPr>
              <w:t xml:space="preserve"> станций. </w:t>
            </w:r>
            <w:r>
              <w:rPr>
                <w:rFonts w:eastAsia="Calibri"/>
                <w:sz w:val="24"/>
                <w:szCs w:val="24"/>
              </w:rPr>
              <w:t>Технология работы грузовых станций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Назначение и размещение пограничных станций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Классификация пограничных станций. Станционные сооружения и устройства. Перегрузочные устройства на пограничных станциях. Способы перевода вагонов с железнодорожных путей с одной шириной колеи на другую.</w:t>
            </w:r>
          </w:p>
        </w:tc>
      </w:tr>
      <w:tr w:rsidR="003811DE" w:rsidRPr="00A553AE" w:rsidTr="0079139E">
        <w:trPr>
          <w:trHeight w:val="564"/>
        </w:trPr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Организация пропуска поездов на пограничных станциях.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553AE">
              <w:rPr>
                <w:sz w:val="24"/>
                <w:szCs w:val="24"/>
              </w:rPr>
              <w:t xml:space="preserve">Организация пропуска грузового поезда, прибывающего на территорию Российской Федерации («импортного» поезда). Организация пропуска грузового поезда, отправляемого с территории РФ («экспортного» поезда). Организация пропуска через государственную границу РФ пассажирского поезда. </w:t>
            </w:r>
            <w:r w:rsidRPr="00A553AE">
              <w:rPr>
                <w:iCs/>
                <w:sz w:val="24"/>
                <w:szCs w:val="24"/>
              </w:rPr>
              <w:t>Пограничный контроль. Санитарно-карантинный контроль. Таможенный контроль</w:t>
            </w:r>
          </w:p>
        </w:tc>
      </w:tr>
    </w:tbl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A553AE">
        <w:rPr>
          <w:rFonts w:eastAsia="Calibri"/>
          <w:sz w:val="28"/>
          <w:szCs w:val="28"/>
        </w:rPr>
        <w:lastRenderedPageBreak/>
        <w:t>5.2 Разделы дисциплины и виды занятий</w:t>
      </w: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A553AE">
        <w:rPr>
          <w:rFonts w:eastAsia="Calibri"/>
          <w:sz w:val="28"/>
          <w:szCs w:val="28"/>
        </w:rPr>
        <w:t>Для очной формы обучения:</w:t>
      </w: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961"/>
        <w:gridCol w:w="709"/>
        <w:gridCol w:w="709"/>
        <w:gridCol w:w="707"/>
        <w:gridCol w:w="710"/>
      </w:tblGrid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 xml:space="preserve">№ </w:t>
            </w:r>
            <w:proofErr w:type="gramStart"/>
            <w:r w:rsidRPr="00A553AE">
              <w:rPr>
                <w:rFonts w:eastAsia="Calibri"/>
                <w:b/>
                <w:sz w:val="24"/>
                <w:szCs w:val="24"/>
              </w:rPr>
              <w:t>п</w:t>
            </w:r>
            <w:proofErr w:type="gramEnd"/>
            <w:r w:rsidRPr="00A553AE">
              <w:rPr>
                <w:rFonts w:eastAsia="Calibri"/>
                <w:b/>
                <w:sz w:val="24"/>
                <w:szCs w:val="24"/>
              </w:rPr>
              <w:t>/п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Современное состояние транспортной системы России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bookmarkStart w:id="0" w:name="_GoBack"/>
            <w:bookmarkEnd w:id="0"/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Организация </w:t>
            </w:r>
            <w:proofErr w:type="spellStart"/>
            <w:r w:rsidRPr="00A553AE">
              <w:rPr>
                <w:rFonts w:eastAsia="Calibri"/>
                <w:sz w:val="24"/>
                <w:szCs w:val="24"/>
              </w:rPr>
              <w:t>вагонопотоков</w:t>
            </w:r>
            <w:proofErr w:type="spellEnd"/>
            <w:r w:rsidRPr="00A553AE">
              <w:rPr>
                <w:rFonts w:eastAsia="Calibri"/>
                <w:sz w:val="24"/>
                <w:szCs w:val="24"/>
              </w:rPr>
              <w:t xml:space="preserve"> и график движения поездов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Назначение и технология работы грузовых станций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 Международные перевозки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Назначение и размещение пограничных станций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Организация пропуска поездов на пограничных станциях.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E90E14" w:rsidRPr="00A553AE" w:rsidTr="004A1585">
        <w:tc>
          <w:tcPr>
            <w:tcW w:w="5778" w:type="dxa"/>
            <w:gridSpan w:val="2"/>
            <w:shd w:val="clear" w:color="auto" w:fill="auto"/>
          </w:tcPr>
          <w:p w:rsidR="00E90E14" w:rsidRPr="00E90E14" w:rsidRDefault="00E90E14" w:rsidP="00E90E14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90E14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</w:tr>
    </w:tbl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A553AE">
        <w:rPr>
          <w:rFonts w:eastAsia="Calibri"/>
          <w:sz w:val="28"/>
          <w:szCs w:val="28"/>
        </w:rPr>
        <w:t>Для заочной формы обучения:</w:t>
      </w:r>
    </w:p>
    <w:p w:rsidR="00A553AE" w:rsidRPr="00A553AE" w:rsidRDefault="00A553AE" w:rsidP="00A553A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961"/>
        <w:gridCol w:w="709"/>
        <w:gridCol w:w="709"/>
        <w:gridCol w:w="707"/>
        <w:gridCol w:w="710"/>
      </w:tblGrid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 xml:space="preserve">№ </w:t>
            </w:r>
            <w:proofErr w:type="gramStart"/>
            <w:r w:rsidRPr="00A553AE">
              <w:rPr>
                <w:rFonts w:eastAsia="Calibri"/>
                <w:b/>
                <w:sz w:val="24"/>
                <w:szCs w:val="24"/>
              </w:rPr>
              <w:t>п</w:t>
            </w:r>
            <w:proofErr w:type="gramEnd"/>
            <w:r w:rsidRPr="00A553AE">
              <w:rPr>
                <w:rFonts w:eastAsia="Calibri"/>
                <w:b/>
                <w:sz w:val="24"/>
                <w:szCs w:val="24"/>
              </w:rPr>
              <w:t>/п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Современное состояние транспортной системы России. Транспортно-экспедиционная деятельность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14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14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Организация </w:t>
            </w:r>
            <w:proofErr w:type="spellStart"/>
            <w:r w:rsidRPr="00A553AE">
              <w:rPr>
                <w:rFonts w:eastAsia="Calibri"/>
                <w:sz w:val="24"/>
                <w:szCs w:val="24"/>
              </w:rPr>
              <w:t>вагонопотоков</w:t>
            </w:r>
            <w:proofErr w:type="spellEnd"/>
            <w:r w:rsidRPr="00A553AE">
              <w:rPr>
                <w:rFonts w:eastAsia="Calibri"/>
                <w:sz w:val="24"/>
                <w:szCs w:val="24"/>
              </w:rPr>
              <w:t xml:space="preserve"> и график движения поездов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 Международные перевозки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Назначение и размещение пограничных станций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Организация пропуска поездов на пограничных станциях.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E90E14" w:rsidRPr="00A553AE" w:rsidTr="00CF2F7D">
        <w:tc>
          <w:tcPr>
            <w:tcW w:w="5778" w:type="dxa"/>
            <w:gridSpan w:val="2"/>
            <w:shd w:val="clear" w:color="auto" w:fill="auto"/>
          </w:tcPr>
          <w:p w:rsidR="00E90E14" w:rsidRPr="00E90E14" w:rsidRDefault="00E90E14" w:rsidP="00E90E14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90E14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119</w:t>
            </w:r>
          </w:p>
        </w:tc>
      </w:tr>
    </w:tbl>
    <w:p w:rsidR="00565154" w:rsidRDefault="005651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65154" w:rsidRPr="00D2714B" w:rsidRDefault="0056515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544"/>
        <w:gridCol w:w="5209"/>
      </w:tblGrid>
      <w:tr w:rsidR="00DC4D8D" w:rsidRPr="00DC4D8D" w:rsidTr="0079139E">
        <w:tc>
          <w:tcPr>
            <w:tcW w:w="817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C4D8D">
              <w:rPr>
                <w:rFonts w:eastAsia="Calibri"/>
                <w:b/>
                <w:sz w:val="24"/>
                <w:szCs w:val="24"/>
              </w:rPr>
              <w:t xml:space="preserve">№ </w:t>
            </w:r>
            <w:proofErr w:type="gramStart"/>
            <w:r w:rsidRPr="00DC4D8D">
              <w:rPr>
                <w:rFonts w:eastAsia="Calibri"/>
                <w:b/>
                <w:sz w:val="24"/>
                <w:szCs w:val="24"/>
              </w:rPr>
              <w:t>п</w:t>
            </w:r>
            <w:proofErr w:type="gramEnd"/>
            <w:r w:rsidRPr="00DC4D8D">
              <w:rPr>
                <w:rFonts w:eastAsia="Calibri"/>
                <w:b/>
                <w:sz w:val="24"/>
                <w:szCs w:val="24"/>
              </w:rPr>
              <w:t>/п</w:t>
            </w:r>
          </w:p>
        </w:tc>
        <w:tc>
          <w:tcPr>
            <w:tcW w:w="3544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C4D8D">
              <w:rPr>
                <w:rFonts w:eastAsia="Calibri"/>
                <w:b/>
                <w:sz w:val="24"/>
                <w:szCs w:val="24"/>
              </w:rPr>
              <w:t>Наименование разд</w:t>
            </w:r>
            <w:r>
              <w:rPr>
                <w:rFonts w:eastAsia="Calibri"/>
                <w:b/>
                <w:sz w:val="24"/>
                <w:szCs w:val="24"/>
              </w:rPr>
              <w:t>е</w:t>
            </w:r>
            <w:r w:rsidRPr="00DC4D8D">
              <w:rPr>
                <w:rFonts w:eastAsia="Calibri"/>
                <w:b/>
                <w:sz w:val="24"/>
                <w:szCs w:val="24"/>
              </w:rPr>
              <w:t>л</w:t>
            </w:r>
            <w:r>
              <w:rPr>
                <w:rFonts w:eastAsia="Calibri"/>
                <w:b/>
                <w:sz w:val="24"/>
                <w:szCs w:val="24"/>
              </w:rPr>
              <w:t>а</w:t>
            </w:r>
            <w:r w:rsidRPr="00DC4D8D">
              <w:rPr>
                <w:rFonts w:eastAsia="Calibri"/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5209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C4D8D">
              <w:rPr>
                <w:rFonts w:eastAsia="Calibri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DC4D8D" w:rsidRPr="00DC4D8D" w:rsidTr="0079139E">
        <w:tc>
          <w:tcPr>
            <w:tcW w:w="817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Современное состояние транспортной системы России</w:t>
            </w:r>
          </w:p>
        </w:tc>
        <w:tc>
          <w:tcPr>
            <w:tcW w:w="5209" w:type="dxa"/>
            <w:vMerge w:val="restart"/>
            <w:shd w:val="clear" w:color="auto" w:fill="auto"/>
          </w:tcPr>
          <w:p w:rsidR="00DC4D8D" w:rsidRPr="00DC4D8D" w:rsidRDefault="00DC4D8D" w:rsidP="00DC4D8D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4D8D">
              <w:rPr>
                <w:sz w:val="24"/>
                <w:szCs w:val="24"/>
              </w:rPr>
              <w:t xml:space="preserve">1.Управление эксплуатационной работой на железнодорожном транспорте: Учебник для студентов </w:t>
            </w:r>
            <w:proofErr w:type="gramStart"/>
            <w:r w:rsidRPr="00DC4D8D">
              <w:rPr>
                <w:sz w:val="24"/>
                <w:szCs w:val="24"/>
              </w:rPr>
              <w:t>вузов ж</w:t>
            </w:r>
            <w:proofErr w:type="gramEnd"/>
            <w:r w:rsidRPr="00DC4D8D">
              <w:rPr>
                <w:sz w:val="24"/>
                <w:szCs w:val="24"/>
              </w:rPr>
              <w:t xml:space="preserve">.-д. транспорта. В 2-х томах. Т.1 / Под ред. В.И. Ковалёва и А.Т. </w:t>
            </w:r>
            <w:proofErr w:type="spellStart"/>
            <w:r w:rsidRPr="00DC4D8D">
              <w:rPr>
                <w:sz w:val="24"/>
                <w:szCs w:val="24"/>
              </w:rPr>
              <w:t>Осьминина</w:t>
            </w:r>
            <w:proofErr w:type="spellEnd"/>
            <w:r w:rsidRPr="00DC4D8D">
              <w:rPr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263 с.</w:t>
            </w:r>
          </w:p>
          <w:p w:rsidR="00DC4D8D" w:rsidRPr="00DC4D8D" w:rsidRDefault="00DC4D8D" w:rsidP="00DC4D8D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4D8D">
              <w:rPr>
                <w:sz w:val="24"/>
                <w:szCs w:val="24"/>
              </w:rPr>
              <w:t xml:space="preserve">2.Управление эксплуатационной работой на железнодорожном транспорте: Учебник для студентов </w:t>
            </w:r>
            <w:proofErr w:type="gramStart"/>
            <w:r w:rsidRPr="00DC4D8D">
              <w:rPr>
                <w:sz w:val="24"/>
                <w:szCs w:val="24"/>
              </w:rPr>
              <w:t>вузов ж</w:t>
            </w:r>
            <w:proofErr w:type="gramEnd"/>
            <w:r w:rsidRPr="00DC4D8D">
              <w:rPr>
                <w:sz w:val="24"/>
                <w:szCs w:val="24"/>
              </w:rPr>
              <w:t xml:space="preserve">.-д. транспорта. В 2-х томах. Т.2 / В.И. Ковалёв, А.Т. </w:t>
            </w:r>
            <w:proofErr w:type="spellStart"/>
            <w:r w:rsidRPr="00DC4D8D">
              <w:rPr>
                <w:sz w:val="24"/>
                <w:szCs w:val="24"/>
              </w:rPr>
              <w:t>Осьминин</w:t>
            </w:r>
            <w:proofErr w:type="spellEnd"/>
            <w:r w:rsidRPr="00DC4D8D">
              <w:rPr>
                <w:sz w:val="24"/>
                <w:szCs w:val="24"/>
              </w:rPr>
              <w:t xml:space="preserve">, В.А. Кудрявцев и др.; под ред. В.И. Ковалёва и А.Т. </w:t>
            </w:r>
            <w:proofErr w:type="spellStart"/>
            <w:r w:rsidRPr="00DC4D8D">
              <w:rPr>
                <w:sz w:val="24"/>
                <w:szCs w:val="24"/>
              </w:rPr>
              <w:t>Осьминина</w:t>
            </w:r>
            <w:proofErr w:type="spellEnd"/>
            <w:r w:rsidRPr="00DC4D8D">
              <w:rPr>
                <w:sz w:val="24"/>
                <w:szCs w:val="24"/>
              </w:rPr>
              <w:t>. – М.: ГОУ «Учебно-методический центр по образованию на железнодорожном транспорте», 2011. – 440 с.</w:t>
            </w:r>
          </w:p>
          <w:p w:rsidR="00DC4D8D" w:rsidRPr="00DC4D8D" w:rsidRDefault="00DC4D8D" w:rsidP="00DC4D8D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4D8D">
              <w:rPr>
                <w:sz w:val="24"/>
                <w:szCs w:val="24"/>
              </w:rPr>
              <w:t>3.Транспортное обеспечение коммерческой деятельности</w:t>
            </w:r>
            <w:proofErr w:type="gramStart"/>
            <w:r w:rsidRPr="00DC4D8D">
              <w:rPr>
                <w:sz w:val="24"/>
                <w:szCs w:val="24"/>
              </w:rPr>
              <w:t xml:space="preserve"> :</w:t>
            </w:r>
            <w:proofErr w:type="gramEnd"/>
            <w:r w:rsidRPr="00DC4D8D">
              <w:rPr>
                <w:sz w:val="24"/>
                <w:szCs w:val="24"/>
              </w:rPr>
              <w:t xml:space="preserve"> учебное пособие / Н. В. Правдина. – Ульяновск</w:t>
            </w:r>
            <w:proofErr w:type="gramStart"/>
            <w:r w:rsidRPr="00DC4D8D">
              <w:rPr>
                <w:sz w:val="24"/>
                <w:szCs w:val="24"/>
              </w:rPr>
              <w:t xml:space="preserve"> :</w:t>
            </w:r>
            <w:proofErr w:type="gramEnd"/>
            <w:r w:rsidRPr="00DC4D8D">
              <w:rPr>
                <w:sz w:val="24"/>
                <w:szCs w:val="24"/>
              </w:rPr>
              <w:t xml:space="preserve"> </w:t>
            </w:r>
            <w:proofErr w:type="spellStart"/>
            <w:r w:rsidRPr="00DC4D8D">
              <w:rPr>
                <w:sz w:val="24"/>
                <w:szCs w:val="24"/>
              </w:rPr>
              <w:t>УлГТУ</w:t>
            </w:r>
            <w:proofErr w:type="spellEnd"/>
            <w:r w:rsidRPr="00DC4D8D">
              <w:rPr>
                <w:sz w:val="24"/>
                <w:szCs w:val="24"/>
              </w:rPr>
              <w:t>, 2011. – 89 с.</w:t>
            </w:r>
          </w:p>
          <w:p w:rsidR="00DC4D8D" w:rsidRPr="00DC4D8D" w:rsidRDefault="00DC4D8D" w:rsidP="00DC4D8D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4D8D">
              <w:rPr>
                <w:sz w:val="24"/>
                <w:szCs w:val="24"/>
              </w:rPr>
              <w:t xml:space="preserve">4.Технология работы пограничных станций. </w:t>
            </w:r>
            <w:proofErr w:type="spellStart"/>
            <w:r w:rsidRPr="00DC4D8D">
              <w:rPr>
                <w:sz w:val="24"/>
                <w:szCs w:val="24"/>
              </w:rPr>
              <w:t>Мокейчев</w:t>
            </w:r>
            <w:proofErr w:type="spellEnd"/>
            <w:r w:rsidRPr="00DC4D8D">
              <w:rPr>
                <w:sz w:val="24"/>
                <w:szCs w:val="24"/>
              </w:rPr>
              <w:t xml:space="preserve"> Е.Ю., </w:t>
            </w:r>
            <w:proofErr w:type="spellStart"/>
            <w:r w:rsidRPr="00DC4D8D">
              <w:rPr>
                <w:sz w:val="24"/>
                <w:szCs w:val="24"/>
              </w:rPr>
              <w:t>Мокейчева</w:t>
            </w:r>
            <w:proofErr w:type="spellEnd"/>
            <w:r w:rsidRPr="00DC4D8D">
              <w:rPr>
                <w:sz w:val="24"/>
                <w:szCs w:val="24"/>
              </w:rPr>
              <w:t> И.А. Методические указания. СПб. – ПГУПС. 2011. – 60 с.</w:t>
            </w: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 xml:space="preserve">Организация </w:t>
            </w:r>
            <w:proofErr w:type="spellStart"/>
            <w:r w:rsidRPr="00DC4D8D">
              <w:rPr>
                <w:rFonts w:eastAsia="Calibri"/>
                <w:sz w:val="24"/>
                <w:szCs w:val="24"/>
              </w:rPr>
              <w:t>вагонопотоков</w:t>
            </w:r>
            <w:proofErr w:type="spellEnd"/>
            <w:r w:rsidRPr="00DC4D8D">
              <w:rPr>
                <w:rFonts w:eastAsia="Calibri"/>
                <w:sz w:val="24"/>
                <w:szCs w:val="24"/>
              </w:rPr>
              <w:t xml:space="preserve"> и график движения поездов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 xml:space="preserve"> Международные перевозки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551285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 xml:space="preserve">Назначение и </w:t>
            </w:r>
            <w:r>
              <w:rPr>
                <w:rFonts w:eastAsia="Calibri"/>
                <w:sz w:val="24"/>
                <w:szCs w:val="24"/>
              </w:rPr>
              <w:t xml:space="preserve">технология работы </w:t>
            </w:r>
            <w:r w:rsidRPr="00DC4D8D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грузовых</w:t>
            </w:r>
            <w:r w:rsidRPr="00DC4D8D">
              <w:rPr>
                <w:rFonts w:eastAsia="Calibri"/>
                <w:sz w:val="24"/>
                <w:szCs w:val="24"/>
              </w:rPr>
              <w:t xml:space="preserve"> станций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Назначение и размещение пограничных станций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C4D8D" w:rsidRPr="00DC4D8D" w:rsidTr="0079139E">
        <w:tc>
          <w:tcPr>
            <w:tcW w:w="817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544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Организация пропуска поездов на пограничных станциях.</w:t>
            </w:r>
          </w:p>
        </w:tc>
        <w:tc>
          <w:tcPr>
            <w:tcW w:w="5209" w:type="dxa"/>
            <w:vMerge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DC4D8D" w:rsidRPr="00D2714B" w:rsidRDefault="00DC4D8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65154" w:rsidRPr="00D2714B" w:rsidRDefault="00565154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654C9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  <w:lang w:val="x-none"/>
        </w:rPr>
      </w:pPr>
      <w:r w:rsidRPr="00D654C9">
        <w:rPr>
          <w:rFonts w:eastAsia="Calibri"/>
          <w:sz w:val="28"/>
          <w:szCs w:val="28"/>
        </w:rPr>
        <w:t xml:space="preserve">1. </w:t>
      </w:r>
      <w:r w:rsidRPr="00D654C9">
        <w:rPr>
          <w:rFonts w:eastAsia="Calibri"/>
          <w:sz w:val="28"/>
          <w:szCs w:val="28"/>
          <w:lang w:val="x-none"/>
        </w:rPr>
        <w:t>Управление эксплуатационной работой на железнодорожном транспорте: Учебник для студентов вузов ж.-д. транспорта. В 2-х тома</w:t>
      </w:r>
      <w:r w:rsidR="0056717C">
        <w:rPr>
          <w:rFonts w:eastAsia="Calibri"/>
          <w:sz w:val="28"/>
          <w:szCs w:val="28"/>
          <w:lang w:val="x-none"/>
        </w:rPr>
        <w:t>х. Т.1 / Под ред. В.И. Ковалёва</w:t>
      </w:r>
      <w:r w:rsidRPr="00D654C9">
        <w:rPr>
          <w:rFonts w:eastAsia="Calibri"/>
          <w:sz w:val="28"/>
          <w:szCs w:val="28"/>
          <w:lang w:val="x-none"/>
        </w:rPr>
        <w:t xml:space="preserve">. – М.: </w:t>
      </w:r>
      <w:r>
        <w:rPr>
          <w:rFonts w:eastAsia="Calibri"/>
          <w:sz w:val="28"/>
          <w:szCs w:val="28"/>
        </w:rPr>
        <w:t>Ф</w:t>
      </w:r>
      <w:r w:rsidRPr="00D654C9">
        <w:rPr>
          <w:rFonts w:eastAsia="Calibri"/>
          <w:sz w:val="28"/>
          <w:szCs w:val="28"/>
          <w:lang w:val="x-none"/>
        </w:rPr>
        <w:t>ГОУ «Учебно-методический центр по образованию на железнодорожном транспорте», 20</w:t>
      </w:r>
      <w:r>
        <w:rPr>
          <w:rFonts w:eastAsia="Calibri"/>
          <w:sz w:val="28"/>
          <w:szCs w:val="28"/>
        </w:rPr>
        <w:t>15</w:t>
      </w:r>
      <w:r w:rsidRPr="00D654C9">
        <w:rPr>
          <w:rFonts w:eastAsia="Calibri"/>
          <w:sz w:val="28"/>
          <w:szCs w:val="28"/>
          <w:lang w:val="x-none"/>
        </w:rPr>
        <w:t>. – 26</w:t>
      </w:r>
      <w:r>
        <w:rPr>
          <w:rFonts w:eastAsia="Calibri"/>
          <w:sz w:val="28"/>
          <w:szCs w:val="28"/>
        </w:rPr>
        <w:t>4</w:t>
      </w:r>
      <w:r w:rsidRPr="00D654C9">
        <w:rPr>
          <w:rFonts w:eastAsia="Calibri"/>
          <w:sz w:val="28"/>
          <w:szCs w:val="28"/>
          <w:lang w:val="x-none"/>
        </w:rPr>
        <w:t xml:space="preserve"> с.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  <w:lang w:val="x-none"/>
        </w:rPr>
      </w:pPr>
      <w:r w:rsidRPr="00D654C9">
        <w:rPr>
          <w:rFonts w:eastAsia="Calibri"/>
          <w:sz w:val="28"/>
          <w:szCs w:val="28"/>
        </w:rPr>
        <w:lastRenderedPageBreak/>
        <w:t xml:space="preserve">2. </w:t>
      </w:r>
      <w:r w:rsidRPr="00D654C9">
        <w:rPr>
          <w:rFonts w:eastAsia="Calibri"/>
          <w:sz w:val="28"/>
          <w:szCs w:val="28"/>
          <w:lang w:val="x-none"/>
        </w:rPr>
        <w:t xml:space="preserve">Управление эксплуатационной работой на железнодорожном транспорте: Учебник для студентов вузов ж.-д. транспорта. В 2-х томах. Т.2 / В.И. Ковалёв, А.Т. </w:t>
      </w:r>
      <w:proofErr w:type="spellStart"/>
      <w:r w:rsidRPr="00D654C9">
        <w:rPr>
          <w:rFonts w:eastAsia="Calibri"/>
          <w:sz w:val="28"/>
          <w:szCs w:val="28"/>
          <w:lang w:val="x-none"/>
        </w:rPr>
        <w:t>Осьминин</w:t>
      </w:r>
      <w:proofErr w:type="spellEnd"/>
      <w:r w:rsidRPr="00D654C9">
        <w:rPr>
          <w:rFonts w:eastAsia="Calibri"/>
          <w:sz w:val="28"/>
          <w:szCs w:val="28"/>
          <w:lang w:val="x-none"/>
        </w:rPr>
        <w:t xml:space="preserve">, В.А. Кудрявцев и др.; под ред. В.И. Ковалёва и А.Т. </w:t>
      </w:r>
      <w:proofErr w:type="spellStart"/>
      <w:r w:rsidRPr="00D654C9">
        <w:rPr>
          <w:rFonts w:eastAsia="Calibri"/>
          <w:sz w:val="28"/>
          <w:szCs w:val="28"/>
          <w:lang w:val="x-none"/>
        </w:rPr>
        <w:t>Осьминина</w:t>
      </w:r>
      <w:proofErr w:type="spellEnd"/>
      <w:r w:rsidRPr="00D654C9">
        <w:rPr>
          <w:rFonts w:eastAsia="Calibri"/>
          <w:sz w:val="28"/>
          <w:szCs w:val="28"/>
          <w:lang w:val="x-none"/>
        </w:rPr>
        <w:t>. – М.: ГОУ «Учебно-методический центр по образованию на железнодорожном транспорте», 2011. – 440 с.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  <w:lang w:val="x-none"/>
        </w:rPr>
      </w:pPr>
      <w:r w:rsidRPr="00D654C9">
        <w:rPr>
          <w:rFonts w:eastAsia="Calibri"/>
          <w:sz w:val="28"/>
          <w:szCs w:val="28"/>
        </w:rPr>
        <w:t xml:space="preserve">3. </w:t>
      </w:r>
      <w:r w:rsidRPr="00D654C9">
        <w:rPr>
          <w:rFonts w:eastAsia="Calibri"/>
          <w:sz w:val="28"/>
          <w:szCs w:val="28"/>
          <w:lang w:val="x-none"/>
        </w:rPr>
        <w:t xml:space="preserve">Транспортное обеспечение коммерческой деятельности : учебное пособие / Н. В. Правдина. – Ульяновск : </w:t>
      </w:r>
      <w:proofErr w:type="spellStart"/>
      <w:r w:rsidRPr="00D654C9">
        <w:rPr>
          <w:rFonts w:eastAsia="Calibri"/>
          <w:sz w:val="28"/>
          <w:szCs w:val="28"/>
          <w:lang w:val="x-none"/>
        </w:rPr>
        <w:t>УлГТУ</w:t>
      </w:r>
      <w:proofErr w:type="spellEnd"/>
      <w:r w:rsidRPr="00D654C9">
        <w:rPr>
          <w:rFonts w:eastAsia="Calibri"/>
          <w:sz w:val="28"/>
          <w:szCs w:val="28"/>
          <w:lang w:val="x-none"/>
        </w:rPr>
        <w:t>, 2011. – 89 с.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bCs/>
          <w:sz w:val="24"/>
          <w:szCs w:val="24"/>
          <w:lang w:val="x-none"/>
        </w:rPr>
      </w:pPr>
    </w:p>
    <w:p w:rsidR="00D654C9" w:rsidRDefault="00D654C9" w:rsidP="00D654C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654C9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A16A35" w:rsidRPr="00D654C9" w:rsidRDefault="00A16A35" w:rsidP="00D654C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654C9">
        <w:rPr>
          <w:rFonts w:eastAsia="Calibri"/>
          <w:sz w:val="28"/>
          <w:szCs w:val="28"/>
        </w:rPr>
        <w:t xml:space="preserve">1. Технология работы пограничных станций. </w:t>
      </w:r>
      <w:proofErr w:type="spellStart"/>
      <w:r w:rsidRPr="00D654C9">
        <w:rPr>
          <w:rFonts w:eastAsia="Calibri"/>
          <w:sz w:val="28"/>
          <w:szCs w:val="28"/>
        </w:rPr>
        <w:t>Мокейчев</w:t>
      </w:r>
      <w:proofErr w:type="spellEnd"/>
      <w:r w:rsidRPr="00D654C9">
        <w:rPr>
          <w:rFonts w:eastAsia="Calibri"/>
          <w:sz w:val="28"/>
          <w:szCs w:val="28"/>
        </w:rPr>
        <w:t xml:space="preserve"> Е.Ю., </w:t>
      </w:r>
      <w:proofErr w:type="spellStart"/>
      <w:r w:rsidRPr="00D654C9">
        <w:rPr>
          <w:rFonts w:eastAsia="Calibri"/>
          <w:sz w:val="28"/>
          <w:szCs w:val="28"/>
        </w:rPr>
        <w:t>Мокейчева</w:t>
      </w:r>
      <w:proofErr w:type="spellEnd"/>
      <w:r w:rsidRPr="00D654C9">
        <w:rPr>
          <w:rFonts w:eastAsia="Calibri"/>
          <w:sz w:val="28"/>
          <w:szCs w:val="28"/>
        </w:rPr>
        <w:t xml:space="preserve"> И.А. Методические указания. СПб. – ПГУПС. 2011. – 60 с.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654C9">
        <w:rPr>
          <w:rFonts w:eastAsia="Calibri"/>
          <w:sz w:val="28"/>
          <w:szCs w:val="28"/>
        </w:rPr>
        <w:t xml:space="preserve">2. Проектирование технологии и нормирование показателей работы сортировочной станции: учебное пособие/ </w:t>
      </w:r>
      <w:proofErr w:type="spellStart"/>
      <w:r w:rsidRPr="00D654C9">
        <w:rPr>
          <w:rFonts w:eastAsia="Calibri"/>
          <w:sz w:val="28"/>
          <w:szCs w:val="28"/>
        </w:rPr>
        <w:t>В.И.Бадах</w:t>
      </w:r>
      <w:proofErr w:type="spellEnd"/>
      <w:r w:rsidRPr="00D654C9">
        <w:rPr>
          <w:rFonts w:eastAsia="Calibri"/>
          <w:sz w:val="28"/>
          <w:szCs w:val="28"/>
        </w:rPr>
        <w:t xml:space="preserve">, </w:t>
      </w:r>
      <w:proofErr w:type="spellStart"/>
      <w:r w:rsidRPr="00D654C9">
        <w:rPr>
          <w:rFonts w:eastAsia="Calibri"/>
          <w:sz w:val="28"/>
          <w:szCs w:val="28"/>
        </w:rPr>
        <w:t>М.В.Стрелков</w:t>
      </w:r>
      <w:proofErr w:type="spellEnd"/>
      <w:r w:rsidRPr="00D654C9">
        <w:rPr>
          <w:rFonts w:eastAsia="Calibri"/>
          <w:sz w:val="28"/>
          <w:szCs w:val="28"/>
        </w:rPr>
        <w:t xml:space="preserve">, </w:t>
      </w:r>
      <w:proofErr w:type="spellStart"/>
      <w:r w:rsidRPr="00D654C9">
        <w:rPr>
          <w:rFonts w:eastAsia="Calibri"/>
          <w:sz w:val="28"/>
          <w:szCs w:val="28"/>
        </w:rPr>
        <w:t>В.А.Богданова</w:t>
      </w:r>
      <w:proofErr w:type="spellEnd"/>
      <w:r w:rsidRPr="00D654C9">
        <w:rPr>
          <w:rFonts w:eastAsia="Calibri"/>
          <w:sz w:val="28"/>
          <w:szCs w:val="28"/>
        </w:rPr>
        <w:t xml:space="preserve">, </w:t>
      </w:r>
      <w:proofErr w:type="spellStart"/>
      <w:r w:rsidRPr="00D654C9">
        <w:rPr>
          <w:rFonts w:eastAsia="Calibri"/>
          <w:sz w:val="28"/>
          <w:szCs w:val="28"/>
        </w:rPr>
        <w:t>Н.Б.Федорова</w:t>
      </w:r>
      <w:proofErr w:type="spellEnd"/>
      <w:r w:rsidRPr="00D654C9">
        <w:rPr>
          <w:rFonts w:eastAsia="Calibri"/>
          <w:sz w:val="28"/>
          <w:szCs w:val="28"/>
        </w:rPr>
        <w:t xml:space="preserve">, </w:t>
      </w:r>
      <w:proofErr w:type="spellStart"/>
      <w:r w:rsidRPr="00D654C9">
        <w:rPr>
          <w:rFonts w:eastAsia="Calibri"/>
          <w:sz w:val="28"/>
          <w:szCs w:val="28"/>
        </w:rPr>
        <w:t>И.А.Щербанюк</w:t>
      </w:r>
      <w:proofErr w:type="spellEnd"/>
      <w:r w:rsidRPr="00D654C9">
        <w:rPr>
          <w:rFonts w:eastAsia="Calibri"/>
          <w:sz w:val="28"/>
          <w:szCs w:val="28"/>
        </w:rPr>
        <w:t>. – СПб</w:t>
      </w:r>
      <w:proofErr w:type="gramStart"/>
      <w:r w:rsidRPr="00D654C9">
        <w:rPr>
          <w:rFonts w:eastAsia="Calibri"/>
          <w:sz w:val="28"/>
          <w:szCs w:val="28"/>
        </w:rPr>
        <w:t xml:space="preserve">.: </w:t>
      </w:r>
      <w:proofErr w:type="gramEnd"/>
      <w:r w:rsidRPr="00D654C9">
        <w:rPr>
          <w:rFonts w:eastAsia="Calibri"/>
          <w:sz w:val="28"/>
          <w:szCs w:val="28"/>
        </w:rPr>
        <w:t>ФГБОУ ВПО ПГУПС, 2014. – 96 с.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F30B4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16A35" w:rsidRPr="00D2714B" w:rsidRDefault="00A16A35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F30B4" w:rsidRPr="00D2714B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EA103D">
        <w:rPr>
          <w:bCs/>
          <w:sz w:val="28"/>
          <w:szCs w:val="28"/>
        </w:rPr>
        <w:t>Федеральный закон от 10.01.2003 № 17-ФЗ «О железнодорожном транспорте в Российской Федерации»</w:t>
      </w:r>
      <w:r w:rsidRPr="00D2714B">
        <w:rPr>
          <w:bCs/>
          <w:sz w:val="28"/>
          <w:szCs w:val="28"/>
        </w:rPr>
        <w:t>;</w:t>
      </w:r>
    </w:p>
    <w:p w:rsidR="007F30B4" w:rsidRPr="00D2714B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 w:rsidR="00B01EC9">
        <w:rPr>
          <w:bCs/>
          <w:sz w:val="28"/>
          <w:szCs w:val="28"/>
        </w:rPr>
        <w:t>Федеральный закон от 10.01.2003 № 18-ФЗ «Устав железнодорожного транспорта».</w:t>
      </w:r>
    </w:p>
    <w:p w:rsidR="007F30B4" w:rsidRPr="007F30B4" w:rsidRDefault="007F30B4" w:rsidP="007F30B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F30B4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16A35" w:rsidRPr="005B5D66" w:rsidRDefault="00A16A35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F30B4" w:rsidRPr="005B5D66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="00B01EC9">
        <w:rPr>
          <w:bCs/>
          <w:sz w:val="28"/>
          <w:szCs w:val="28"/>
        </w:rPr>
        <w:t>Правила технической эксплуатации железных дорог Российской Федерации / Минтранс РФ. – М., 2011.</w:t>
      </w:r>
      <w:r w:rsidRPr="005B5D66">
        <w:rPr>
          <w:bCs/>
          <w:sz w:val="28"/>
          <w:szCs w:val="28"/>
        </w:rPr>
        <w:t>;</w:t>
      </w:r>
    </w:p>
    <w:p w:rsidR="007F30B4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2.</w:t>
      </w:r>
      <w:r w:rsidRPr="005B5D66">
        <w:rPr>
          <w:bCs/>
          <w:sz w:val="28"/>
          <w:szCs w:val="28"/>
        </w:rPr>
        <w:tab/>
      </w:r>
      <w:r w:rsidR="00B01EC9">
        <w:rPr>
          <w:bCs/>
          <w:sz w:val="28"/>
          <w:szCs w:val="28"/>
        </w:rPr>
        <w:t>Инструкция по движению поездов и маневровой работе на железных дорогах Российской Федерации / Минтранс РФ. – М., 2012.;</w:t>
      </w:r>
    </w:p>
    <w:p w:rsidR="00B01EC9" w:rsidRDefault="00B01EC9" w:rsidP="00B01EC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5B5D66">
        <w:rPr>
          <w:bCs/>
          <w:sz w:val="28"/>
          <w:szCs w:val="28"/>
        </w:rPr>
        <w:t>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Инструкция по сигнализации на железных дорогах Российской Федерации / Минтранс РФ. – М., 2012.;</w:t>
      </w:r>
    </w:p>
    <w:p w:rsidR="00B01EC9" w:rsidRDefault="00B01EC9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16A35" w:rsidRPr="005B5D66" w:rsidRDefault="00A16A35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05AB7" w:rsidRPr="003C16D8" w:rsidRDefault="00B05AB7" w:rsidP="00B05AB7">
      <w:pPr>
        <w:widowControl/>
        <w:numPr>
          <w:ilvl w:val="3"/>
          <w:numId w:val="25"/>
        </w:numPr>
        <w:spacing w:line="240" w:lineRule="auto"/>
        <w:ind w:left="993" w:hanging="426"/>
        <w:contextualSpacing/>
        <w:rPr>
          <w:rFonts w:eastAsia="Calibri"/>
          <w:iCs/>
          <w:sz w:val="28"/>
          <w:szCs w:val="28"/>
        </w:rPr>
      </w:pPr>
      <w:bookmarkStart w:id="1" w:name="OLE_LINK10"/>
      <w:bookmarkStart w:id="2" w:name="OLE_LINK11"/>
      <w:r w:rsidRPr="003C16D8">
        <w:rPr>
          <w:rFonts w:eastAsia="Calibri"/>
          <w:bCs/>
          <w:sz w:val="28"/>
          <w:szCs w:val="28"/>
        </w:rPr>
        <w:t xml:space="preserve">Личный кабинет </w:t>
      </w:r>
      <w:proofErr w:type="gramStart"/>
      <w:r w:rsidRPr="003C16D8">
        <w:rPr>
          <w:rFonts w:eastAsia="Calibri"/>
          <w:bCs/>
          <w:sz w:val="28"/>
          <w:szCs w:val="28"/>
        </w:rPr>
        <w:t>обучающегося</w:t>
      </w:r>
      <w:proofErr w:type="gramEnd"/>
      <w:r w:rsidRPr="003C16D8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среда. </w:t>
      </w:r>
      <w:r w:rsidRPr="003C16D8">
        <w:rPr>
          <w:rFonts w:eastAsia="Calibri"/>
          <w:sz w:val="28"/>
          <w:szCs w:val="28"/>
        </w:rPr>
        <w:t xml:space="preserve">[Электронный ресурс]. – Режим доступа: </w:t>
      </w:r>
      <w:r w:rsidRPr="003C16D8">
        <w:rPr>
          <w:rFonts w:eastAsia="Calibri"/>
          <w:sz w:val="28"/>
          <w:szCs w:val="28"/>
          <w:lang w:val="en-US"/>
        </w:rPr>
        <w:t>http</w:t>
      </w:r>
      <w:r w:rsidRPr="003C16D8">
        <w:rPr>
          <w:rFonts w:eastAsia="Calibri"/>
          <w:sz w:val="28"/>
          <w:szCs w:val="28"/>
        </w:rPr>
        <w:t>://</w:t>
      </w:r>
      <w:proofErr w:type="spellStart"/>
      <w:r w:rsidRPr="003C16D8">
        <w:rPr>
          <w:rFonts w:eastAsia="Calibri"/>
          <w:sz w:val="28"/>
          <w:szCs w:val="28"/>
          <w:lang w:val="en-US"/>
        </w:rPr>
        <w:t>sdo</w:t>
      </w:r>
      <w:proofErr w:type="spellEnd"/>
      <w:r w:rsidRPr="003C16D8">
        <w:rPr>
          <w:rFonts w:eastAsia="Calibri"/>
          <w:sz w:val="28"/>
          <w:szCs w:val="28"/>
        </w:rPr>
        <w:t>.</w:t>
      </w:r>
      <w:proofErr w:type="spellStart"/>
      <w:r w:rsidRPr="003C16D8">
        <w:rPr>
          <w:rFonts w:eastAsia="Calibri"/>
          <w:sz w:val="28"/>
          <w:szCs w:val="28"/>
          <w:lang w:val="en-US"/>
        </w:rPr>
        <w:t>pgups</w:t>
      </w:r>
      <w:proofErr w:type="spellEnd"/>
      <w:r w:rsidRPr="003C16D8">
        <w:rPr>
          <w:rFonts w:eastAsia="Calibri"/>
          <w:sz w:val="28"/>
          <w:szCs w:val="28"/>
        </w:rPr>
        <w:t>.</w:t>
      </w:r>
      <w:proofErr w:type="spellStart"/>
      <w:r w:rsidRPr="003C16D8">
        <w:rPr>
          <w:rFonts w:eastAsia="Calibri"/>
          <w:sz w:val="28"/>
          <w:szCs w:val="28"/>
          <w:lang w:val="en-US"/>
        </w:rPr>
        <w:t>ru</w:t>
      </w:r>
      <w:proofErr w:type="spellEnd"/>
      <w:r w:rsidRPr="003C16D8">
        <w:rPr>
          <w:rFonts w:eastAsia="Calibri"/>
          <w:sz w:val="28"/>
          <w:szCs w:val="28"/>
        </w:rPr>
        <w:t>/  (для доступа к полнотекстовым документам требуется авторизация).</w:t>
      </w:r>
    </w:p>
    <w:bookmarkEnd w:id="1"/>
    <w:bookmarkEnd w:id="2"/>
    <w:p w:rsidR="00B05AB7" w:rsidRPr="003C16D8" w:rsidRDefault="00B05AB7" w:rsidP="00B05AB7">
      <w:pPr>
        <w:widowControl/>
        <w:numPr>
          <w:ilvl w:val="3"/>
          <w:numId w:val="25"/>
        </w:numPr>
        <w:spacing w:line="240" w:lineRule="auto"/>
        <w:ind w:left="993" w:hanging="426"/>
        <w:contextualSpacing/>
        <w:rPr>
          <w:rFonts w:eastAsia="Calibri"/>
          <w:bCs/>
          <w:sz w:val="28"/>
          <w:szCs w:val="28"/>
        </w:rPr>
      </w:pPr>
      <w:r w:rsidRPr="003C16D8">
        <w:rPr>
          <w:rFonts w:eastAsia="Calibri"/>
          <w:bCs/>
          <w:sz w:val="28"/>
          <w:szCs w:val="28"/>
        </w:rPr>
        <w:lastRenderedPageBreak/>
        <w:t xml:space="preserve">Электронно-библиотечная система издательства «Лань». Режим доступа: </w:t>
      </w:r>
      <w:hyperlink r:id="rId11" w:history="1">
        <w:r w:rsidRPr="003C16D8">
          <w:rPr>
            <w:rFonts w:eastAsia="Calibri"/>
            <w:bCs/>
            <w:sz w:val="28"/>
            <w:szCs w:val="28"/>
          </w:rPr>
          <w:t>http://e.lanbook.com</w:t>
        </w:r>
      </w:hyperlink>
      <w:r w:rsidRPr="003C16D8">
        <w:rPr>
          <w:rFonts w:eastAsia="Calibri"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B05AB7" w:rsidRPr="003C16D8" w:rsidRDefault="00B05AB7" w:rsidP="00B05AB7">
      <w:pPr>
        <w:widowControl/>
        <w:numPr>
          <w:ilvl w:val="3"/>
          <w:numId w:val="25"/>
        </w:numPr>
        <w:spacing w:line="240" w:lineRule="auto"/>
        <w:ind w:left="993" w:hanging="426"/>
        <w:contextualSpacing/>
        <w:rPr>
          <w:rFonts w:eastAsia="Calibri"/>
          <w:bCs/>
          <w:sz w:val="28"/>
          <w:szCs w:val="28"/>
        </w:rPr>
      </w:pPr>
      <w:r w:rsidRPr="003C16D8">
        <w:rPr>
          <w:rFonts w:eastAsia="Calibri"/>
          <w:bCs/>
          <w:sz w:val="28"/>
          <w:szCs w:val="28"/>
        </w:rPr>
        <w:t xml:space="preserve">Электронная библиотека ЮРАЙТ. Режим доступа: https://biblio-online.ru/ </w:t>
      </w:r>
      <w:r w:rsidRPr="003C16D8">
        <w:rPr>
          <w:rFonts w:eastAsia="Calibri"/>
          <w:sz w:val="28"/>
          <w:szCs w:val="28"/>
        </w:rPr>
        <w:t>(для доступа к полнотекстовым документам требуется авторизация).</w:t>
      </w:r>
    </w:p>
    <w:p w:rsidR="00B05AB7" w:rsidRPr="003C16D8" w:rsidRDefault="00B05AB7" w:rsidP="00B05AB7">
      <w:pPr>
        <w:widowControl/>
        <w:numPr>
          <w:ilvl w:val="3"/>
          <w:numId w:val="25"/>
        </w:numPr>
        <w:spacing w:line="240" w:lineRule="auto"/>
        <w:ind w:left="993" w:hanging="426"/>
        <w:contextualSpacing/>
        <w:rPr>
          <w:rFonts w:eastAsia="Calibri"/>
          <w:bCs/>
          <w:sz w:val="28"/>
          <w:szCs w:val="28"/>
        </w:rPr>
      </w:pPr>
      <w:r w:rsidRPr="003C16D8">
        <w:rPr>
          <w:rFonts w:eastAsia="Calibri"/>
          <w:bCs/>
          <w:sz w:val="28"/>
          <w:szCs w:val="28"/>
        </w:rPr>
        <w:t>Электронно-библиотечная система ibooks.ru («</w:t>
      </w:r>
      <w:proofErr w:type="spellStart"/>
      <w:r w:rsidRPr="003C16D8">
        <w:rPr>
          <w:rFonts w:eastAsia="Calibri"/>
          <w:bCs/>
          <w:sz w:val="28"/>
          <w:szCs w:val="28"/>
        </w:rPr>
        <w:t>Айбукс</w:t>
      </w:r>
      <w:proofErr w:type="spellEnd"/>
      <w:r w:rsidRPr="003C16D8">
        <w:rPr>
          <w:rFonts w:eastAsia="Calibri"/>
          <w:bCs/>
          <w:sz w:val="28"/>
          <w:szCs w:val="28"/>
        </w:rPr>
        <w:t xml:space="preserve">»). Режим доступа: https://ibooks.ru/home.php?routine=bookshelf </w:t>
      </w:r>
      <w:r w:rsidRPr="003C16D8">
        <w:rPr>
          <w:rFonts w:eastAsia="Calibri"/>
          <w:sz w:val="28"/>
          <w:szCs w:val="28"/>
        </w:rPr>
        <w:t>(для доступа к полнотекстовым документам требуется авторизация).</w:t>
      </w:r>
    </w:p>
    <w:p w:rsidR="00B05AB7" w:rsidRPr="003C16D8" w:rsidRDefault="00B05AB7" w:rsidP="00B05AB7">
      <w:pPr>
        <w:widowControl/>
        <w:numPr>
          <w:ilvl w:val="3"/>
          <w:numId w:val="25"/>
        </w:numPr>
        <w:spacing w:line="240" w:lineRule="auto"/>
        <w:ind w:left="993" w:hanging="426"/>
        <w:contextualSpacing/>
        <w:rPr>
          <w:rFonts w:eastAsia="Calibri"/>
          <w:iCs/>
          <w:sz w:val="28"/>
          <w:szCs w:val="28"/>
        </w:rPr>
      </w:pPr>
      <w:r w:rsidRPr="003C16D8">
        <w:rPr>
          <w:rFonts w:eastAsia="Calibri"/>
          <w:iCs/>
          <w:sz w:val="28"/>
          <w:szCs w:val="28"/>
        </w:rPr>
        <w:t xml:space="preserve">Электронная библиотека «Единое окно доступа к образовательным ресурсам». </w:t>
      </w:r>
      <w:r w:rsidRPr="003C16D8">
        <w:rPr>
          <w:rFonts w:eastAsia="Calibri"/>
          <w:bCs/>
          <w:sz w:val="28"/>
          <w:szCs w:val="28"/>
        </w:rPr>
        <w:t>Режим доступа:</w:t>
      </w:r>
      <w:r w:rsidRPr="003C16D8">
        <w:rPr>
          <w:rFonts w:eastAsia="Calibri"/>
          <w:iCs/>
          <w:sz w:val="28"/>
          <w:szCs w:val="28"/>
        </w:rPr>
        <w:t xml:space="preserve"> </w:t>
      </w:r>
      <w:hyperlink r:id="rId12" w:history="1">
        <w:r w:rsidRPr="003C16D8">
          <w:rPr>
            <w:rFonts w:eastAsia="Calibri"/>
            <w:iCs/>
            <w:sz w:val="28"/>
            <w:szCs w:val="28"/>
            <w:u w:val="single"/>
          </w:rPr>
          <w:t>http://window.edu.ru</w:t>
        </w:r>
      </w:hyperlink>
      <w:r w:rsidRPr="003C16D8">
        <w:rPr>
          <w:rFonts w:eastAsia="Calibri"/>
          <w:bCs/>
          <w:sz w:val="28"/>
          <w:szCs w:val="28"/>
        </w:rPr>
        <w:t>. – свободный.</w:t>
      </w:r>
    </w:p>
    <w:p w:rsidR="00B05AB7" w:rsidRPr="00AE3AF8" w:rsidRDefault="00B05AB7" w:rsidP="00B05AB7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20884" w:rsidRPr="00506311" w:rsidRDefault="00C20884" w:rsidP="00C20884">
      <w:pPr>
        <w:tabs>
          <w:tab w:val="left" w:pos="0"/>
        </w:tabs>
        <w:contextualSpacing/>
        <w:jc w:val="center"/>
        <w:rPr>
          <w:b/>
          <w:bCs/>
          <w:sz w:val="28"/>
          <w:szCs w:val="28"/>
        </w:rPr>
      </w:pPr>
      <w:r w:rsidRPr="0050631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20884" w:rsidRPr="00E8581F" w:rsidRDefault="00C20884" w:rsidP="00C20884">
      <w:pPr>
        <w:tabs>
          <w:tab w:val="left" w:pos="0"/>
        </w:tabs>
        <w:ind w:firstLine="851"/>
        <w:contextualSpacing/>
        <w:rPr>
          <w:b/>
          <w:bCs/>
          <w:sz w:val="28"/>
          <w:szCs w:val="28"/>
          <w:highlight w:val="yellow"/>
        </w:rPr>
      </w:pPr>
    </w:p>
    <w:p w:rsidR="00C20884" w:rsidRPr="00506311" w:rsidRDefault="00C20884" w:rsidP="00C20884">
      <w:pPr>
        <w:tabs>
          <w:tab w:val="left" w:pos="0"/>
        </w:tabs>
        <w:ind w:firstLine="851"/>
        <w:contextualSpacing/>
        <w:rPr>
          <w:bCs/>
          <w:sz w:val="28"/>
          <w:szCs w:val="28"/>
        </w:rPr>
      </w:pPr>
      <w:r w:rsidRPr="0050631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20884" w:rsidRPr="00506311" w:rsidRDefault="00C20884" w:rsidP="00C20884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технические средства (проектор, интерактивная доска);</w:t>
      </w:r>
    </w:p>
    <w:p w:rsidR="00C20884" w:rsidRPr="00993C7D" w:rsidRDefault="00C20884" w:rsidP="00C20884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C20884" w:rsidRPr="00506311" w:rsidRDefault="00C20884" w:rsidP="00C20884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 xml:space="preserve">университета путей сообщения </w:t>
      </w:r>
      <w:r>
        <w:rPr>
          <w:bCs/>
          <w:sz w:val="28"/>
          <w:szCs w:val="28"/>
        </w:rPr>
        <w:lastRenderedPageBreak/>
        <w:t>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993C7D">
        <w:rPr>
          <w:bCs/>
          <w:sz w:val="28"/>
          <w:szCs w:val="28"/>
        </w:rPr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.</w:t>
      </w:r>
    </w:p>
    <w:p w:rsidR="00C20884" w:rsidRPr="00993C7D" w:rsidRDefault="00C20884" w:rsidP="00C20884">
      <w:pPr>
        <w:tabs>
          <w:tab w:val="left" w:pos="0"/>
        </w:tabs>
        <w:ind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506311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 xml:space="preserve">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506311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 w:rsidRPr="00993C7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A01A2" w:rsidRDefault="009A01A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74B1C" w:rsidRDefault="00B74B1C" w:rsidP="00B74B1C">
      <w:pPr>
        <w:ind w:firstLine="851"/>
        <w:rPr>
          <w:bCs/>
          <w:sz w:val="27"/>
          <w:szCs w:val="27"/>
        </w:rPr>
      </w:pPr>
      <w:r w:rsidRPr="00D74793">
        <w:rPr>
          <w:bCs/>
          <w:sz w:val="27"/>
          <w:szCs w:val="27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011DB8">
        <w:rPr>
          <w:bCs/>
          <w:sz w:val="27"/>
          <w:szCs w:val="27"/>
        </w:rPr>
        <w:t>направлени</w:t>
      </w:r>
      <w:r>
        <w:rPr>
          <w:bCs/>
          <w:sz w:val="27"/>
          <w:szCs w:val="27"/>
        </w:rPr>
        <w:t xml:space="preserve">ю </w:t>
      </w:r>
      <w:r w:rsidR="00C20884" w:rsidRPr="00C20884">
        <w:rPr>
          <w:bCs/>
          <w:sz w:val="27"/>
          <w:szCs w:val="27"/>
        </w:rPr>
        <w:t xml:space="preserve">38.03.06 </w:t>
      </w:r>
      <w:r w:rsidRPr="00011DB8">
        <w:rPr>
          <w:bCs/>
          <w:sz w:val="27"/>
          <w:szCs w:val="27"/>
        </w:rPr>
        <w:t xml:space="preserve">«Торговое дело» </w:t>
      </w:r>
      <w:r>
        <w:rPr>
          <w:bCs/>
          <w:sz w:val="27"/>
          <w:szCs w:val="27"/>
        </w:rPr>
        <w:t xml:space="preserve">профиля </w:t>
      </w:r>
      <w:r w:rsidRPr="00011DB8">
        <w:rPr>
          <w:bCs/>
          <w:sz w:val="27"/>
          <w:szCs w:val="27"/>
        </w:rPr>
        <w:t>«Коммерция»</w:t>
      </w:r>
      <w:r>
        <w:rPr>
          <w:bCs/>
          <w:sz w:val="27"/>
          <w:szCs w:val="27"/>
        </w:rPr>
        <w:t xml:space="preserve"> </w:t>
      </w:r>
      <w:r w:rsidRPr="00D74793">
        <w:rPr>
          <w:bCs/>
          <w:sz w:val="27"/>
          <w:szCs w:val="27"/>
        </w:rPr>
        <w:t>и соответствует действующим санитарным и противопожарным нормам и правилам.</w:t>
      </w:r>
    </w:p>
    <w:p w:rsidR="00C20884" w:rsidRPr="00DA6A5E" w:rsidRDefault="00C20884" w:rsidP="00C20884">
      <w:pPr>
        <w:ind w:firstLine="851"/>
        <w:contextualSpacing/>
        <w:rPr>
          <w:bCs/>
          <w:sz w:val="28"/>
        </w:rPr>
      </w:pPr>
      <w:r w:rsidRPr="00DA6A5E">
        <w:rPr>
          <w:bCs/>
          <w:sz w:val="28"/>
        </w:rPr>
        <w:t>Она содержит:</w:t>
      </w:r>
    </w:p>
    <w:p w:rsidR="00C20884" w:rsidRDefault="00C20884" w:rsidP="00C20884">
      <w:pPr>
        <w:numPr>
          <w:ilvl w:val="0"/>
          <w:numId w:val="1"/>
        </w:numPr>
        <w:spacing w:line="240" w:lineRule="auto"/>
        <w:ind w:left="0" w:firstLine="709"/>
        <w:contextualSpacing/>
        <w:rPr>
          <w:bCs/>
          <w:sz w:val="28"/>
        </w:rPr>
      </w:pPr>
      <w:r w:rsidRPr="00DA6A5E">
        <w:rPr>
          <w:bCs/>
          <w:sz w:val="28"/>
        </w:rPr>
        <w:t>помещения для проведения лекционных и практических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проектором, интерактивной доской)</w:t>
      </w:r>
      <w:r>
        <w:rPr>
          <w:bCs/>
          <w:sz w:val="28"/>
        </w:rPr>
        <w:t>;</w:t>
      </w:r>
    </w:p>
    <w:p w:rsidR="00C20884" w:rsidRPr="00D7114B" w:rsidRDefault="00C20884" w:rsidP="00C20884">
      <w:pPr>
        <w:numPr>
          <w:ilvl w:val="0"/>
          <w:numId w:val="1"/>
        </w:numPr>
        <w:spacing w:line="240" w:lineRule="auto"/>
        <w:ind w:left="0" w:firstLine="709"/>
        <w:contextualSpacing/>
        <w:rPr>
          <w:bCs/>
          <w:sz w:val="28"/>
        </w:rPr>
      </w:pPr>
      <w:r>
        <w:rPr>
          <w:bCs/>
          <w:sz w:val="28"/>
        </w:rPr>
        <w:t xml:space="preserve">помещения для проведения групповых и индивидуальных консультаций, укомплектованные специализированной учебной мебелью, маркерной доской и компьютерной техникой с возможностью подключения к сети </w:t>
      </w:r>
      <w:r w:rsidRPr="00257133">
        <w:rPr>
          <w:sz w:val="28"/>
          <w:szCs w:val="28"/>
        </w:rPr>
        <w:t>«</w:t>
      </w:r>
      <w:r>
        <w:rPr>
          <w:sz w:val="28"/>
          <w:szCs w:val="28"/>
        </w:rPr>
        <w:t>Интернет</w:t>
      </w:r>
      <w:r w:rsidRPr="00104973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C20884" w:rsidRPr="00D7114B" w:rsidRDefault="00C20884" w:rsidP="00C20884">
      <w:pPr>
        <w:numPr>
          <w:ilvl w:val="0"/>
          <w:numId w:val="1"/>
        </w:numPr>
        <w:spacing w:line="240" w:lineRule="auto"/>
        <w:ind w:left="0" w:firstLine="709"/>
        <w:contextualSpacing/>
        <w:rPr>
          <w:bCs/>
          <w:sz w:val="28"/>
        </w:rPr>
      </w:pPr>
      <w:r>
        <w:rPr>
          <w:sz w:val="28"/>
          <w:szCs w:val="28"/>
        </w:rPr>
        <w:t>помещения для проведения текущего и промежуточной аттестации, укомплектованные специализированной учебной мебелью и маркерной доской;</w:t>
      </w:r>
    </w:p>
    <w:p w:rsidR="00C20884" w:rsidRDefault="00C20884" w:rsidP="00C20884">
      <w:pPr>
        <w:numPr>
          <w:ilvl w:val="0"/>
          <w:numId w:val="1"/>
        </w:numPr>
        <w:spacing w:line="240" w:lineRule="auto"/>
        <w:ind w:left="0" w:firstLine="709"/>
        <w:contextualSpacing/>
        <w:rPr>
          <w:bCs/>
          <w:sz w:val="28"/>
        </w:rPr>
      </w:pPr>
      <w:r>
        <w:rPr>
          <w:sz w:val="28"/>
          <w:szCs w:val="28"/>
        </w:rPr>
        <w:t xml:space="preserve">помещения для самостоятельной работы, укомплектованные специализированной учебной мебелью и компьютерной техникой с возможностью подключения к сети </w:t>
      </w:r>
      <w:r w:rsidRPr="00257133">
        <w:rPr>
          <w:sz w:val="28"/>
          <w:szCs w:val="28"/>
        </w:rPr>
        <w:t>«</w:t>
      </w:r>
      <w:r>
        <w:rPr>
          <w:sz w:val="28"/>
          <w:szCs w:val="28"/>
        </w:rPr>
        <w:t>Интернет</w:t>
      </w:r>
      <w:r w:rsidRPr="00104973">
        <w:rPr>
          <w:sz w:val="28"/>
          <w:szCs w:val="28"/>
        </w:rPr>
        <w:t>»</w:t>
      </w:r>
      <w:r>
        <w:rPr>
          <w:sz w:val="28"/>
          <w:szCs w:val="28"/>
        </w:rPr>
        <w:t xml:space="preserve"> и обеспечением доступа в электронную информационно-образовательную среду ПГУПС.</w:t>
      </w:r>
    </w:p>
    <w:tbl>
      <w:tblPr>
        <w:tblW w:w="9793" w:type="dxa"/>
        <w:tblLook w:val="00A0" w:firstRow="1" w:lastRow="0" w:firstColumn="1" w:lastColumn="0" w:noHBand="0" w:noVBand="0"/>
      </w:tblPr>
      <w:tblGrid>
        <w:gridCol w:w="4093"/>
        <w:gridCol w:w="3280"/>
        <w:gridCol w:w="2420"/>
      </w:tblGrid>
      <w:tr w:rsidR="005E595E" w:rsidRPr="00793934" w:rsidTr="00DE3338">
        <w:tc>
          <w:tcPr>
            <w:tcW w:w="4073" w:type="dxa"/>
            <w:vAlign w:val="center"/>
          </w:tcPr>
          <w:p w:rsidR="005E595E" w:rsidRPr="005E595E" w:rsidRDefault="005E595E" w:rsidP="005E595E">
            <w:pPr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  <w:p w:rsidR="005E595E" w:rsidRPr="005E595E" w:rsidRDefault="005E595E" w:rsidP="005E595E">
            <w:pPr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  <w:p w:rsidR="005E595E" w:rsidRPr="005E595E" w:rsidRDefault="005E595E" w:rsidP="005E595E">
            <w:pPr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E595E">
              <w:rPr>
                <w:rFonts w:eastAsia="Calibri"/>
                <w:sz w:val="28"/>
                <w:szCs w:val="28"/>
              </w:rPr>
              <w:t>Разработчик, доцент</w:t>
            </w:r>
          </w:p>
        </w:tc>
        <w:tc>
          <w:tcPr>
            <w:tcW w:w="3265" w:type="dxa"/>
            <w:vAlign w:val="center"/>
          </w:tcPr>
          <w:p w:rsidR="005E595E" w:rsidRDefault="005E595E" w:rsidP="00DE3338">
            <w:pPr>
              <w:tabs>
                <w:tab w:val="left" w:pos="851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DD3C3AC" wp14:editId="70068AC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121920</wp:posOffset>
                  </wp:positionV>
                  <wp:extent cx="1504950" cy="52387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358"/>
                          <a:stretch/>
                        </pic:blipFill>
                        <pic:spPr bwMode="auto">
                          <a:xfrm>
                            <a:off x="0" y="0"/>
                            <a:ext cx="15049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595E" w:rsidRDefault="005E595E" w:rsidP="00DE3338">
            <w:pPr>
              <w:tabs>
                <w:tab w:val="left" w:pos="851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5E595E" w:rsidRPr="00B27F2C" w:rsidRDefault="005E595E" w:rsidP="00DE3338">
            <w:pPr>
              <w:tabs>
                <w:tab w:val="left" w:pos="851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t>________________</w:t>
            </w:r>
          </w:p>
        </w:tc>
        <w:tc>
          <w:tcPr>
            <w:tcW w:w="2409" w:type="dxa"/>
            <w:vAlign w:val="center"/>
          </w:tcPr>
          <w:p w:rsidR="005E595E" w:rsidRDefault="005E595E" w:rsidP="00DE3338">
            <w:pPr>
              <w:tabs>
                <w:tab w:val="left" w:pos="851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5E595E" w:rsidRDefault="005E595E" w:rsidP="00DE3338">
            <w:pPr>
              <w:tabs>
                <w:tab w:val="left" w:pos="851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5E595E" w:rsidRPr="00B27F2C" w:rsidRDefault="005E595E" w:rsidP="005E595E">
            <w:pPr>
              <w:tabs>
                <w:tab w:val="left" w:pos="140"/>
              </w:tabs>
              <w:spacing w:line="240" w:lineRule="auto"/>
              <w:ind w:hanging="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Е.Ю. </w:t>
            </w:r>
            <w:proofErr w:type="spellStart"/>
            <w:r>
              <w:rPr>
                <w:rFonts w:eastAsia="Calibri"/>
                <w:sz w:val="28"/>
                <w:szCs w:val="28"/>
              </w:rPr>
              <w:t>Мокейчев</w:t>
            </w:r>
            <w:proofErr w:type="spellEnd"/>
          </w:p>
        </w:tc>
      </w:tr>
      <w:tr w:rsidR="005E595E" w:rsidRPr="00793934" w:rsidTr="00DE3338">
        <w:tc>
          <w:tcPr>
            <w:tcW w:w="4073" w:type="dxa"/>
          </w:tcPr>
          <w:p w:rsidR="005E595E" w:rsidRPr="00B27F2C" w:rsidRDefault="005E595E" w:rsidP="00DE3338">
            <w:pPr>
              <w:tabs>
                <w:tab w:val="left" w:pos="851"/>
              </w:tabs>
              <w:spacing w:line="240" w:lineRule="auto"/>
              <w:rPr>
                <w:rFonts w:eastAsia="Calibri"/>
                <w:sz w:val="28"/>
                <w:szCs w:val="28"/>
              </w:rPr>
            </w:pPr>
            <w:r w:rsidRPr="00B27F2C">
              <w:rPr>
                <w:rFonts w:eastAsia="Calibri"/>
                <w:sz w:val="28"/>
                <w:szCs w:val="28"/>
              </w:rPr>
              <w:t>«</w:t>
            </w:r>
            <w:r>
              <w:rPr>
                <w:rFonts w:eastAsia="Calibri"/>
                <w:sz w:val="28"/>
                <w:szCs w:val="28"/>
              </w:rPr>
              <w:t>24</w:t>
            </w:r>
            <w:r w:rsidRPr="00B27F2C">
              <w:rPr>
                <w:rFonts w:eastAsia="Calibri"/>
                <w:sz w:val="28"/>
                <w:szCs w:val="28"/>
              </w:rPr>
              <w:t xml:space="preserve">» </w:t>
            </w:r>
            <w:r>
              <w:rPr>
                <w:rFonts w:eastAsia="Calibri"/>
                <w:sz w:val="28"/>
                <w:szCs w:val="28"/>
              </w:rPr>
              <w:t xml:space="preserve">апреля </w:t>
            </w:r>
            <w:r w:rsidRPr="00B27F2C">
              <w:rPr>
                <w:rFonts w:eastAsia="Calibri"/>
                <w:sz w:val="28"/>
                <w:szCs w:val="28"/>
              </w:rPr>
              <w:t xml:space="preserve"> 201</w:t>
            </w:r>
            <w:r>
              <w:rPr>
                <w:rFonts w:eastAsia="Calibri"/>
                <w:sz w:val="28"/>
                <w:szCs w:val="28"/>
              </w:rPr>
              <w:t>8</w:t>
            </w:r>
            <w:r w:rsidRPr="00B27F2C">
              <w:rPr>
                <w:rFonts w:eastAsia="Calibri"/>
                <w:sz w:val="28"/>
                <w:szCs w:val="28"/>
              </w:rPr>
              <w:t xml:space="preserve">  г.</w:t>
            </w:r>
          </w:p>
        </w:tc>
        <w:tc>
          <w:tcPr>
            <w:tcW w:w="3265" w:type="dxa"/>
          </w:tcPr>
          <w:p w:rsidR="005E595E" w:rsidRPr="00B27F2C" w:rsidRDefault="005E595E" w:rsidP="00DE3338">
            <w:pPr>
              <w:tabs>
                <w:tab w:val="left" w:pos="851"/>
              </w:tabs>
              <w:spacing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09" w:type="dxa"/>
          </w:tcPr>
          <w:p w:rsidR="005E595E" w:rsidRPr="00B27F2C" w:rsidRDefault="005E595E" w:rsidP="00DE3338">
            <w:pPr>
              <w:tabs>
                <w:tab w:val="left" w:pos="851"/>
              </w:tabs>
              <w:spacing w:line="240" w:lineRule="auto"/>
              <w:rPr>
                <w:rFonts w:eastAsia="Calibri"/>
                <w:sz w:val="28"/>
                <w:szCs w:val="28"/>
              </w:rPr>
            </w:pPr>
          </w:p>
        </w:tc>
      </w:tr>
    </w:tbl>
    <w:p w:rsidR="005E595E" w:rsidRDefault="005E595E" w:rsidP="005E595E"/>
    <w:p w:rsidR="00C20884" w:rsidRPr="00D74793" w:rsidRDefault="00C20884" w:rsidP="00B74B1C">
      <w:pPr>
        <w:ind w:firstLine="851"/>
        <w:rPr>
          <w:bCs/>
          <w:sz w:val="27"/>
          <w:szCs w:val="27"/>
        </w:rPr>
      </w:pPr>
    </w:p>
    <w:p w:rsidR="008649D8" w:rsidRDefault="008649D8" w:rsidP="00710A0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A67" w:rsidRDefault="00966A67" w:rsidP="00A72801">
      <w:pPr>
        <w:spacing w:line="240" w:lineRule="auto"/>
      </w:pPr>
      <w:r>
        <w:separator/>
      </w:r>
    </w:p>
  </w:endnote>
  <w:endnote w:type="continuationSeparator" w:id="0">
    <w:p w:rsidR="00966A67" w:rsidRDefault="00966A67" w:rsidP="00A728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A67" w:rsidRDefault="00966A67" w:rsidP="00A72801">
      <w:pPr>
        <w:spacing w:line="240" w:lineRule="auto"/>
      </w:pPr>
      <w:r>
        <w:separator/>
      </w:r>
    </w:p>
  </w:footnote>
  <w:footnote w:type="continuationSeparator" w:id="0">
    <w:p w:rsidR="00966A67" w:rsidRDefault="00966A67" w:rsidP="00A728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ED7558B"/>
    <w:multiLevelType w:val="hybridMultilevel"/>
    <w:tmpl w:val="E7904624"/>
    <w:lvl w:ilvl="0" w:tplc="3982B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2B40423"/>
    <w:multiLevelType w:val="singleLevel"/>
    <w:tmpl w:val="B14AFB4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FA27467"/>
    <w:multiLevelType w:val="hybridMultilevel"/>
    <w:tmpl w:val="F244B94C"/>
    <w:lvl w:ilvl="0" w:tplc="3982B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6"/>
  </w:num>
  <w:num w:numId="4">
    <w:abstractNumId w:val="9"/>
  </w:num>
  <w:num w:numId="5">
    <w:abstractNumId w:val="0"/>
  </w:num>
  <w:num w:numId="6">
    <w:abstractNumId w:val="13"/>
  </w:num>
  <w:num w:numId="7">
    <w:abstractNumId w:val="1"/>
  </w:num>
  <w:num w:numId="8">
    <w:abstractNumId w:val="11"/>
  </w:num>
  <w:num w:numId="9">
    <w:abstractNumId w:val="15"/>
  </w:num>
  <w:num w:numId="10">
    <w:abstractNumId w:val="8"/>
  </w:num>
  <w:num w:numId="11">
    <w:abstractNumId w:val="7"/>
  </w:num>
  <w:num w:numId="12">
    <w:abstractNumId w:val="23"/>
  </w:num>
  <w:num w:numId="13">
    <w:abstractNumId w:val="19"/>
  </w:num>
  <w:num w:numId="14">
    <w:abstractNumId w:val="22"/>
  </w:num>
  <w:num w:numId="15">
    <w:abstractNumId w:val="21"/>
  </w:num>
  <w:num w:numId="16">
    <w:abstractNumId w:val="14"/>
  </w:num>
  <w:num w:numId="17">
    <w:abstractNumId w:val="3"/>
  </w:num>
  <w:num w:numId="18">
    <w:abstractNumId w:val="16"/>
  </w:num>
  <w:num w:numId="19">
    <w:abstractNumId w:val="2"/>
  </w:num>
  <w:num w:numId="20">
    <w:abstractNumId w:val="5"/>
  </w:num>
  <w:num w:numId="21">
    <w:abstractNumId w:val="17"/>
  </w:num>
  <w:num w:numId="22">
    <w:abstractNumId w:val="20"/>
  </w:num>
  <w:num w:numId="23">
    <w:abstractNumId w:val="4"/>
  </w:num>
  <w:num w:numId="24">
    <w:abstractNumId w:val="10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669B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0F92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0BE7"/>
    <w:rsid w:val="001A419D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3142"/>
    <w:rsid w:val="002E0DFE"/>
    <w:rsid w:val="002E1FE1"/>
    <w:rsid w:val="002F6403"/>
    <w:rsid w:val="002F658F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11DE"/>
    <w:rsid w:val="003856B8"/>
    <w:rsid w:val="00390A02"/>
    <w:rsid w:val="00391E71"/>
    <w:rsid w:val="0039566C"/>
    <w:rsid w:val="00397A1D"/>
    <w:rsid w:val="003A4CC6"/>
    <w:rsid w:val="003A6B88"/>
    <w:rsid w:val="003A777B"/>
    <w:rsid w:val="003C1BCC"/>
    <w:rsid w:val="003C4293"/>
    <w:rsid w:val="003D3F1B"/>
    <w:rsid w:val="003D4E39"/>
    <w:rsid w:val="003E47E8"/>
    <w:rsid w:val="004039C2"/>
    <w:rsid w:val="004122E6"/>
    <w:rsid w:val="0041232E"/>
    <w:rsid w:val="00412C37"/>
    <w:rsid w:val="00414729"/>
    <w:rsid w:val="00423296"/>
    <w:rsid w:val="00436CEB"/>
    <w:rsid w:val="00443E82"/>
    <w:rsid w:val="00445727"/>
    <w:rsid w:val="00450455"/>
    <w:rsid w:val="004524D2"/>
    <w:rsid w:val="0045262D"/>
    <w:rsid w:val="00465DB7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1285"/>
    <w:rsid w:val="00565154"/>
    <w:rsid w:val="0056717C"/>
    <w:rsid w:val="00567324"/>
    <w:rsid w:val="00574AF6"/>
    <w:rsid w:val="005820CB"/>
    <w:rsid w:val="005833BA"/>
    <w:rsid w:val="005B4514"/>
    <w:rsid w:val="005B59F7"/>
    <w:rsid w:val="005B5D66"/>
    <w:rsid w:val="005C203E"/>
    <w:rsid w:val="005C214C"/>
    <w:rsid w:val="005D40E9"/>
    <w:rsid w:val="005E4B91"/>
    <w:rsid w:val="005E595E"/>
    <w:rsid w:val="005E7600"/>
    <w:rsid w:val="005E7989"/>
    <w:rsid w:val="005F29AD"/>
    <w:rsid w:val="006338D7"/>
    <w:rsid w:val="006622A4"/>
    <w:rsid w:val="00665E04"/>
    <w:rsid w:val="00670DC4"/>
    <w:rsid w:val="00673FF3"/>
    <w:rsid w:val="006758BB"/>
    <w:rsid w:val="006759B2"/>
    <w:rsid w:val="00677827"/>
    <w:rsid w:val="00692E37"/>
    <w:rsid w:val="006A6BB9"/>
    <w:rsid w:val="006B4827"/>
    <w:rsid w:val="006B5760"/>
    <w:rsid w:val="006B624F"/>
    <w:rsid w:val="006B6C1A"/>
    <w:rsid w:val="006C2042"/>
    <w:rsid w:val="006E4AE9"/>
    <w:rsid w:val="006E6582"/>
    <w:rsid w:val="006F033C"/>
    <w:rsid w:val="006F0765"/>
    <w:rsid w:val="006F1EA6"/>
    <w:rsid w:val="006F74A7"/>
    <w:rsid w:val="00710A00"/>
    <w:rsid w:val="00713032"/>
    <w:rsid w:val="007150CC"/>
    <w:rsid w:val="007228D6"/>
    <w:rsid w:val="00727E5F"/>
    <w:rsid w:val="00731B78"/>
    <w:rsid w:val="007356D0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9E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7F30B4"/>
    <w:rsid w:val="00800843"/>
    <w:rsid w:val="00804652"/>
    <w:rsid w:val="008147D9"/>
    <w:rsid w:val="00816F43"/>
    <w:rsid w:val="00823DC0"/>
    <w:rsid w:val="008323BF"/>
    <w:rsid w:val="008353E1"/>
    <w:rsid w:val="00846C11"/>
    <w:rsid w:val="008534DF"/>
    <w:rsid w:val="00854E56"/>
    <w:rsid w:val="008633AD"/>
    <w:rsid w:val="008649D8"/>
    <w:rsid w:val="008651E5"/>
    <w:rsid w:val="00866198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8F4B46"/>
    <w:rsid w:val="009022BA"/>
    <w:rsid w:val="00902896"/>
    <w:rsid w:val="00905F80"/>
    <w:rsid w:val="009114CB"/>
    <w:rsid w:val="009244C4"/>
    <w:rsid w:val="00933EC2"/>
    <w:rsid w:val="00935641"/>
    <w:rsid w:val="00942B00"/>
    <w:rsid w:val="00950719"/>
    <w:rsid w:val="0095427B"/>
    <w:rsid w:val="00957562"/>
    <w:rsid w:val="00966A67"/>
    <w:rsid w:val="00973A15"/>
    <w:rsid w:val="00974682"/>
    <w:rsid w:val="00985000"/>
    <w:rsid w:val="0098550A"/>
    <w:rsid w:val="00986C41"/>
    <w:rsid w:val="00990DC5"/>
    <w:rsid w:val="009A01A2"/>
    <w:rsid w:val="009A3768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6A35"/>
    <w:rsid w:val="00A17B31"/>
    <w:rsid w:val="00A34065"/>
    <w:rsid w:val="00A47B7A"/>
    <w:rsid w:val="00A52159"/>
    <w:rsid w:val="00A55036"/>
    <w:rsid w:val="00A553AE"/>
    <w:rsid w:val="00A60D30"/>
    <w:rsid w:val="00A63776"/>
    <w:rsid w:val="00A63DFB"/>
    <w:rsid w:val="00A7043A"/>
    <w:rsid w:val="00A72801"/>
    <w:rsid w:val="00A84B58"/>
    <w:rsid w:val="00A8508F"/>
    <w:rsid w:val="00A96BD2"/>
    <w:rsid w:val="00AB29E7"/>
    <w:rsid w:val="00AB57D4"/>
    <w:rsid w:val="00AB689B"/>
    <w:rsid w:val="00AD642A"/>
    <w:rsid w:val="00AE3971"/>
    <w:rsid w:val="00AF0A67"/>
    <w:rsid w:val="00AF34CF"/>
    <w:rsid w:val="00AF69DC"/>
    <w:rsid w:val="00B01EC9"/>
    <w:rsid w:val="00B03720"/>
    <w:rsid w:val="00B054F2"/>
    <w:rsid w:val="00B05AB7"/>
    <w:rsid w:val="00B37313"/>
    <w:rsid w:val="00B41204"/>
    <w:rsid w:val="00B42E6C"/>
    <w:rsid w:val="00B431D7"/>
    <w:rsid w:val="00B449CB"/>
    <w:rsid w:val="00B51DE2"/>
    <w:rsid w:val="00B5327B"/>
    <w:rsid w:val="00B550E4"/>
    <w:rsid w:val="00B5738A"/>
    <w:rsid w:val="00B61C51"/>
    <w:rsid w:val="00B74479"/>
    <w:rsid w:val="00B74B1C"/>
    <w:rsid w:val="00B82BA6"/>
    <w:rsid w:val="00B82EAA"/>
    <w:rsid w:val="00B8642B"/>
    <w:rsid w:val="00B940E0"/>
    <w:rsid w:val="00B94327"/>
    <w:rsid w:val="00BC0A74"/>
    <w:rsid w:val="00BC38E9"/>
    <w:rsid w:val="00BD4749"/>
    <w:rsid w:val="00BE1890"/>
    <w:rsid w:val="00BE1C33"/>
    <w:rsid w:val="00BE3EF6"/>
    <w:rsid w:val="00BE4E4C"/>
    <w:rsid w:val="00BE77FD"/>
    <w:rsid w:val="00BF49EC"/>
    <w:rsid w:val="00BF5752"/>
    <w:rsid w:val="00BF58CD"/>
    <w:rsid w:val="00C03E36"/>
    <w:rsid w:val="00C0465D"/>
    <w:rsid w:val="00C20884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0F26"/>
    <w:rsid w:val="00C83D89"/>
    <w:rsid w:val="00C91F92"/>
    <w:rsid w:val="00C92B9F"/>
    <w:rsid w:val="00C949D8"/>
    <w:rsid w:val="00C9692E"/>
    <w:rsid w:val="00CB1CC8"/>
    <w:rsid w:val="00CB7F5A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1FCC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2B17"/>
    <w:rsid w:val="00D654C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4D8D"/>
    <w:rsid w:val="00DC6162"/>
    <w:rsid w:val="00DD1949"/>
    <w:rsid w:val="00DD1F9C"/>
    <w:rsid w:val="00DD2FB4"/>
    <w:rsid w:val="00DE049B"/>
    <w:rsid w:val="00DF7688"/>
    <w:rsid w:val="00E05466"/>
    <w:rsid w:val="00E10201"/>
    <w:rsid w:val="00E17A9B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7745A"/>
    <w:rsid w:val="00E8050E"/>
    <w:rsid w:val="00E80B23"/>
    <w:rsid w:val="00E8214F"/>
    <w:rsid w:val="00E823E2"/>
    <w:rsid w:val="00E90E14"/>
    <w:rsid w:val="00E92874"/>
    <w:rsid w:val="00E960EA"/>
    <w:rsid w:val="00E97136"/>
    <w:rsid w:val="00E97F27"/>
    <w:rsid w:val="00EA103D"/>
    <w:rsid w:val="00EA2396"/>
    <w:rsid w:val="00EA5F0E"/>
    <w:rsid w:val="00EB402F"/>
    <w:rsid w:val="00EB7F44"/>
    <w:rsid w:val="00EC214C"/>
    <w:rsid w:val="00ED101F"/>
    <w:rsid w:val="00ED1ADD"/>
    <w:rsid w:val="00ED448C"/>
    <w:rsid w:val="00F00FFB"/>
    <w:rsid w:val="00F019F1"/>
    <w:rsid w:val="00F01EB0"/>
    <w:rsid w:val="00F0473C"/>
    <w:rsid w:val="00F05DEA"/>
    <w:rsid w:val="00F13FAB"/>
    <w:rsid w:val="00F15715"/>
    <w:rsid w:val="00F23B7B"/>
    <w:rsid w:val="00F4289A"/>
    <w:rsid w:val="00F51D64"/>
    <w:rsid w:val="00F54398"/>
    <w:rsid w:val="00F57136"/>
    <w:rsid w:val="00F5749D"/>
    <w:rsid w:val="00F57ED6"/>
    <w:rsid w:val="00F83805"/>
    <w:rsid w:val="00F8520E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45262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45262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6">
    <w:name w:val="Нормальный (таблица)"/>
    <w:basedOn w:val="a"/>
    <w:next w:val="a"/>
    <w:uiPriority w:val="99"/>
    <w:rsid w:val="00E7745A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styleId="a7">
    <w:name w:val="Hyperlink"/>
    <w:rsid w:val="0056717C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7280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72801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A7280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72801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45262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45262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6">
    <w:name w:val="Нормальный (таблица)"/>
    <w:basedOn w:val="a"/>
    <w:next w:val="a"/>
    <w:uiPriority w:val="99"/>
    <w:rsid w:val="00E7745A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styleId="a7">
    <w:name w:val="Hyperlink"/>
    <w:rsid w:val="0056717C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7280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72801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A7280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72801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.lanbook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2926</Words>
  <Characters>16684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Мокейчев</cp:lastModifiedBy>
  <cp:revision>8</cp:revision>
  <cp:lastPrinted>2016-05-06T10:10:00Z</cp:lastPrinted>
  <dcterms:created xsi:type="dcterms:W3CDTF">2018-05-15T09:37:00Z</dcterms:created>
  <dcterms:modified xsi:type="dcterms:W3CDTF">2018-05-15T09:53:00Z</dcterms:modified>
</cp:coreProperties>
</file>