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E6" w:rsidRPr="00104973" w:rsidRDefault="00EB68E6" w:rsidP="00E23A92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EB68E6" w:rsidRPr="00104973" w:rsidRDefault="00EB68E6" w:rsidP="00E23A92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104973">
        <w:rPr>
          <w:sz w:val="28"/>
          <w:szCs w:val="28"/>
        </w:rPr>
        <w:t xml:space="preserve"> образования</w:t>
      </w:r>
    </w:p>
    <w:p w:rsidR="00EB68E6" w:rsidRPr="00104973" w:rsidRDefault="00EB68E6" w:rsidP="00E23A92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B68E6" w:rsidRPr="00104973" w:rsidRDefault="00EB68E6" w:rsidP="00E23A92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EB68E6" w:rsidRPr="00104973" w:rsidRDefault="00457C2D" w:rsidP="00E23A9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B68E6" w:rsidRPr="00104973">
        <w:rPr>
          <w:sz w:val="28"/>
          <w:szCs w:val="28"/>
        </w:rPr>
        <w:t>О ПГУПС)</w:t>
      </w: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 xml:space="preserve">Кафедра </w:t>
      </w:r>
      <w:hyperlink r:id="rId7" w:history="1">
        <w:r w:rsidRPr="00074DA5">
          <w:rPr>
            <w:rStyle w:val="a4"/>
            <w:rFonts w:ascii="Times New Roman" w:hAnsi="Times New Roman"/>
            <w:color w:val="auto"/>
            <w:sz w:val="28"/>
            <w:u w:val="none"/>
          </w:rPr>
          <w:t>«</w:t>
        </w:r>
        <w:r w:rsidRPr="00074DA5">
          <w:rPr>
            <w:rFonts w:ascii="Times New Roman" w:hAnsi="Times New Roman"/>
            <w:snapToGrid w:val="0"/>
            <w:sz w:val="28"/>
            <w:szCs w:val="28"/>
          </w:rPr>
          <w:t>Логистика и коммерческая работа</w:t>
        </w:r>
        <w:r w:rsidRPr="00074DA5">
          <w:rPr>
            <w:rStyle w:val="a4"/>
            <w:rFonts w:ascii="Times New Roman" w:hAnsi="Times New Roman"/>
            <w:color w:val="auto"/>
            <w:sz w:val="28"/>
            <w:u w:val="none"/>
          </w:rPr>
          <w:t>»</w:t>
        </w:r>
      </w:hyperlink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DA5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74DA5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«КОММЕРЧЕСКАЯ ДЕЯТЕЛЬНОСТЬ» (</w:t>
      </w:r>
      <w:r w:rsidR="00F54086">
        <w:rPr>
          <w:rFonts w:ascii="Times New Roman" w:hAnsi="Times New Roman"/>
          <w:sz w:val="28"/>
          <w:szCs w:val="28"/>
        </w:rPr>
        <w:t>Б1.В</w:t>
      </w:r>
      <w:r w:rsidRPr="00492EB0">
        <w:rPr>
          <w:rFonts w:ascii="Times New Roman" w:hAnsi="Times New Roman"/>
          <w:sz w:val="28"/>
          <w:szCs w:val="28"/>
        </w:rPr>
        <w:t>.</w:t>
      </w:r>
      <w:r w:rsidR="00F54086">
        <w:rPr>
          <w:rFonts w:ascii="Times New Roman" w:hAnsi="Times New Roman"/>
          <w:sz w:val="28"/>
          <w:szCs w:val="28"/>
        </w:rPr>
        <w:t>ОД.1</w:t>
      </w:r>
      <w:r w:rsidRPr="00074DA5">
        <w:rPr>
          <w:rFonts w:ascii="Times New Roman" w:hAnsi="Times New Roman"/>
          <w:sz w:val="28"/>
          <w:szCs w:val="28"/>
        </w:rPr>
        <w:t>)</w:t>
      </w:r>
    </w:p>
    <w:p w:rsidR="00EB68E6" w:rsidRPr="00074DA5" w:rsidRDefault="00EB68E6" w:rsidP="00074D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для направления</w:t>
      </w:r>
    </w:p>
    <w:p w:rsidR="00EB68E6" w:rsidRPr="00074DA5" w:rsidRDefault="00EB68E6" w:rsidP="00074D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38.03.06 «Торговое дело»</w:t>
      </w:r>
    </w:p>
    <w:p w:rsidR="00EB68E6" w:rsidRPr="00074DA5" w:rsidRDefault="00EB68E6" w:rsidP="00074D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по профилю:</w:t>
      </w:r>
    </w:p>
    <w:p w:rsidR="00EB68E6" w:rsidRPr="00074DA5" w:rsidRDefault="00EB68E6" w:rsidP="00074D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«Коммерция»</w:t>
      </w:r>
    </w:p>
    <w:p w:rsidR="00EB68E6" w:rsidRPr="00074DA5" w:rsidRDefault="00EB68E6" w:rsidP="00074DA5">
      <w:pPr>
        <w:spacing w:after="0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Форма обучения – очная, заочная</w:t>
      </w: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8E6" w:rsidRPr="00074DA5" w:rsidRDefault="00EB68E6" w:rsidP="00074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Санкт-Петербург</w:t>
      </w:r>
    </w:p>
    <w:p w:rsidR="00EB68E6" w:rsidRPr="00457C2D" w:rsidRDefault="00EB68E6" w:rsidP="00457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DA5">
        <w:rPr>
          <w:rFonts w:ascii="Times New Roman" w:hAnsi="Times New Roman"/>
          <w:sz w:val="28"/>
          <w:szCs w:val="28"/>
        </w:rPr>
        <w:t>201</w:t>
      </w:r>
      <w:r w:rsidR="00457C2D">
        <w:rPr>
          <w:rFonts w:ascii="Times New Roman" w:hAnsi="Times New Roman"/>
          <w:sz w:val="28"/>
          <w:szCs w:val="28"/>
        </w:rPr>
        <w:t>8</w:t>
      </w: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457C2D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15025" cy="5048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Pr="00395EA6" w:rsidRDefault="00EB68E6" w:rsidP="00070B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1. Цели и задачи дисциплины</w:t>
      </w:r>
    </w:p>
    <w:p w:rsidR="00EB68E6" w:rsidRPr="00395EA6" w:rsidRDefault="00EB68E6" w:rsidP="00395EA6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cs="Times New Roman"/>
          <w:szCs w:val="28"/>
        </w:rPr>
      </w:pPr>
    </w:p>
    <w:p w:rsidR="00EB68E6" w:rsidRPr="00395EA6" w:rsidRDefault="00EB68E6" w:rsidP="00395EA6">
      <w:pPr>
        <w:pStyle w:val="a6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395EA6">
        <w:rPr>
          <w:rFonts w:cs="Times New Roman"/>
          <w:sz w:val="28"/>
          <w:szCs w:val="28"/>
        </w:rPr>
        <w:t>Рабочая программа составлена в соответствии с ФГОС</w:t>
      </w:r>
      <w:r>
        <w:rPr>
          <w:rFonts w:cs="Times New Roman"/>
          <w:sz w:val="28"/>
          <w:szCs w:val="28"/>
        </w:rPr>
        <w:t xml:space="preserve"> ВО</w:t>
      </w:r>
      <w:r w:rsidRPr="00395EA6">
        <w:rPr>
          <w:rFonts w:cs="Times New Roman"/>
          <w:sz w:val="28"/>
          <w:szCs w:val="28"/>
        </w:rPr>
        <w:t xml:space="preserve">, утвержденным </w:t>
      </w:r>
      <w:r w:rsidRPr="00A806E0">
        <w:rPr>
          <w:rFonts w:cs="Times New Roman"/>
          <w:sz w:val="28"/>
          <w:szCs w:val="28"/>
        </w:rPr>
        <w:t xml:space="preserve">«_12_» ноября </w:t>
      </w:r>
      <w:smartTag w:uri="urn:schemas-microsoft-com:office:smarttags" w:element="metricconverter">
        <w:smartTagPr>
          <w:attr w:name="ProductID" w:val="2015 г"/>
        </w:smartTagPr>
        <w:r w:rsidRPr="00A806E0">
          <w:rPr>
            <w:rFonts w:cs="Times New Roman"/>
            <w:sz w:val="28"/>
            <w:szCs w:val="28"/>
          </w:rPr>
          <w:t>2015 г</w:t>
        </w:r>
      </w:smartTag>
      <w:r w:rsidRPr="00A806E0">
        <w:rPr>
          <w:rFonts w:cs="Times New Roman"/>
          <w:sz w:val="28"/>
          <w:szCs w:val="28"/>
        </w:rPr>
        <w:t>., приказ № 1334</w:t>
      </w:r>
      <w:r w:rsidRPr="00395EA6">
        <w:rPr>
          <w:rFonts w:cs="Times New Roman"/>
          <w:sz w:val="28"/>
          <w:szCs w:val="28"/>
        </w:rPr>
        <w:t>, по направлению  38.03.06 «Торговое дело», по дисциплине «</w:t>
      </w:r>
      <w:r w:rsidRPr="00395EA6">
        <w:rPr>
          <w:rFonts w:cs="Times New Roman"/>
          <w:sz w:val="28"/>
          <w:szCs w:val="28"/>
          <w:lang w:eastAsia="en-US"/>
        </w:rPr>
        <w:t>Коммерческая деятельность</w:t>
      </w:r>
      <w:r w:rsidRPr="00395EA6">
        <w:rPr>
          <w:rFonts w:cs="Times New Roman"/>
          <w:sz w:val="28"/>
          <w:szCs w:val="28"/>
        </w:rPr>
        <w:t>».</w:t>
      </w:r>
    </w:p>
    <w:p w:rsidR="00EB68E6" w:rsidRPr="00395EA6" w:rsidRDefault="00EB68E6" w:rsidP="00395EA6">
      <w:pPr>
        <w:pStyle w:val="a6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395EA6">
        <w:rPr>
          <w:rFonts w:cs="Times New Roman"/>
          <w:sz w:val="28"/>
          <w:szCs w:val="28"/>
        </w:rPr>
        <w:t xml:space="preserve">Целью изучения дисциплины </w:t>
      </w:r>
      <w:r w:rsidRPr="00395EA6">
        <w:rPr>
          <w:rFonts w:cs="Times New Roman"/>
          <w:sz w:val="28"/>
          <w:szCs w:val="28"/>
          <w:lang w:eastAsia="en-US"/>
        </w:rPr>
        <w:t xml:space="preserve">«Коммерческая деятельность» </w:t>
      </w:r>
      <w:r w:rsidRPr="00395EA6">
        <w:rPr>
          <w:rFonts w:cs="Times New Roman"/>
          <w:sz w:val="28"/>
          <w:szCs w:val="28"/>
        </w:rPr>
        <w:t xml:space="preserve">является формирование готовности к использованию полученных в результате  изучения дисциплины теоретических знаний и умений в профессиональной деятельности коммерческого работника в коммерческих организациях, функционирующих в различных сферах деятельности. </w:t>
      </w:r>
    </w:p>
    <w:p w:rsidR="00EB68E6" w:rsidRPr="00395EA6" w:rsidRDefault="00EB68E6" w:rsidP="00395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:rsidR="00EB68E6" w:rsidRPr="00395EA6" w:rsidRDefault="00EB68E6" w:rsidP="00395EA6">
      <w:pPr>
        <w:pStyle w:val="3"/>
        <w:numPr>
          <w:ilvl w:val="0"/>
          <w:numId w:val="0"/>
        </w:numPr>
        <w:shd w:val="clear" w:color="auto" w:fill="FFFFFF"/>
        <w:tabs>
          <w:tab w:val="left" w:pos="851"/>
        </w:tabs>
        <w:spacing w:before="0" w:after="0"/>
        <w:ind w:left="851" w:hanging="284"/>
        <w:jc w:val="both"/>
        <w:rPr>
          <w:rFonts w:cs="Times New Roman"/>
          <w:b w:val="0"/>
          <w:bCs w:val="0"/>
          <w:sz w:val="28"/>
          <w:szCs w:val="28"/>
        </w:rPr>
      </w:pPr>
      <w:r w:rsidRPr="00395EA6">
        <w:rPr>
          <w:rFonts w:cs="Times New Roman"/>
          <w:b w:val="0"/>
          <w:bCs w:val="0"/>
          <w:sz w:val="28"/>
          <w:szCs w:val="28"/>
        </w:rPr>
        <w:t xml:space="preserve"> - рассмотрение рынка товаров и услуг как сферы коммерческой деятельности и этапов развития  коммерческого предпринимательства  в России;</w:t>
      </w:r>
    </w:p>
    <w:p w:rsidR="00EB68E6" w:rsidRPr="00395EA6" w:rsidRDefault="00EB68E6" w:rsidP="00395EA6">
      <w:pPr>
        <w:pStyle w:val="a0"/>
        <w:tabs>
          <w:tab w:val="left" w:pos="851"/>
        </w:tabs>
        <w:spacing w:after="0" w:line="240" w:lineRule="auto"/>
        <w:ind w:left="567"/>
        <w:rPr>
          <w:rFonts w:cs="Times New Roman"/>
          <w:sz w:val="28"/>
          <w:szCs w:val="28"/>
        </w:rPr>
      </w:pPr>
      <w:r w:rsidRPr="00395EA6">
        <w:rPr>
          <w:rFonts w:cs="Times New Roman"/>
        </w:rPr>
        <w:t xml:space="preserve">-  </w:t>
      </w:r>
      <w:r w:rsidRPr="00395EA6">
        <w:rPr>
          <w:rFonts w:cs="Times New Roman"/>
          <w:sz w:val="28"/>
          <w:szCs w:val="28"/>
        </w:rPr>
        <w:t>изучение субъектов и объектов коммерческой деятельности;</w:t>
      </w:r>
    </w:p>
    <w:p w:rsidR="00EB68E6" w:rsidRPr="00395EA6" w:rsidRDefault="00EB68E6" w:rsidP="00395EA6">
      <w:pPr>
        <w:pStyle w:val="3"/>
        <w:numPr>
          <w:ilvl w:val="0"/>
          <w:numId w:val="0"/>
        </w:numPr>
        <w:shd w:val="clear" w:color="auto" w:fill="FFFFFF"/>
        <w:tabs>
          <w:tab w:val="left" w:pos="708"/>
          <w:tab w:val="left" w:pos="851"/>
        </w:tabs>
        <w:spacing w:before="0" w:after="0"/>
        <w:ind w:left="851" w:hanging="284"/>
        <w:jc w:val="both"/>
        <w:rPr>
          <w:rFonts w:cs="Times New Roman"/>
          <w:b w:val="0"/>
          <w:bCs w:val="0"/>
          <w:sz w:val="28"/>
          <w:szCs w:val="28"/>
        </w:rPr>
      </w:pPr>
      <w:r w:rsidRPr="00395EA6">
        <w:rPr>
          <w:rFonts w:cs="Times New Roman"/>
          <w:b w:val="0"/>
          <w:sz w:val="28"/>
          <w:szCs w:val="28"/>
        </w:rPr>
        <w:t xml:space="preserve"> -</w:t>
      </w:r>
      <w:r w:rsidRPr="00395EA6">
        <w:rPr>
          <w:rFonts w:cs="Times New Roman"/>
          <w:b w:val="0"/>
          <w:bCs w:val="0"/>
          <w:sz w:val="28"/>
          <w:szCs w:val="28"/>
        </w:rPr>
        <w:t>рассмотрение методологии коммерческой деятельности, отражающей принципы, функции  и методы ведения коммерческого дела, его организационную структуру;</w:t>
      </w:r>
    </w:p>
    <w:p w:rsidR="00EB68E6" w:rsidRPr="00395EA6" w:rsidRDefault="00EB68E6" w:rsidP="00395EA6">
      <w:pPr>
        <w:pStyle w:val="a0"/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cs="Times New Roman"/>
          <w:sz w:val="28"/>
          <w:szCs w:val="28"/>
        </w:rPr>
      </w:pPr>
      <w:r w:rsidRPr="00395EA6">
        <w:rPr>
          <w:rFonts w:cs="Times New Roman"/>
          <w:sz w:val="28"/>
          <w:szCs w:val="28"/>
        </w:rPr>
        <w:t xml:space="preserve">  -изучение стратегических аспектов организации коммерческой деятельности:</w:t>
      </w:r>
    </w:p>
    <w:p w:rsidR="00EB68E6" w:rsidRPr="00395EA6" w:rsidRDefault="00EB68E6" w:rsidP="00395EA6">
      <w:pPr>
        <w:pStyle w:val="a6"/>
        <w:tabs>
          <w:tab w:val="left" w:pos="851"/>
        </w:tabs>
        <w:spacing w:after="0" w:line="240" w:lineRule="auto"/>
        <w:ind w:left="851" w:hanging="284"/>
        <w:jc w:val="both"/>
        <w:rPr>
          <w:rFonts w:cs="Times New Roman"/>
          <w:sz w:val="28"/>
          <w:szCs w:val="28"/>
        </w:rPr>
      </w:pPr>
      <w:r w:rsidRPr="00395EA6">
        <w:rPr>
          <w:rFonts w:cs="Times New Roman"/>
          <w:sz w:val="28"/>
          <w:szCs w:val="28"/>
        </w:rPr>
        <w:t>- рассмотрение процедуры и техники заключения коммерческой сделки, вопросов правового регулирования заключения коммерческой сделки;</w:t>
      </w:r>
    </w:p>
    <w:p w:rsidR="00EB68E6" w:rsidRPr="00395EA6" w:rsidRDefault="00EB68E6" w:rsidP="00395EA6">
      <w:pPr>
        <w:pStyle w:val="a6"/>
        <w:tabs>
          <w:tab w:val="left" w:pos="851"/>
        </w:tabs>
        <w:spacing w:after="0" w:line="240" w:lineRule="auto"/>
        <w:ind w:left="851" w:hanging="284"/>
        <w:jc w:val="both"/>
        <w:rPr>
          <w:rFonts w:cs="Times New Roman"/>
          <w:sz w:val="28"/>
          <w:szCs w:val="28"/>
        </w:rPr>
      </w:pPr>
      <w:r w:rsidRPr="00395EA6">
        <w:rPr>
          <w:rFonts w:cs="Times New Roman"/>
          <w:sz w:val="28"/>
          <w:szCs w:val="28"/>
        </w:rPr>
        <w:t>- изучение специфики  коммерческой работы организаторов оптового торга;</w:t>
      </w:r>
    </w:p>
    <w:p w:rsidR="00EB68E6" w:rsidRPr="00395EA6" w:rsidRDefault="00EB68E6" w:rsidP="00395EA6">
      <w:pPr>
        <w:pStyle w:val="a6"/>
        <w:tabs>
          <w:tab w:val="left" w:pos="851"/>
        </w:tabs>
        <w:spacing w:after="0" w:line="240" w:lineRule="auto"/>
        <w:ind w:left="851" w:hanging="284"/>
        <w:jc w:val="both"/>
        <w:rPr>
          <w:rFonts w:cs="Times New Roman"/>
          <w:sz w:val="28"/>
          <w:szCs w:val="28"/>
        </w:rPr>
      </w:pPr>
      <w:r w:rsidRPr="00395EA6">
        <w:rPr>
          <w:rFonts w:cs="Times New Roman"/>
          <w:sz w:val="28"/>
          <w:szCs w:val="28"/>
        </w:rPr>
        <w:t>- рассмотрение возможностей лизинга, франчайзинга, аутсорсинга и факторинга в коммерческой работе организации;</w:t>
      </w:r>
    </w:p>
    <w:p w:rsidR="00EB68E6" w:rsidRPr="00395EA6" w:rsidRDefault="00EB68E6" w:rsidP="00395EA6">
      <w:pPr>
        <w:pStyle w:val="a6"/>
        <w:tabs>
          <w:tab w:val="left" w:pos="851"/>
        </w:tabs>
        <w:spacing w:after="0" w:line="240" w:lineRule="auto"/>
        <w:ind w:left="851" w:hanging="284"/>
        <w:jc w:val="both"/>
        <w:rPr>
          <w:rFonts w:cs="Times New Roman"/>
          <w:color w:val="000000"/>
          <w:sz w:val="28"/>
          <w:szCs w:val="28"/>
        </w:rPr>
      </w:pPr>
      <w:r w:rsidRPr="00395EA6">
        <w:rPr>
          <w:rFonts w:cs="Times New Roman"/>
          <w:color w:val="000000"/>
          <w:sz w:val="28"/>
          <w:szCs w:val="28"/>
        </w:rPr>
        <w:t>- оценка эффективности коммерческой деятельности организаций.</w:t>
      </w:r>
    </w:p>
    <w:p w:rsidR="00EB68E6" w:rsidRPr="00395EA6" w:rsidRDefault="00EB68E6" w:rsidP="00395EA6">
      <w:pPr>
        <w:pStyle w:val="a6"/>
        <w:spacing w:after="0" w:line="240" w:lineRule="auto"/>
        <w:ind w:left="0" w:firstLine="851"/>
        <w:jc w:val="both"/>
        <w:rPr>
          <w:rFonts w:cs="Times New Roman"/>
          <w:szCs w:val="28"/>
        </w:rPr>
      </w:pPr>
    </w:p>
    <w:p w:rsidR="00EB68E6" w:rsidRDefault="00EB68E6" w:rsidP="00395EA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 xml:space="preserve">2. Перечень планируемых результатов обучения по дисциплине </w:t>
      </w:r>
      <w:r w:rsidRPr="00395EA6">
        <w:rPr>
          <w:rFonts w:ascii="Times New Roman" w:hAnsi="Times New Roman"/>
          <w:b/>
          <w:sz w:val="28"/>
          <w:szCs w:val="28"/>
          <w:lang w:eastAsia="en-US"/>
        </w:rPr>
        <w:t>«Коммерческая деятельность»</w:t>
      </w:r>
      <w:r w:rsidRPr="00395EA6">
        <w:rPr>
          <w:rFonts w:ascii="Times New Roman" w:hAnsi="Times New Roman"/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EB68E6" w:rsidRPr="00395EA6" w:rsidRDefault="00EB68E6" w:rsidP="00395EA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Pr="00AF07CF" w:rsidRDefault="00EB68E6" w:rsidP="00AF07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7CF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B68E6" w:rsidRPr="00AF07CF" w:rsidRDefault="00EB68E6" w:rsidP="00AF07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07CF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EB68E6" w:rsidRPr="00395EA6" w:rsidRDefault="00EB68E6" w:rsidP="00A9186C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ЗНАТЬ</w:t>
      </w:r>
      <w:r w:rsidRPr="00395EA6">
        <w:rPr>
          <w:rFonts w:ascii="Times New Roman" w:hAnsi="Times New Roman"/>
          <w:bCs/>
          <w:sz w:val="28"/>
          <w:szCs w:val="28"/>
        </w:rPr>
        <w:t>: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lastRenderedPageBreak/>
        <w:t xml:space="preserve"> основные понятия, цели, принципы, объекты, субъекты коммерческой деятельности;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методологические основы коммерческой деятельности, ее составляющие элементы;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 xml:space="preserve"> договоры в коммерческой деятельности, ее государственное регулирование;</w:t>
      </w:r>
    </w:p>
    <w:p w:rsidR="00EB68E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виды, типы, функции торговых предприятий, организацию управления на предприятии.</w:t>
      </w:r>
    </w:p>
    <w:p w:rsidR="00EB68E6" w:rsidRPr="00395EA6" w:rsidRDefault="00EB68E6" w:rsidP="00BB5269">
      <w:pPr>
        <w:pStyle w:val="aff"/>
        <w:spacing w:before="0" w:beforeAutospacing="0" w:after="0" w:afterAutospacing="0"/>
        <w:ind w:left="1495"/>
        <w:jc w:val="both"/>
        <w:rPr>
          <w:bCs/>
          <w:sz w:val="28"/>
          <w:szCs w:val="28"/>
        </w:rPr>
      </w:pPr>
    </w:p>
    <w:p w:rsidR="00EB68E6" w:rsidRPr="00395EA6" w:rsidRDefault="00EB68E6" w:rsidP="00395EA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УМЕТЬ</w:t>
      </w:r>
      <w:r w:rsidRPr="00395EA6">
        <w:rPr>
          <w:rFonts w:ascii="Times New Roman" w:hAnsi="Times New Roman"/>
          <w:bCs/>
          <w:sz w:val="28"/>
          <w:szCs w:val="28"/>
        </w:rPr>
        <w:t>: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применять действующее законодательство в коммерческой деятельности;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применять статистические методы прогнозирования и оценки коммерческой деятельности;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395EA6">
        <w:rPr>
          <w:bCs/>
          <w:sz w:val="28"/>
          <w:szCs w:val="28"/>
        </w:rPr>
        <w:t>выбирать поставщиков и торговых посредников, заключать договоры и контролировать их соблюдение</w:t>
      </w:r>
      <w:r w:rsidRPr="00395EA6">
        <w:rPr>
          <w:bCs/>
        </w:rPr>
        <w:t>.</w:t>
      </w:r>
    </w:p>
    <w:p w:rsidR="00EB68E6" w:rsidRPr="00395EA6" w:rsidRDefault="00EB68E6" w:rsidP="00395EA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ВЛАДЕТЬ</w:t>
      </w:r>
      <w:r w:rsidRPr="00395EA6">
        <w:rPr>
          <w:rFonts w:ascii="Times New Roman" w:hAnsi="Times New Roman"/>
          <w:bCs/>
          <w:sz w:val="28"/>
          <w:szCs w:val="28"/>
        </w:rPr>
        <w:t>: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опытом работы с действующими федеральными законами, нормативными и техническими законами, нормативными документами, необходимыми для осуществления коммерческой деятельности;</w:t>
      </w:r>
    </w:p>
    <w:p w:rsidR="00EB68E6" w:rsidRPr="00395EA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умениями вести деловые переговоры;</w:t>
      </w:r>
    </w:p>
    <w:p w:rsidR="00EB68E6" w:rsidRDefault="00EB68E6" w:rsidP="00C33B5D">
      <w:pPr>
        <w:pStyle w:val="aff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395EA6">
        <w:rPr>
          <w:bCs/>
          <w:sz w:val="28"/>
          <w:szCs w:val="28"/>
        </w:rPr>
        <w:t>аналитическими методами для оценки эффективности коммерческой деятельности.</w:t>
      </w:r>
    </w:p>
    <w:p w:rsidR="00EB68E6" w:rsidRPr="00395EA6" w:rsidRDefault="00EB68E6" w:rsidP="00AF07CF">
      <w:pPr>
        <w:pStyle w:val="a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B68E6" w:rsidRDefault="00EB68E6" w:rsidP="00AF07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F07CF">
        <w:rPr>
          <w:rFonts w:ascii="Times New Roman" w:hAnsi="Times New Roman" w:cs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EB68E6" w:rsidRPr="00897703" w:rsidRDefault="00EB68E6" w:rsidP="00AF07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703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897703">
        <w:rPr>
          <w:rFonts w:ascii="Times New Roman" w:hAnsi="Times New Roman"/>
          <w:b/>
          <w:sz w:val="28"/>
          <w:szCs w:val="28"/>
        </w:rPr>
        <w:t>профессиональных компетенций (ПК)</w:t>
      </w:r>
      <w:r w:rsidRPr="00897703">
        <w:rPr>
          <w:rFonts w:ascii="Times New Roman" w:hAnsi="Times New Roman"/>
          <w:sz w:val="28"/>
          <w:szCs w:val="28"/>
        </w:rPr>
        <w:t xml:space="preserve">, </w:t>
      </w:r>
      <w:r w:rsidRPr="00897703">
        <w:rPr>
          <w:rFonts w:ascii="Times New Roman" w:hAnsi="Times New Roman"/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EB68E6" w:rsidRDefault="00EB68E6" w:rsidP="00AF0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B68E6" w:rsidRPr="00DC06D8" w:rsidRDefault="00EB68E6" w:rsidP="00DC0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C06D8">
        <w:rPr>
          <w:rFonts w:ascii="Times New Roman" w:hAnsi="Times New Roman"/>
          <w:i/>
          <w:sz w:val="28"/>
          <w:szCs w:val="28"/>
        </w:rPr>
        <w:t>организационно-управленческая деятельность:</w:t>
      </w:r>
    </w:p>
    <w:p w:rsidR="00EB68E6" w:rsidRDefault="00EB68E6" w:rsidP="00C33B5D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организовывать и планировать материально-техническое обеспечение предприятий, закупку и продажу товаров (ПК-7</w:t>
      </w:r>
      <w:r w:rsidRPr="00ED2D15">
        <w:rPr>
          <w:rFonts w:ascii="Times New Roman" w:hAnsi="Times New Roman" w:cs="Times New Roman"/>
          <w:sz w:val="28"/>
          <w:szCs w:val="28"/>
        </w:rPr>
        <w:t>);</w:t>
      </w:r>
    </w:p>
    <w:p w:rsidR="00EB68E6" w:rsidRDefault="00EB68E6" w:rsidP="00A51D2C">
      <w:pPr>
        <w:pStyle w:val="a6"/>
        <w:spacing w:line="240" w:lineRule="auto"/>
        <w:ind w:left="0" w:firstLine="709"/>
        <w:rPr>
          <w:rFonts w:cs="Times New Roman"/>
          <w:sz w:val="28"/>
          <w:szCs w:val="28"/>
        </w:rPr>
      </w:pPr>
    </w:p>
    <w:p w:rsidR="00EB68E6" w:rsidRPr="00DC06D8" w:rsidRDefault="00EB68E6" w:rsidP="00DC06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C06D8">
        <w:rPr>
          <w:rFonts w:ascii="Times New Roman" w:hAnsi="Times New Roman"/>
          <w:i/>
          <w:sz w:val="28"/>
          <w:szCs w:val="28"/>
        </w:rPr>
        <w:t>научно-исследовательская деятельность:</w:t>
      </w:r>
    </w:p>
    <w:p w:rsidR="00EB68E6" w:rsidRDefault="00EB68E6" w:rsidP="00C33B5D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 (ПК-11</w:t>
      </w:r>
      <w:r w:rsidRPr="00ED2D15">
        <w:rPr>
          <w:rFonts w:ascii="Times New Roman" w:hAnsi="Times New Roman" w:cs="Times New Roman"/>
          <w:sz w:val="28"/>
          <w:szCs w:val="28"/>
        </w:rPr>
        <w:t>);</w:t>
      </w:r>
    </w:p>
    <w:p w:rsidR="00EB68E6" w:rsidRPr="000F3CE7" w:rsidRDefault="00EB68E6" w:rsidP="000F3C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3CE7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EB68E6" w:rsidRDefault="00EB68E6" w:rsidP="000F3C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3CE7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EB68E6" w:rsidRPr="00395EA6" w:rsidRDefault="00EB68E6" w:rsidP="00395E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EB68E6" w:rsidRPr="00395EA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t xml:space="preserve">Дисциплина </w:t>
      </w:r>
      <w:r w:rsidRPr="00395EA6">
        <w:rPr>
          <w:rFonts w:ascii="Times New Roman" w:hAnsi="Times New Roman"/>
          <w:sz w:val="28"/>
          <w:szCs w:val="28"/>
          <w:lang w:eastAsia="en-US"/>
        </w:rPr>
        <w:t>«Коммерческая деятельность»</w:t>
      </w:r>
      <w:r w:rsidR="00F54086">
        <w:rPr>
          <w:rFonts w:ascii="Times New Roman" w:hAnsi="Times New Roman"/>
          <w:sz w:val="28"/>
          <w:szCs w:val="28"/>
        </w:rPr>
        <w:t xml:space="preserve"> (Б1.В.ОД.1</w:t>
      </w:r>
      <w:r w:rsidRPr="00395EA6">
        <w:rPr>
          <w:rFonts w:ascii="Times New Roman" w:hAnsi="Times New Roman"/>
          <w:sz w:val="28"/>
          <w:szCs w:val="28"/>
        </w:rPr>
        <w:t xml:space="preserve">) относится к базовой части профессионального цикла и является обязательной дисциплиной.   </w:t>
      </w:r>
    </w:p>
    <w:p w:rsidR="00EB68E6" w:rsidRPr="00BB5269" w:rsidRDefault="00EB68E6" w:rsidP="00395EA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EB68E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4. Объем дисциплины и виды учебной работы</w:t>
      </w:r>
    </w:p>
    <w:p w:rsidR="00EB68E6" w:rsidRPr="00BB5269" w:rsidRDefault="00EB68E6" w:rsidP="00395EA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10"/>
          <w:szCs w:val="10"/>
        </w:rPr>
      </w:pPr>
    </w:p>
    <w:p w:rsidR="00EB68E6" w:rsidRDefault="00EB68E6" w:rsidP="000F3C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t xml:space="preserve">Для очной формы обучения: </w:t>
      </w:r>
    </w:p>
    <w:tbl>
      <w:tblPr>
        <w:tblW w:w="45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9"/>
        <w:gridCol w:w="1722"/>
        <w:gridCol w:w="3132"/>
      </w:tblGrid>
      <w:tr w:rsidR="00EB68E6" w:rsidRPr="0065582C" w:rsidTr="00811D19">
        <w:tc>
          <w:tcPr>
            <w:tcW w:w="2252" w:type="pct"/>
            <w:vMerge w:val="restart"/>
            <w:vAlign w:val="center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E2B2D">
              <w:rPr>
                <w:rFonts w:ascii="Times New Roman" w:hAnsi="Times New Roman"/>
                <w:b/>
                <w:szCs w:val="20"/>
              </w:rPr>
              <w:t>Вид учебной работы</w:t>
            </w:r>
          </w:p>
        </w:tc>
        <w:tc>
          <w:tcPr>
            <w:tcW w:w="975" w:type="pct"/>
            <w:vMerge w:val="restart"/>
            <w:vAlign w:val="center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E2B2D">
              <w:rPr>
                <w:rFonts w:ascii="Times New Roman" w:hAnsi="Times New Roman"/>
                <w:b/>
                <w:szCs w:val="20"/>
              </w:rPr>
              <w:t>Всего часов</w:t>
            </w:r>
          </w:p>
        </w:tc>
        <w:tc>
          <w:tcPr>
            <w:tcW w:w="1773" w:type="pct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E2B2D">
              <w:rPr>
                <w:rFonts w:ascii="Times New Roman" w:hAnsi="Times New Roman"/>
                <w:b/>
                <w:szCs w:val="20"/>
              </w:rPr>
              <w:t>Семестр</w:t>
            </w:r>
          </w:p>
        </w:tc>
      </w:tr>
      <w:tr w:rsidR="00EB68E6" w:rsidRPr="0065582C" w:rsidTr="00811D19">
        <w:trPr>
          <w:trHeight w:val="318"/>
        </w:trPr>
        <w:tc>
          <w:tcPr>
            <w:tcW w:w="2252" w:type="pct"/>
            <w:vMerge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75" w:type="pct"/>
            <w:vMerge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pct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DE2B2D">
              <w:rPr>
                <w:rFonts w:ascii="Times New Roman" w:hAnsi="Times New Roman"/>
                <w:szCs w:val="20"/>
                <w:lang w:val="en-US"/>
              </w:rPr>
              <w:t>V</w:t>
            </w:r>
          </w:p>
        </w:tc>
      </w:tr>
      <w:tr w:rsidR="00EB68E6" w:rsidRPr="0065582C" w:rsidTr="00811D19">
        <w:tc>
          <w:tcPr>
            <w:tcW w:w="2252" w:type="pct"/>
            <w:tcBorders>
              <w:bottom w:val="nil"/>
            </w:tcBorders>
            <w:vAlign w:val="center"/>
          </w:tcPr>
          <w:p w:rsidR="00EB68E6" w:rsidRPr="00DE2B2D" w:rsidRDefault="00EB68E6" w:rsidP="000118C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B2D">
              <w:rPr>
                <w:rFonts w:ascii="Times New Roman" w:hAnsi="Times New Roman"/>
                <w:szCs w:val="20"/>
              </w:rPr>
              <w:t>Контактная работа (по видам учебных занятий)</w:t>
            </w:r>
            <w:r w:rsidRPr="00DE2B2D">
              <w:rPr>
                <w:rFonts w:ascii="Times New Roman" w:hAnsi="Times New Roman"/>
                <w:szCs w:val="20"/>
              </w:rPr>
              <w:br/>
              <w:t>В том числе:</w:t>
            </w:r>
          </w:p>
        </w:tc>
        <w:tc>
          <w:tcPr>
            <w:tcW w:w="975" w:type="pct"/>
            <w:tcBorders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54</w:t>
            </w:r>
          </w:p>
        </w:tc>
        <w:tc>
          <w:tcPr>
            <w:tcW w:w="1773" w:type="pct"/>
            <w:tcBorders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54</w:t>
            </w:r>
          </w:p>
        </w:tc>
      </w:tr>
      <w:tr w:rsidR="00EB68E6" w:rsidRPr="0065582C" w:rsidTr="00811D19">
        <w:tc>
          <w:tcPr>
            <w:tcW w:w="2252" w:type="pct"/>
            <w:tcBorders>
              <w:top w:val="nil"/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noBreakHyphen/>
              <w:t> лекции</w:t>
            </w:r>
          </w:p>
        </w:tc>
        <w:tc>
          <w:tcPr>
            <w:tcW w:w="975" w:type="pct"/>
            <w:tcBorders>
              <w:top w:val="nil"/>
              <w:bottom w:val="nil"/>
            </w:tcBorders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773" w:type="pct"/>
            <w:tcBorders>
              <w:top w:val="nil"/>
              <w:bottom w:val="nil"/>
            </w:tcBorders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18</w:t>
            </w:r>
          </w:p>
        </w:tc>
      </w:tr>
      <w:tr w:rsidR="00EB68E6" w:rsidRPr="0065582C" w:rsidTr="00811D19">
        <w:tc>
          <w:tcPr>
            <w:tcW w:w="2252" w:type="pct"/>
            <w:tcBorders>
              <w:top w:val="nil"/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noBreakHyphen/>
              <w:t xml:space="preserve"> практические занятия </w:t>
            </w:r>
          </w:p>
        </w:tc>
        <w:tc>
          <w:tcPr>
            <w:tcW w:w="975" w:type="pct"/>
            <w:tcBorders>
              <w:top w:val="nil"/>
              <w:bottom w:val="nil"/>
            </w:tcBorders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  <w:lang w:val="en-US"/>
              </w:rPr>
              <w:t>36</w:t>
            </w:r>
          </w:p>
        </w:tc>
        <w:tc>
          <w:tcPr>
            <w:tcW w:w="1773" w:type="pct"/>
            <w:tcBorders>
              <w:top w:val="nil"/>
              <w:bottom w:val="nil"/>
            </w:tcBorders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  <w:lang w:val="en-US"/>
              </w:rPr>
              <w:t>36</w:t>
            </w:r>
          </w:p>
        </w:tc>
      </w:tr>
      <w:tr w:rsidR="00EB68E6" w:rsidRPr="0065582C" w:rsidTr="00811D19">
        <w:tc>
          <w:tcPr>
            <w:tcW w:w="2252" w:type="pct"/>
            <w:tcBorders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t>Самостоятельная работа (всего)</w:t>
            </w:r>
          </w:p>
        </w:tc>
        <w:tc>
          <w:tcPr>
            <w:tcW w:w="975" w:type="pct"/>
            <w:tcBorders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81</w:t>
            </w:r>
          </w:p>
        </w:tc>
        <w:tc>
          <w:tcPr>
            <w:tcW w:w="1773" w:type="pct"/>
            <w:tcBorders>
              <w:bottom w:val="nil"/>
            </w:tcBorders>
            <w:vAlign w:val="center"/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81</w:t>
            </w:r>
          </w:p>
        </w:tc>
      </w:tr>
      <w:tr w:rsidR="00EB68E6" w:rsidRPr="0065582C" w:rsidTr="00811D19">
        <w:tc>
          <w:tcPr>
            <w:tcW w:w="2252" w:type="pct"/>
            <w:vAlign w:val="center"/>
          </w:tcPr>
          <w:p w:rsidR="00EB68E6" w:rsidRPr="00DE2B2D" w:rsidRDefault="00EB68E6" w:rsidP="000118C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t>Контроль</w:t>
            </w:r>
          </w:p>
        </w:tc>
        <w:tc>
          <w:tcPr>
            <w:tcW w:w="975" w:type="pct"/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1773" w:type="pct"/>
          </w:tcPr>
          <w:p w:rsidR="00EB68E6" w:rsidRPr="00DE2B2D" w:rsidRDefault="00EB68E6" w:rsidP="000118C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45</w:t>
            </w:r>
          </w:p>
        </w:tc>
      </w:tr>
      <w:tr w:rsidR="00EB68E6" w:rsidRPr="0065582C" w:rsidTr="00811D19">
        <w:tc>
          <w:tcPr>
            <w:tcW w:w="2252" w:type="pct"/>
            <w:vAlign w:val="center"/>
          </w:tcPr>
          <w:p w:rsidR="00EB68E6" w:rsidRPr="00DE2B2D" w:rsidRDefault="00EB68E6" w:rsidP="00DE2B2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t>Форма контроля знаний</w:t>
            </w:r>
          </w:p>
        </w:tc>
        <w:tc>
          <w:tcPr>
            <w:tcW w:w="975" w:type="pct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B5479B">
              <w:rPr>
                <w:rFonts w:ascii="Times New Roman" w:hAnsi="Times New Roman"/>
                <w:szCs w:val="20"/>
              </w:rPr>
              <w:t>Э</w:t>
            </w:r>
            <w:r w:rsidRPr="00DE2B2D">
              <w:rPr>
                <w:rFonts w:ascii="Times New Roman" w:hAnsi="Times New Roman"/>
                <w:szCs w:val="20"/>
              </w:rPr>
              <w:t>кзамен</w:t>
            </w:r>
          </w:p>
        </w:tc>
        <w:tc>
          <w:tcPr>
            <w:tcW w:w="1773" w:type="pct"/>
            <w:tcBorders>
              <w:right w:val="single" w:sz="4" w:space="0" w:color="auto"/>
            </w:tcBorders>
            <w:vAlign w:val="center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0118CA">
              <w:rPr>
                <w:rFonts w:ascii="Times New Roman" w:hAnsi="Times New Roman"/>
                <w:szCs w:val="20"/>
              </w:rPr>
              <w:t>Экзамен</w:t>
            </w:r>
          </w:p>
        </w:tc>
      </w:tr>
      <w:tr w:rsidR="00EB68E6" w:rsidRPr="0065582C" w:rsidTr="00811D19">
        <w:tc>
          <w:tcPr>
            <w:tcW w:w="2252" w:type="pct"/>
            <w:tcBorders>
              <w:bottom w:val="nil"/>
            </w:tcBorders>
            <w:vAlign w:val="center"/>
          </w:tcPr>
          <w:p w:rsidR="00EB68E6" w:rsidRPr="00DE2B2D" w:rsidRDefault="00EB68E6" w:rsidP="00DE2B2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t>Общая трудоемкость:</w:t>
            </w:r>
          </w:p>
        </w:tc>
        <w:tc>
          <w:tcPr>
            <w:tcW w:w="975" w:type="pct"/>
            <w:tcBorders>
              <w:bottom w:val="nil"/>
            </w:tcBorders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pct"/>
            <w:tcBorders>
              <w:bottom w:val="nil"/>
              <w:right w:val="single" w:sz="4" w:space="0" w:color="auto"/>
            </w:tcBorders>
            <w:vAlign w:val="center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EB68E6" w:rsidRPr="0065582C" w:rsidTr="00811D19">
        <w:tc>
          <w:tcPr>
            <w:tcW w:w="2252" w:type="pct"/>
            <w:tcBorders>
              <w:top w:val="nil"/>
              <w:bottom w:val="single" w:sz="4" w:space="0" w:color="auto"/>
            </w:tcBorders>
            <w:vAlign w:val="center"/>
          </w:tcPr>
          <w:p w:rsidR="00EB68E6" w:rsidRPr="00DE2B2D" w:rsidRDefault="00EB68E6" w:rsidP="00DE2B2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E2B2D">
              <w:rPr>
                <w:rFonts w:ascii="Times New Roman" w:hAnsi="Times New Roman"/>
                <w:szCs w:val="20"/>
              </w:rPr>
              <w:t>Час/ зач. ед.</w:t>
            </w:r>
          </w:p>
        </w:tc>
        <w:tc>
          <w:tcPr>
            <w:tcW w:w="975" w:type="pct"/>
            <w:tcBorders>
              <w:top w:val="nil"/>
              <w:bottom w:val="single" w:sz="4" w:space="0" w:color="auto"/>
            </w:tcBorders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5479B">
              <w:rPr>
                <w:rFonts w:ascii="Times New Roman" w:hAnsi="Times New Roman"/>
                <w:szCs w:val="20"/>
              </w:rPr>
              <w:t>180/5</w:t>
            </w:r>
          </w:p>
        </w:tc>
        <w:tc>
          <w:tcPr>
            <w:tcW w:w="177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E6" w:rsidRPr="00DE2B2D" w:rsidRDefault="00EB68E6" w:rsidP="00DE2B2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0118CA">
              <w:rPr>
                <w:rFonts w:ascii="Times New Roman" w:hAnsi="Times New Roman"/>
                <w:szCs w:val="20"/>
              </w:rPr>
              <w:t>180/5</w:t>
            </w:r>
          </w:p>
        </w:tc>
      </w:tr>
    </w:tbl>
    <w:p w:rsidR="00EB68E6" w:rsidRPr="00395EA6" w:rsidRDefault="00EB68E6" w:rsidP="00395EA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8E6" w:rsidRPr="00395EA6" w:rsidRDefault="00EB68E6" w:rsidP="000F3CE7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заочной формы обучения:</w:t>
      </w:r>
    </w:p>
    <w:tbl>
      <w:tblPr>
        <w:tblW w:w="45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33"/>
        <w:gridCol w:w="1578"/>
        <w:gridCol w:w="3422"/>
      </w:tblGrid>
      <w:tr w:rsidR="00EB68E6" w:rsidRPr="0065582C" w:rsidTr="00811D19">
        <w:tc>
          <w:tcPr>
            <w:tcW w:w="2170" w:type="pct"/>
            <w:vMerge w:val="restart"/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C17">
              <w:rPr>
                <w:rFonts w:ascii="Times New Roman" w:hAnsi="Times New Roman"/>
                <w:b/>
                <w:szCs w:val="20"/>
              </w:rPr>
              <w:t>Вид учебной работы</w:t>
            </w:r>
          </w:p>
        </w:tc>
        <w:tc>
          <w:tcPr>
            <w:tcW w:w="893" w:type="pct"/>
            <w:vMerge w:val="restart"/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C17">
              <w:rPr>
                <w:rFonts w:ascii="Times New Roman" w:hAnsi="Times New Roman"/>
                <w:b/>
                <w:szCs w:val="20"/>
              </w:rPr>
              <w:t>Всего часов</w:t>
            </w:r>
          </w:p>
        </w:tc>
        <w:tc>
          <w:tcPr>
            <w:tcW w:w="1937" w:type="pct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C17">
              <w:rPr>
                <w:rFonts w:ascii="Times New Roman" w:hAnsi="Times New Roman"/>
                <w:b/>
                <w:szCs w:val="20"/>
              </w:rPr>
              <w:t>Курс</w:t>
            </w:r>
          </w:p>
        </w:tc>
      </w:tr>
      <w:tr w:rsidR="00EB68E6" w:rsidRPr="0065582C" w:rsidTr="00811D19">
        <w:trPr>
          <w:trHeight w:val="318"/>
        </w:trPr>
        <w:tc>
          <w:tcPr>
            <w:tcW w:w="2170" w:type="pct"/>
            <w:vMerge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pct"/>
            <w:vMerge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7" w:type="pct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2C3C17">
              <w:rPr>
                <w:rFonts w:ascii="Times New Roman" w:hAnsi="Times New Roman"/>
                <w:szCs w:val="20"/>
                <w:lang w:val="en-US"/>
              </w:rPr>
              <w:t>III</w:t>
            </w:r>
          </w:p>
        </w:tc>
      </w:tr>
      <w:tr w:rsidR="00EB68E6" w:rsidRPr="0065582C" w:rsidTr="00811D19">
        <w:tc>
          <w:tcPr>
            <w:tcW w:w="2170" w:type="pct"/>
            <w:tcBorders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Контактная работа (по видам учебных занятий)</w:t>
            </w:r>
            <w:r w:rsidRPr="002C3C17">
              <w:rPr>
                <w:rFonts w:ascii="Times New Roman" w:hAnsi="Times New Roman"/>
                <w:szCs w:val="20"/>
              </w:rPr>
              <w:br/>
              <w:t>В том числе:</w:t>
            </w:r>
          </w:p>
        </w:tc>
        <w:tc>
          <w:tcPr>
            <w:tcW w:w="893" w:type="pct"/>
            <w:tcBorders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1937" w:type="pct"/>
            <w:tcBorders>
              <w:bottom w:val="nil"/>
            </w:tcBorders>
            <w:vAlign w:val="center"/>
          </w:tcPr>
          <w:p w:rsidR="00EB68E6" w:rsidRPr="002C3C17" w:rsidRDefault="00EB68E6" w:rsidP="00430F2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EB68E6" w:rsidRPr="0065582C" w:rsidTr="00811D19">
        <w:tc>
          <w:tcPr>
            <w:tcW w:w="2170" w:type="pct"/>
            <w:tcBorders>
              <w:top w:val="nil"/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noBreakHyphen/>
              <w:t> лекции</w:t>
            </w:r>
          </w:p>
        </w:tc>
        <w:tc>
          <w:tcPr>
            <w:tcW w:w="893" w:type="pct"/>
            <w:tcBorders>
              <w:top w:val="nil"/>
              <w:bottom w:val="nil"/>
            </w:tcBorders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3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EB68E6" w:rsidRPr="0065582C" w:rsidTr="00811D19">
        <w:tc>
          <w:tcPr>
            <w:tcW w:w="2170" w:type="pct"/>
            <w:tcBorders>
              <w:top w:val="nil"/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noBreakHyphen/>
              <w:t xml:space="preserve"> практические занятия </w:t>
            </w:r>
          </w:p>
        </w:tc>
        <w:tc>
          <w:tcPr>
            <w:tcW w:w="893" w:type="pct"/>
            <w:tcBorders>
              <w:top w:val="nil"/>
              <w:bottom w:val="nil"/>
            </w:tcBorders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12</w:t>
            </w:r>
          </w:p>
        </w:tc>
        <w:tc>
          <w:tcPr>
            <w:tcW w:w="193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EB68E6" w:rsidRPr="0065582C" w:rsidTr="00811D19">
        <w:tc>
          <w:tcPr>
            <w:tcW w:w="2170" w:type="pct"/>
            <w:tcBorders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Самостоятельная работа (всего)</w:t>
            </w:r>
          </w:p>
        </w:tc>
        <w:tc>
          <w:tcPr>
            <w:tcW w:w="893" w:type="pct"/>
            <w:tcBorders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155</w:t>
            </w:r>
          </w:p>
        </w:tc>
        <w:tc>
          <w:tcPr>
            <w:tcW w:w="1937" w:type="pct"/>
            <w:tcBorders>
              <w:bottom w:val="nil"/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155</w:t>
            </w:r>
          </w:p>
        </w:tc>
      </w:tr>
      <w:tr w:rsidR="00EB68E6" w:rsidRPr="0065582C" w:rsidTr="00861A49">
        <w:tc>
          <w:tcPr>
            <w:tcW w:w="2170" w:type="pct"/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Контроль</w:t>
            </w:r>
          </w:p>
        </w:tc>
        <w:tc>
          <w:tcPr>
            <w:tcW w:w="893" w:type="pct"/>
            <w:vAlign w:val="center"/>
          </w:tcPr>
          <w:p w:rsidR="00EB68E6" w:rsidRDefault="00EB68E6" w:rsidP="00861A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EB68E6" w:rsidRDefault="00EB68E6" w:rsidP="00861A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  <w:p w:rsidR="00EB68E6" w:rsidRPr="002C3C17" w:rsidRDefault="00EB68E6" w:rsidP="00861A4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7" w:type="pct"/>
            <w:tcBorders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EB68E6" w:rsidRPr="0065582C" w:rsidTr="00811D19">
        <w:tc>
          <w:tcPr>
            <w:tcW w:w="2170" w:type="pct"/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Форма контроля знаний</w:t>
            </w:r>
          </w:p>
        </w:tc>
        <w:tc>
          <w:tcPr>
            <w:tcW w:w="893" w:type="pct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430F2B">
              <w:rPr>
                <w:rFonts w:ascii="Times New Roman" w:hAnsi="Times New Roman"/>
                <w:szCs w:val="20"/>
                <w:lang w:val="en-US"/>
              </w:rPr>
              <w:t>Экзамен</w:t>
            </w:r>
          </w:p>
        </w:tc>
        <w:tc>
          <w:tcPr>
            <w:tcW w:w="1937" w:type="pct"/>
            <w:tcBorders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30F2B">
              <w:rPr>
                <w:rFonts w:ascii="Times New Roman" w:hAnsi="Times New Roman"/>
                <w:szCs w:val="20"/>
              </w:rPr>
              <w:t>Экзамен</w:t>
            </w:r>
          </w:p>
        </w:tc>
      </w:tr>
      <w:tr w:rsidR="00EB68E6" w:rsidRPr="0065582C" w:rsidTr="00811D19">
        <w:tc>
          <w:tcPr>
            <w:tcW w:w="2170" w:type="pct"/>
            <w:tcBorders>
              <w:bottom w:val="nil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Общая трудоемкость:</w:t>
            </w:r>
          </w:p>
        </w:tc>
        <w:tc>
          <w:tcPr>
            <w:tcW w:w="893" w:type="pct"/>
            <w:tcBorders>
              <w:bottom w:val="nil"/>
            </w:tcBorders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7" w:type="pct"/>
            <w:tcBorders>
              <w:bottom w:val="nil"/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EB68E6" w:rsidRPr="0065582C" w:rsidTr="00811D19">
        <w:tc>
          <w:tcPr>
            <w:tcW w:w="2170" w:type="pct"/>
            <w:tcBorders>
              <w:top w:val="nil"/>
              <w:bottom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</w:rPr>
              <w:t>Час/ зач. ед.</w:t>
            </w:r>
          </w:p>
        </w:tc>
        <w:tc>
          <w:tcPr>
            <w:tcW w:w="893" w:type="pct"/>
            <w:tcBorders>
              <w:top w:val="nil"/>
              <w:bottom w:val="single" w:sz="4" w:space="0" w:color="auto"/>
            </w:tcBorders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180/3</w:t>
            </w:r>
          </w:p>
        </w:tc>
        <w:tc>
          <w:tcPr>
            <w:tcW w:w="193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E6" w:rsidRPr="002C3C17" w:rsidRDefault="00EB68E6" w:rsidP="002C3C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C3C17">
              <w:rPr>
                <w:rFonts w:ascii="Times New Roman" w:hAnsi="Times New Roman"/>
                <w:szCs w:val="20"/>
                <w:lang w:val="en-US"/>
              </w:rPr>
              <w:t>180</w:t>
            </w:r>
            <w:r w:rsidRPr="002C3C17"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</w:tbl>
    <w:p w:rsidR="00EB68E6" w:rsidRPr="00395EA6" w:rsidRDefault="00EB68E6" w:rsidP="000F3CE7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5. Содержание и структура дисциплины</w:t>
      </w:r>
    </w:p>
    <w:p w:rsidR="00EB68E6" w:rsidRPr="00395EA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lastRenderedPageBreak/>
        <w:t>5.1 Содержание дисциплины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6061"/>
      </w:tblGrid>
      <w:tr w:rsidR="00EB68E6" w:rsidRPr="0065582C" w:rsidTr="00C13FA7">
        <w:trPr>
          <w:jc w:val="center"/>
        </w:trPr>
        <w:tc>
          <w:tcPr>
            <w:tcW w:w="675" w:type="dxa"/>
            <w:vAlign w:val="center"/>
          </w:tcPr>
          <w:p w:rsidR="00EB68E6" w:rsidRPr="0065582C" w:rsidRDefault="00EB68E6" w:rsidP="00395E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EB68E6" w:rsidRPr="0065582C" w:rsidRDefault="00EB68E6" w:rsidP="00395E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sz w:val="24"/>
                <w:szCs w:val="28"/>
              </w:rPr>
              <w:t>Содержание раздела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Рынок товаров и услуг  как сфера коммерческого предпринимательства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Модель товарного рынка. Рынок товаров и потребитель. Понятие предпринимательства. Субъекты и объекты предпринимательской деятельности. Черты малого, среднего и крупного бизнеса. Виды предпринимательства. Этапы развития коммерческого предпринимательства в России. Законодательное регулирование коммерческого предпринимательства.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Методология коммерческого дела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Понятие методологии коммерческой деятельности. Сущность и содержание коммерческой деятельности. Концепция коммерческой деятельности. Принципы, функции и методы управления коммерческой работой. Этапы разработки коммерческой политики предприятия.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Организационно-управленческие аспекты коммерческой деятельности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Коммерческая служба, структура штата. Варианты организации структуры управления коммерческой службой на предприятии. Личностные и профессиональные требования к коммерческому работнику. Понятие делового этикета, его направления.</w:t>
            </w:r>
          </w:p>
        </w:tc>
      </w:tr>
      <w:tr w:rsidR="00EB68E6" w:rsidRPr="0065582C" w:rsidTr="00C13FA7">
        <w:trPr>
          <w:trHeight w:val="2930"/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Стратегические аспекты коммерческой деятельности</w:t>
            </w:r>
          </w:p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Исследование рынка товаров/услуг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Диагностика предпринимательской среды. Методы анализа макровнешней среды (РЕ</w:t>
            </w:r>
            <w:r w:rsidRPr="0065582C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65582C">
              <w:rPr>
                <w:rFonts w:ascii="Times New Roman" w:hAnsi="Times New Roman"/>
                <w:sz w:val="24"/>
                <w:szCs w:val="24"/>
              </w:rPr>
              <w:t xml:space="preserve"> — анализ, TOWS - анализ,  отраслевой анализ). Методы анализа микровнешней среды (ресурсный анализ, </w:t>
            </w:r>
            <w:r w:rsidRPr="0065582C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65582C">
              <w:rPr>
                <w:rFonts w:ascii="Times New Roman" w:hAnsi="Times New Roman"/>
                <w:sz w:val="24"/>
                <w:szCs w:val="24"/>
              </w:rPr>
              <w:t>-анализ, портфолио-анализ). Формирование маркетинговой стратегии коммерческой деятельности. Разработка целевого рынка. Выбор стратегии развития бизнеса.</w:t>
            </w:r>
          </w:p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 xml:space="preserve">Анализ конъюнктуры рынка товаров/услуг. Методы прогнозирования потребности с учетом </w:t>
            </w:r>
            <w:r w:rsidRPr="0065582C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65582C">
              <w:rPr>
                <w:rFonts w:ascii="Times New Roman" w:hAnsi="Times New Roman"/>
                <w:sz w:val="24"/>
                <w:szCs w:val="24"/>
              </w:rPr>
              <w:t>/</w:t>
            </w:r>
            <w:r w:rsidRPr="0065582C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65582C">
              <w:rPr>
                <w:rFonts w:ascii="Times New Roman" w:hAnsi="Times New Roman"/>
                <w:sz w:val="24"/>
                <w:szCs w:val="24"/>
              </w:rPr>
              <w:t xml:space="preserve">- анализа. 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Процедура и техника заключения коммерческой сделки</w:t>
            </w:r>
          </w:p>
        </w:tc>
        <w:tc>
          <w:tcPr>
            <w:tcW w:w="6061" w:type="dxa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Этапы заключения коммерческой сделки. Способы поиска партнеров по сделке. Критерии выбора поставщика. Методика рейтинговой оценки поставщика. Мероприятия до начала переговоров. Стратегия  и тактика переговоров. Формы завершения переговоров. Понятие типового договора. Содержание договора поставки, характеристика его разделов.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Коммерческая деятельность посреднического звена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 xml:space="preserve">Виды оптовой деятельности. Понятие и виды посреднических операций: операции по перепродаже, комиссионные (консигнационные) операции, агентские операции, биржевые операции. Структура договора дистрибуции (консигнации). 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Характеристика организаторов оптового торга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 xml:space="preserve">Понятие товарно-сырьевой биржи, биржевого товара. Классификация бирж. Организация и функции товарно-сырьевой биржи. Правила биржевой торговли. Организация брокерского обслуживания. Понятие аукционов, их виды. Техника аукционной торговли. Понятие и виды тендерных торгов. Техника тендерных </w:t>
            </w:r>
            <w:r w:rsidRPr="0065582C">
              <w:rPr>
                <w:rFonts w:ascii="Times New Roman" w:hAnsi="Times New Roman"/>
                <w:sz w:val="24"/>
                <w:szCs w:val="24"/>
              </w:rPr>
              <w:lastRenderedPageBreak/>
              <w:t>торгов. Понятие выставок и ярмарок. Этапы подготовки к участию в выставке.</w:t>
            </w:r>
          </w:p>
        </w:tc>
      </w:tr>
      <w:tr w:rsidR="00EB68E6" w:rsidRPr="0065582C" w:rsidTr="00C13FA7">
        <w:trPr>
          <w:jc w:val="center"/>
        </w:trPr>
        <w:tc>
          <w:tcPr>
            <w:tcW w:w="67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Современные направления инновационного развития коммерческой деятельности</w:t>
            </w:r>
          </w:p>
        </w:tc>
        <w:tc>
          <w:tcPr>
            <w:tcW w:w="6061" w:type="dxa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 xml:space="preserve">Сущность лизинга, его виды, порядок заключения лизинговой сделки. Франчайзинг, его виды и возможности. Аутсорсинг в коммерческой работе. Понятие факторинга и сфера его применения. Оценка эффективности коммерческой работы, </w:t>
            </w:r>
            <w:r w:rsidRPr="0065582C">
              <w:rPr>
                <w:rFonts w:ascii="Times New Roman" w:hAnsi="Times New Roman"/>
              </w:rPr>
              <w:t>перечень коммерческих рисков</w:t>
            </w:r>
            <w:r w:rsidRPr="00655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p w:rsidR="00EB68E6" w:rsidRPr="00395EA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t>Для очной формы обучения:</w:t>
      </w:r>
    </w:p>
    <w:p w:rsidR="00EB68E6" w:rsidRPr="00395EA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4920" w:type="pct"/>
        <w:tblLook w:val="00A0" w:firstRow="1" w:lastRow="0" w:firstColumn="1" w:lastColumn="0" w:noHBand="0" w:noVBand="0"/>
      </w:tblPr>
      <w:tblGrid>
        <w:gridCol w:w="738"/>
        <w:gridCol w:w="5600"/>
        <w:gridCol w:w="970"/>
        <w:gridCol w:w="1107"/>
        <w:gridCol w:w="1109"/>
      </w:tblGrid>
      <w:tr w:rsidR="00EB68E6" w:rsidRPr="0065582C" w:rsidTr="00D3097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5582C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EB68E6" w:rsidRPr="0065582C" w:rsidTr="00D3097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68E6" w:rsidRPr="0065582C" w:rsidTr="00D3097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Рынок товаров и услуг  как сфера коммерческого предпринимательства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68E6" w:rsidRPr="0065582C" w:rsidTr="00D3097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Методология коммерческого дела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68E6" w:rsidRPr="0065582C" w:rsidTr="00D3097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Организационные аспекты коммерческой деятельности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68E6" w:rsidRPr="0065582C" w:rsidTr="00D30977"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Стратегические аспекты коммерческой деятельности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B68E6" w:rsidRPr="0065582C" w:rsidTr="00D30977"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Процедура и техника заключения коммерческой сделки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68E6" w:rsidRPr="0065582C" w:rsidTr="00D30977"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Коммерческая деятельность посреднического звена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68E6" w:rsidRPr="0065582C" w:rsidTr="00D30977"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Характеристика организаторов оптового торга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68E6" w:rsidRPr="0065582C" w:rsidTr="00D30977"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Современные направления совершенствования коммерческой деятельности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68E6" w:rsidRPr="0065582C" w:rsidTr="00D30977"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DD52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EA6">
        <w:rPr>
          <w:rFonts w:ascii="Times New Roman" w:hAnsi="Times New Roman"/>
          <w:sz w:val="28"/>
          <w:szCs w:val="28"/>
        </w:rPr>
        <w:t>Для заочной формы обучения:</w:t>
      </w:r>
    </w:p>
    <w:tbl>
      <w:tblPr>
        <w:tblW w:w="4920" w:type="pct"/>
        <w:tblLook w:val="00A0" w:firstRow="1" w:lastRow="0" w:firstColumn="1" w:lastColumn="0" w:noHBand="0" w:noVBand="0"/>
      </w:tblPr>
      <w:tblGrid>
        <w:gridCol w:w="740"/>
        <w:gridCol w:w="5598"/>
        <w:gridCol w:w="970"/>
        <w:gridCol w:w="1107"/>
        <w:gridCol w:w="1109"/>
      </w:tblGrid>
      <w:tr w:rsidR="00EB68E6" w:rsidRPr="0065582C" w:rsidTr="00D30977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5582C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EB68E6" w:rsidRPr="0065582C" w:rsidTr="00D30977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68E6" w:rsidRPr="0065582C" w:rsidTr="00D30977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Рынок товаров и услуг  как сфера коммерческого предпринимательства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68E6" w:rsidRPr="0065582C" w:rsidTr="00D30977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Методология коммерческого дела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83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68E6" w:rsidRPr="0065582C" w:rsidTr="00D30977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Организационные аспекты коммерческой деятельности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83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68E6" w:rsidRPr="0065582C" w:rsidTr="00D30977"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Стратегические аспекты коммерческой деятельности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B68E6" w:rsidRPr="0065582C" w:rsidTr="00D30977"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Процедура и техника заключения коммерческой сделки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B68E6" w:rsidRPr="0065582C" w:rsidTr="00D30977"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Коммерческая деятельность посреднического звена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B68E6" w:rsidRPr="0065582C" w:rsidTr="00D30977"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Характеристика организаторов оптового торга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68E6" w:rsidRPr="0065582C" w:rsidTr="00D30977"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Современные направления совершенствования коммерческой деятельности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68E6" w:rsidRPr="0065582C" w:rsidTr="00D30977"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8E6" w:rsidRPr="00395EA6" w:rsidRDefault="00EB68E6" w:rsidP="00E23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8E6" w:rsidRPr="00395EA6" w:rsidRDefault="00EB68E6" w:rsidP="008358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</w:tbl>
    <w:p w:rsidR="00EB68E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обучающихся по дисциплине </w:t>
      </w:r>
    </w:p>
    <w:p w:rsidR="00EB68E6" w:rsidRPr="00395EA6" w:rsidRDefault="00EB68E6" w:rsidP="00395EA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EB68E6" w:rsidRPr="0065582C" w:rsidTr="00C13FA7">
        <w:trPr>
          <w:jc w:val="center"/>
        </w:trPr>
        <w:tc>
          <w:tcPr>
            <w:tcW w:w="675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  <w:p w:rsidR="00EB68E6" w:rsidRPr="0065582C" w:rsidRDefault="00EB68E6" w:rsidP="00395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10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EB68E6" w:rsidRPr="0065582C" w:rsidTr="00C13FA7">
        <w:trPr>
          <w:trHeight w:val="977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Рынок товаров и услуг  как сфера коммерческого предпринимательства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937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850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3.Слайд-курс «Коммерческая деятельность».</w:t>
            </w:r>
          </w:p>
        </w:tc>
      </w:tr>
      <w:tr w:rsidR="00EB68E6" w:rsidRPr="0065582C" w:rsidTr="00C13FA7">
        <w:trPr>
          <w:trHeight w:val="536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4.Тестовые вопросы по разделу.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Методология коммерческого дела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3.Слайд-курс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4.Тестовые вопросы по разделу.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Организационные аспекты коммерческой деятельности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3.Слайд-курс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4.Тестовые вопросы по разделу.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Стратегические аспекты коммерческой деятельности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2.Юдникова Е.С., Панова Ю.Н. Коммерческая деятельность: Методические указания для проведения практических занятий.- СПб, ПГУПС, 2015, 25 стр.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4.Слайд-курс «Коммерческая деятельность».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5.Тестовые вопросы по разделу.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Процедура и техника заключения коммерческой сделки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2.Юдникова Е.С., Панова Ю.Н. Коммерческая деятельность: Методические указания для проведения практических занятий.- СПб, ПГУПС, 2015, 25 стр.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4.Слайд-курс «Коммерческая деятельность».</w:t>
            </w:r>
          </w:p>
        </w:tc>
      </w:tr>
      <w:tr w:rsidR="00EB68E6" w:rsidRPr="0065582C" w:rsidTr="00C13FA7">
        <w:trPr>
          <w:trHeight w:val="762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5.Тестовые вопросы по разделу.</w:t>
            </w:r>
          </w:p>
        </w:tc>
      </w:tr>
      <w:tr w:rsidR="00EB68E6" w:rsidRPr="0065582C" w:rsidTr="00C13FA7">
        <w:trPr>
          <w:trHeight w:val="672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Коммерческая деятельность посреднического звена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</w:tc>
      </w:tr>
      <w:tr w:rsidR="00EB68E6" w:rsidRPr="0065582C" w:rsidTr="00C13FA7">
        <w:trPr>
          <w:trHeight w:val="671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671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3.Слайд-курс «Коммерческая деятельность».</w:t>
            </w:r>
          </w:p>
        </w:tc>
      </w:tr>
      <w:tr w:rsidR="00EB68E6" w:rsidRPr="0065582C" w:rsidTr="00C13FA7">
        <w:trPr>
          <w:trHeight w:val="671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4.Тестовые вопросы по разделу.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Характеристика организаторов оптового торга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1.Юдникова Е.С. Коммерческая деятельность: Учебное пособие.-СПб, ПГУПС, 2014, 35 стр.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3.Слайд-курс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4.Тестовые вопросы по разделу.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EB68E6" w:rsidRPr="00395EA6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582C">
              <w:rPr>
                <w:rFonts w:ascii="Times New Roman" w:hAnsi="Times New Roman"/>
                <w:sz w:val="24"/>
                <w:szCs w:val="24"/>
              </w:rPr>
              <w:t>Современные направления совершенствования коммерческой деятельности</w:t>
            </w: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1.Половцева Ф.П. Коммерческая деятельность: Учебник. – М., Инфра-М, 2009, 248 стр.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2.Конспект лекций по курсу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3.Слайд-курс «Коммерческая деятельность».</w:t>
            </w:r>
          </w:p>
        </w:tc>
      </w:tr>
      <w:tr w:rsidR="00EB68E6" w:rsidRPr="0065582C" w:rsidTr="00C13FA7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EB68E6" w:rsidRPr="0065582C" w:rsidRDefault="00EB68E6" w:rsidP="00395E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82C">
              <w:rPr>
                <w:rFonts w:ascii="Times New Roman" w:hAnsi="Times New Roman"/>
                <w:bCs/>
                <w:sz w:val="24"/>
                <w:szCs w:val="28"/>
              </w:rPr>
              <w:t>4.Тестовые вопросы по разделу.</w:t>
            </w:r>
          </w:p>
          <w:p w:rsidR="00EB68E6" w:rsidRPr="0065582C" w:rsidRDefault="00EB68E6" w:rsidP="00395E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EB68E6" w:rsidRPr="00395EA6" w:rsidRDefault="00EB68E6" w:rsidP="00395EA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68E6" w:rsidRDefault="00EB68E6" w:rsidP="0002757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5EA6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B68E6" w:rsidRPr="00B10DDB" w:rsidRDefault="00EB68E6" w:rsidP="00027578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851"/>
        <w:rPr>
          <w:rFonts w:ascii="Times New Roman" w:hAnsi="Times New Roman"/>
          <w:bCs/>
          <w:iCs/>
          <w:sz w:val="28"/>
          <w:szCs w:val="28"/>
        </w:rPr>
      </w:pPr>
      <w:r w:rsidRPr="00395EA6">
        <w:rPr>
          <w:rFonts w:ascii="Times New Roman" w:hAnsi="Times New Roman"/>
          <w:bCs/>
          <w:sz w:val="28"/>
          <w:szCs w:val="28"/>
        </w:rPr>
        <w:t>Фонд оценочных средств по дисциплине «</w:t>
      </w:r>
      <w:r>
        <w:rPr>
          <w:rFonts w:ascii="Times New Roman" w:hAnsi="Times New Roman"/>
          <w:bCs/>
          <w:sz w:val="28"/>
          <w:szCs w:val="28"/>
        </w:rPr>
        <w:t>Коммерческая деятельность</w:t>
      </w:r>
      <w:r w:rsidRPr="00395EA6">
        <w:rPr>
          <w:rFonts w:ascii="Times New Roman" w:hAnsi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«Логистика и коммерческая работа» и утвержденным заведующим кафедрой.</w:t>
      </w:r>
    </w:p>
    <w:p w:rsidR="00EB68E6" w:rsidRPr="00B10DDB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B68E6" w:rsidRPr="001A3F35" w:rsidRDefault="00EB68E6" w:rsidP="001A3F3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A3F35">
        <w:rPr>
          <w:rFonts w:ascii="Times New Roman" w:hAnsi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B68E6" w:rsidRPr="00B10DDB" w:rsidRDefault="00EB68E6" w:rsidP="008E6E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95EA6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E5FEB" w:rsidRPr="00BA0717" w:rsidRDefault="00DE5FEB" w:rsidP="00DE5FEB">
      <w:pPr>
        <w:numPr>
          <w:ilvl w:val="0"/>
          <w:numId w:val="2"/>
        </w:numPr>
        <w:tabs>
          <w:tab w:val="num" w:pos="142"/>
        </w:tabs>
        <w:suppressAutoHyphens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BA0717">
        <w:rPr>
          <w:rFonts w:ascii="Times New Roman" w:hAnsi="Times New Roman"/>
          <w:color w:val="111111"/>
          <w:sz w:val="28"/>
          <w:szCs w:val="28"/>
        </w:rPr>
        <w:t>Транспортное обеспечение коммерческой деятельности [Электронный ресурс] : учеб. пособие — Электрон. дан. — Москва : Финансы и статистика, 2014. — 128 с. — Режим доступа: https://e.lanbook.com/book/69207. — Загл. с экрана.</w:t>
      </w:r>
      <w:r w:rsidRPr="00BA0717">
        <w:rPr>
          <w:rFonts w:ascii="Times New Roman" w:hAnsi="Times New Roman"/>
          <w:bCs/>
          <w:sz w:val="28"/>
          <w:szCs w:val="28"/>
        </w:rPr>
        <w:t xml:space="preserve"> </w:t>
      </w:r>
    </w:p>
    <w:p w:rsidR="00DE5FEB" w:rsidRPr="00BA0717" w:rsidRDefault="00DE5FEB" w:rsidP="00DE5FEB">
      <w:pPr>
        <w:numPr>
          <w:ilvl w:val="0"/>
          <w:numId w:val="2"/>
        </w:numPr>
        <w:tabs>
          <w:tab w:val="num" w:pos="142"/>
        </w:tabs>
        <w:suppressAutoHyphens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BB5269">
        <w:rPr>
          <w:rFonts w:ascii="Times New Roman" w:hAnsi="Times New Roman"/>
          <w:bCs/>
          <w:sz w:val="28"/>
          <w:szCs w:val="28"/>
        </w:rPr>
        <w:t>Панкратов, Ф.Г.</w:t>
      </w:r>
      <w:r w:rsidRPr="00BB5269">
        <w:rPr>
          <w:rFonts w:ascii="Times New Roman" w:hAnsi="Times New Roman"/>
          <w:sz w:val="28"/>
          <w:szCs w:val="28"/>
        </w:rPr>
        <w:t xml:space="preserve">  Коммерческая деятельность [Электронный ресурс] : учебник: [для вузов] / Ф. Г. Панкратов, Н. Ф. Солдатова. - 13-е изд., перераб. и доп. - Москва : Дашков и Ко, 2012. - 499,</w:t>
      </w:r>
    </w:p>
    <w:p w:rsidR="00EB68E6" w:rsidRDefault="00EB68E6" w:rsidP="00395EA6">
      <w:pPr>
        <w:pStyle w:val="a0"/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</w:p>
    <w:p w:rsidR="00EB68E6" w:rsidRDefault="00EB68E6" w:rsidP="00395EA6">
      <w:pPr>
        <w:pStyle w:val="a0"/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</w:p>
    <w:p w:rsidR="00EB68E6" w:rsidRPr="00BB5269" w:rsidRDefault="00EB68E6" w:rsidP="00395EA6">
      <w:pPr>
        <w:pStyle w:val="a0"/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</w:p>
    <w:p w:rsidR="00EB68E6" w:rsidRPr="00BB5269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B5269">
        <w:rPr>
          <w:rFonts w:ascii="Times New Roman" w:hAnsi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B68E6" w:rsidRPr="00BB5269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E5FEB" w:rsidRDefault="00DE5FEB" w:rsidP="00DE5FEB">
      <w:pPr>
        <w:pStyle w:val="a6"/>
        <w:numPr>
          <w:ilvl w:val="1"/>
          <w:numId w:val="2"/>
        </w:numPr>
        <w:tabs>
          <w:tab w:val="clear" w:pos="1430"/>
          <w:tab w:val="num" w:pos="1070"/>
        </w:tabs>
        <w:spacing w:after="0" w:line="240" w:lineRule="auto"/>
        <w:ind w:left="426" w:firstLine="644"/>
        <w:jc w:val="both"/>
        <w:rPr>
          <w:rFonts w:cs="Times New Roman"/>
          <w:color w:val="111111"/>
          <w:sz w:val="28"/>
          <w:szCs w:val="28"/>
        </w:rPr>
      </w:pPr>
      <w:r w:rsidRPr="008F765E">
        <w:rPr>
          <w:rFonts w:cs="Times New Roman"/>
          <w:color w:val="111111"/>
          <w:sz w:val="28"/>
          <w:szCs w:val="28"/>
        </w:rPr>
        <w:t>Коммерческая деятельность: учебник [Электронный ресурс] : учеб. — Электрон. дан. — Москва : УМЦ ЖДТ, 2016. — 380 с. — Режим доступа: https://e.lanbook.com/book/90924. — Загл. с экрана.</w:t>
      </w:r>
    </w:p>
    <w:p w:rsidR="00EB68E6" w:rsidRDefault="00EB68E6" w:rsidP="00223D8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EB68E6" w:rsidRPr="00051D3C" w:rsidRDefault="00EB68E6" w:rsidP="00051D3C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051D3C"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B68E6" w:rsidRPr="00223D88" w:rsidRDefault="00EB68E6" w:rsidP="00223D8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EB68E6" w:rsidRPr="005D60C5" w:rsidRDefault="00EB68E6" w:rsidP="00C33B5D">
      <w:pPr>
        <w:pStyle w:val="a6"/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 w:rsidRPr="005D60C5">
        <w:rPr>
          <w:bCs/>
          <w:sz w:val="28"/>
          <w:szCs w:val="28"/>
        </w:rPr>
        <w:t>Комментарий  к Транспортному уставу железных дорог Российской Федерации. – М.: Контракт, 1998, - 304 с.</w:t>
      </w:r>
    </w:p>
    <w:p w:rsidR="00EB68E6" w:rsidRPr="002F3C04" w:rsidRDefault="00EB68E6" w:rsidP="002F3C04">
      <w:pPr>
        <w:spacing w:after="0" w:line="240" w:lineRule="auto"/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 </w:t>
      </w:r>
      <w:r w:rsidRPr="002F3C04">
        <w:rPr>
          <w:rFonts w:ascii="Times New Roman" w:hAnsi="Times New Roman"/>
          <w:bCs/>
          <w:sz w:val="28"/>
          <w:szCs w:val="28"/>
        </w:rPr>
        <w:t>Сборник правил перевозок грузов на железнодорожном транспорте. – М.: Коньоакт, 2001. – 599с.</w:t>
      </w:r>
    </w:p>
    <w:p w:rsidR="00EB68E6" w:rsidRPr="002F3C04" w:rsidRDefault="00EB68E6" w:rsidP="002F3C04">
      <w:pPr>
        <w:spacing w:after="0" w:line="240" w:lineRule="auto"/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 w:rsidRPr="002F3C04">
        <w:rPr>
          <w:rFonts w:ascii="Times New Roman" w:hAnsi="Times New Roman"/>
          <w:bCs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EB68E6" w:rsidRPr="002F3C04" w:rsidRDefault="00EB68E6" w:rsidP="002F3C04">
      <w:pPr>
        <w:spacing w:after="0" w:line="240" w:lineRule="auto"/>
        <w:jc w:val="both"/>
        <w:rPr>
          <w:bCs/>
          <w:sz w:val="28"/>
          <w:szCs w:val="28"/>
        </w:rPr>
      </w:pPr>
    </w:p>
    <w:p w:rsidR="00EB68E6" w:rsidRPr="00051D3C" w:rsidRDefault="00EB68E6" w:rsidP="00051D3C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051D3C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EB68E6" w:rsidRPr="00051D3C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B68E6" w:rsidRPr="00BB5269" w:rsidRDefault="00EB68E6" w:rsidP="00C33B5D">
      <w:pPr>
        <w:numPr>
          <w:ilvl w:val="0"/>
          <w:numId w:val="8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B5269">
        <w:rPr>
          <w:rFonts w:ascii="Times New Roman" w:hAnsi="Times New Roman"/>
          <w:bCs/>
          <w:sz w:val="28"/>
          <w:szCs w:val="28"/>
        </w:rPr>
        <w:t>Коровяковский, Е</w:t>
      </w:r>
      <w:r w:rsidRPr="00BB5269">
        <w:rPr>
          <w:rFonts w:ascii="Times New Roman" w:hAnsi="Times New Roman"/>
          <w:sz w:val="28"/>
          <w:szCs w:val="28"/>
        </w:rPr>
        <w:t>.К.  Основы коммерческой деятельности на железнодорожном транспорте [Текст] : учеб. пособие / Е. К. Коровяковский, И. Ю. Лашкова, С. В. Синицына. - СПб. : ПГУПС, 2009. - 101 с. : ил. - 136 р.</w:t>
      </w:r>
    </w:p>
    <w:p w:rsidR="00EB68E6" w:rsidRPr="00B10DDB" w:rsidRDefault="00EB68E6" w:rsidP="00395EA6">
      <w:pPr>
        <w:pStyle w:val="a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8E6" w:rsidRPr="008808A1" w:rsidRDefault="00EB68E6" w:rsidP="008808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8A1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B68E6" w:rsidRPr="00395EA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68E6" w:rsidRPr="00395EA6" w:rsidRDefault="00EB68E6" w:rsidP="00395E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95EA6">
        <w:rPr>
          <w:rFonts w:ascii="Times New Roman" w:hAnsi="Times New Roman"/>
          <w:bCs/>
          <w:sz w:val="28"/>
          <w:szCs w:val="28"/>
        </w:rPr>
        <w:t xml:space="preserve">Перечень информационных технологий, </w:t>
      </w:r>
      <w:r w:rsidRPr="00BF4BA3">
        <w:rPr>
          <w:rFonts w:ascii="Times New Roman" w:hAnsi="Times New Roman"/>
          <w:bCs/>
          <w:sz w:val="28"/>
          <w:szCs w:val="28"/>
        </w:rPr>
        <w:t>используемых при осуществлении образовательного процесса по дисциплине «</w:t>
      </w:r>
      <w:r w:rsidRPr="00BF4BA3">
        <w:rPr>
          <w:rFonts w:ascii="Times New Roman" w:hAnsi="Times New Roman"/>
          <w:sz w:val="28"/>
          <w:szCs w:val="28"/>
        </w:rPr>
        <w:t>Коммерческая деятельность</w:t>
      </w:r>
      <w:r w:rsidRPr="00BF4BA3">
        <w:rPr>
          <w:rFonts w:ascii="Times New Roman" w:hAnsi="Times New Roman"/>
          <w:bCs/>
          <w:sz w:val="28"/>
          <w:szCs w:val="28"/>
        </w:rPr>
        <w:t>»:</w:t>
      </w:r>
    </w:p>
    <w:p w:rsidR="00457C2D" w:rsidRPr="007F792C" w:rsidRDefault="00457C2D" w:rsidP="00457C2D">
      <w:pPr>
        <w:numPr>
          <w:ilvl w:val="0"/>
          <w:numId w:val="13"/>
        </w:numPr>
        <w:tabs>
          <w:tab w:val="left" w:pos="993"/>
        </w:tabs>
        <w:spacing w:after="0" w:line="240" w:lineRule="auto"/>
        <w:contextualSpacing/>
        <w:jc w:val="both"/>
        <w:rPr>
          <w:bCs/>
          <w:sz w:val="28"/>
          <w:szCs w:val="28"/>
          <w:highlight w:val="yellow"/>
        </w:rPr>
      </w:pPr>
      <w:r w:rsidRPr="007F792C">
        <w:rPr>
          <w:bCs/>
          <w:sz w:val="28"/>
          <w:szCs w:val="28"/>
          <w:highlight w:val="yellow"/>
        </w:rPr>
        <w:t xml:space="preserve">Личный кабинет обучающегося и электронная информационно-образовательная среда. </w:t>
      </w:r>
      <w:r w:rsidRPr="007F792C">
        <w:rPr>
          <w:sz w:val="28"/>
          <w:szCs w:val="28"/>
          <w:highlight w:val="yellow"/>
        </w:rPr>
        <w:t xml:space="preserve">[Электронный ресурс]. – Режим доступа: </w:t>
      </w:r>
      <w:hyperlink r:id="rId9" w:history="1"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http</w:t>
        </w:r>
        <w:r w:rsidRPr="007F792C">
          <w:rPr>
            <w:color w:val="0563C1"/>
            <w:sz w:val="28"/>
            <w:szCs w:val="28"/>
            <w:highlight w:val="yellow"/>
            <w:u w:val="single"/>
          </w:rPr>
          <w:t>://</w:t>
        </w:r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sdo</w:t>
        </w:r>
        <w:r w:rsidRPr="007F792C">
          <w:rPr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pgups</w:t>
        </w:r>
        <w:r w:rsidRPr="007F792C">
          <w:rPr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ru</w:t>
        </w:r>
      </w:hyperlink>
      <w:r w:rsidRPr="007F792C">
        <w:rPr>
          <w:sz w:val="28"/>
          <w:szCs w:val="28"/>
          <w:highlight w:val="yellow"/>
        </w:rPr>
        <w:t xml:space="preserve"> / (для доступа к полнотекстовым документам требуется авторизация).</w:t>
      </w:r>
    </w:p>
    <w:p w:rsidR="00457C2D" w:rsidRPr="007F792C" w:rsidRDefault="00457C2D" w:rsidP="00457C2D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bCs/>
          <w:sz w:val="28"/>
          <w:szCs w:val="28"/>
          <w:highlight w:val="yellow"/>
        </w:rPr>
      </w:pPr>
      <w:r w:rsidRPr="007F792C">
        <w:rPr>
          <w:bCs/>
          <w:sz w:val="28"/>
          <w:szCs w:val="28"/>
          <w:highlight w:val="yellow"/>
        </w:rPr>
        <w:t xml:space="preserve">Электронно-библиотечная система ЛАНЬ [Электронный ресурс]. Режим доступа: </w:t>
      </w:r>
      <w:hyperlink r:id="rId10" w:history="1"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https</w:t>
        </w:r>
        <w:r w:rsidRPr="007F792C">
          <w:rPr>
            <w:color w:val="0563C1"/>
            <w:sz w:val="28"/>
            <w:szCs w:val="28"/>
            <w:highlight w:val="yellow"/>
            <w:u w:val="single"/>
          </w:rPr>
          <w:t>://</w:t>
        </w:r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e</w:t>
        </w:r>
        <w:r w:rsidRPr="007F792C">
          <w:rPr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lanbook</w:t>
        </w:r>
        <w:r w:rsidRPr="007F792C">
          <w:rPr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color w:val="0563C1"/>
            <w:sz w:val="28"/>
            <w:szCs w:val="28"/>
            <w:highlight w:val="yellow"/>
            <w:u w:val="single"/>
            <w:lang w:val="en-US"/>
          </w:rPr>
          <w:t>com</w:t>
        </w:r>
      </w:hyperlink>
      <w:r w:rsidRPr="007F792C">
        <w:rPr>
          <w:sz w:val="28"/>
          <w:szCs w:val="28"/>
          <w:highlight w:val="yellow"/>
        </w:rPr>
        <w:t xml:space="preserve"> (для доступа к полнотекстовым документам требуется авторизация)</w:t>
      </w:r>
    </w:p>
    <w:p w:rsidR="00457C2D" w:rsidRPr="007F792C" w:rsidRDefault="00457C2D" w:rsidP="00457C2D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highlight w:val="yellow"/>
        </w:rPr>
      </w:pPr>
      <w:r w:rsidRPr="007F792C">
        <w:rPr>
          <w:bCs/>
          <w:sz w:val="28"/>
          <w:szCs w:val="28"/>
          <w:highlight w:val="yellow"/>
        </w:rPr>
        <w:t xml:space="preserve">Электронная библиотека ЮРАЙТ. Режим доступа: </w:t>
      </w:r>
      <w:hyperlink r:id="rId11" w:history="1"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https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://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biblioline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ru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/</w:t>
        </w:r>
      </w:hyperlink>
      <w:r w:rsidRPr="007F792C">
        <w:rPr>
          <w:bCs/>
          <w:sz w:val="28"/>
          <w:szCs w:val="28"/>
          <w:highlight w:val="yellow"/>
        </w:rPr>
        <w:t xml:space="preserve"> (для доступа к полнотекстовым документам требуется авторизация).</w:t>
      </w:r>
    </w:p>
    <w:p w:rsidR="00457C2D" w:rsidRPr="007F792C" w:rsidRDefault="00457C2D" w:rsidP="00457C2D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highlight w:val="yellow"/>
        </w:rPr>
      </w:pPr>
      <w:r w:rsidRPr="007F792C">
        <w:rPr>
          <w:bCs/>
          <w:sz w:val="28"/>
          <w:szCs w:val="28"/>
          <w:highlight w:val="yellow"/>
        </w:rPr>
        <w:t xml:space="preserve">Электронно-библиотечная система </w:t>
      </w:r>
      <w:r w:rsidRPr="007F792C">
        <w:rPr>
          <w:bCs/>
          <w:sz w:val="28"/>
          <w:szCs w:val="28"/>
          <w:highlight w:val="yellow"/>
          <w:lang w:val="en-US"/>
        </w:rPr>
        <w:t>ibooks</w:t>
      </w:r>
      <w:r w:rsidRPr="007F792C">
        <w:rPr>
          <w:bCs/>
          <w:sz w:val="28"/>
          <w:szCs w:val="28"/>
          <w:highlight w:val="yellow"/>
        </w:rPr>
        <w:t>.</w:t>
      </w:r>
      <w:r w:rsidRPr="007F792C">
        <w:rPr>
          <w:bCs/>
          <w:sz w:val="28"/>
          <w:szCs w:val="28"/>
          <w:highlight w:val="yellow"/>
          <w:lang w:val="en-US"/>
        </w:rPr>
        <w:t>ru</w:t>
      </w:r>
      <w:r w:rsidRPr="007F792C">
        <w:rPr>
          <w:bCs/>
          <w:sz w:val="28"/>
          <w:szCs w:val="28"/>
          <w:highlight w:val="yellow"/>
        </w:rPr>
        <w:t xml:space="preserve"> («Айсбукс»). Режим доступа: </w:t>
      </w:r>
      <w:hyperlink r:id="rId12" w:history="1"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https://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ibooks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ru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/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home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php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?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routine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=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bookshelf</w:t>
        </w:r>
      </w:hyperlink>
      <w:r w:rsidRPr="007F792C">
        <w:rPr>
          <w:bCs/>
          <w:sz w:val="28"/>
          <w:szCs w:val="28"/>
          <w:highlight w:val="yellow"/>
        </w:rPr>
        <w:t xml:space="preserve"> (для доступа к полнотекстовым документам требуется авторизация)</w:t>
      </w:r>
    </w:p>
    <w:p w:rsidR="00457C2D" w:rsidRPr="007F792C" w:rsidRDefault="00457C2D" w:rsidP="00457C2D">
      <w:pPr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highlight w:val="yellow"/>
        </w:rPr>
      </w:pPr>
      <w:r w:rsidRPr="007F792C">
        <w:rPr>
          <w:bCs/>
          <w:sz w:val="28"/>
          <w:szCs w:val="28"/>
          <w:highlight w:val="yellow"/>
        </w:rPr>
        <w:t xml:space="preserve">Электронная библиотека «Единое окно к образовательным ресурсам». Режим доступа: </w:t>
      </w:r>
      <w:hyperlink r:id="rId13" w:history="1"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http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://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window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edu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</w:rPr>
          <w:t>.</w:t>
        </w:r>
        <w:r w:rsidRPr="007F792C">
          <w:rPr>
            <w:bCs/>
            <w:color w:val="0563C1"/>
            <w:sz w:val="28"/>
            <w:szCs w:val="28"/>
            <w:highlight w:val="yellow"/>
            <w:u w:val="single"/>
            <w:lang w:val="en-US"/>
          </w:rPr>
          <w:t>ru</w:t>
        </w:r>
      </w:hyperlink>
      <w:r w:rsidRPr="007F792C">
        <w:rPr>
          <w:bCs/>
          <w:sz w:val="28"/>
          <w:szCs w:val="28"/>
          <w:highlight w:val="yellow"/>
        </w:rPr>
        <w:t xml:space="preserve"> - свободный</w:t>
      </w:r>
    </w:p>
    <w:p w:rsidR="00EB68E6" w:rsidRPr="00C33B5D" w:rsidRDefault="00EB68E6" w:rsidP="00C33B5D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68E6" w:rsidRPr="00457C2D" w:rsidRDefault="00457C2D" w:rsidP="00457C2D">
      <w:pPr>
        <w:pStyle w:val="a6"/>
        <w:numPr>
          <w:ilvl w:val="0"/>
          <w:numId w:val="13"/>
        </w:numPr>
        <w:tabs>
          <w:tab w:val="left" w:pos="1418"/>
        </w:tabs>
        <w:spacing w:after="0"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EB68E6" w:rsidRPr="00457C2D">
        <w:rPr>
          <w:bCs/>
          <w:sz w:val="28"/>
          <w:szCs w:val="28"/>
        </w:rPr>
        <w:t>ехнические средства (компьютерная техника и средства связи(персональные компьютеры, проектор);</w:t>
      </w:r>
    </w:p>
    <w:p w:rsidR="00EB68E6" w:rsidRPr="00457C2D" w:rsidRDefault="00457C2D" w:rsidP="00457C2D">
      <w:pPr>
        <w:pStyle w:val="a6"/>
        <w:numPr>
          <w:ilvl w:val="0"/>
          <w:numId w:val="13"/>
        </w:numPr>
        <w:tabs>
          <w:tab w:val="left" w:pos="1418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EB68E6" w:rsidRPr="00457C2D">
        <w:rPr>
          <w:bCs/>
          <w:sz w:val="28"/>
          <w:szCs w:val="28"/>
        </w:rPr>
        <w:t>етоды обучения с использованием информационных технологий(компьютерное тестирование, демонстрация мультимедийныхматериалов);</w:t>
      </w:r>
    </w:p>
    <w:p w:rsidR="00EB68E6" w:rsidRPr="00457C2D" w:rsidRDefault="00457C2D" w:rsidP="00457C2D">
      <w:pPr>
        <w:pStyle w:val="a6"/>
        <w:numPr>
          <w:ilvl w:val="0"/>
          <w:numId w:val="13"/>
        </w:numPr>
        <w:tabs>
          <w:tab w:val="left" w:pos="1418"/>
        </w:tabs>
        <w:spacing w:after="0"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B68E6" w:rsidRPr="00457C2D">
        <w:rPr>
          <w:bCs/>
          <w:sz w:val="28"/>
          <w:szCs w:val="28"/>
        </w:rPr>
        <w:t>еречень Интернет-сервисов и электронных ресурсов (поисковыесистемы, электронная почта, профессиональные, тематические чаты ифорумы, системы аудио и видео конференций, онлайн-</w:t>
      </w:r>
    </w:p>
    <w:p w:rsidR="00EB68E6" w:rsidRDefault="00EB68E6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7C2D" w:rsidRDefault="00457C2D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68E6" w:rsidRPr="00D83DB5" w:rsidRDefault="00EB68E6" w:rsidP="00D83D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3DB5">
        <w:rPr>
          <w:rFonts w:ascii="Times New Roman" w:hAnsi="Times New Roman"/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EB68E6" w:rsidRDefault="00EB68E6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68E6" w:rsidRPr="00D83DB5" w:rsidRDefault="00EB68E6" w:rsidP="00D83DB5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D83DB5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EB68E6" w:rsidRPr="00D83DB5" w:rsidRDefault="00EB68E6" w:rsidP="00C33B5D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83DB5">
        <w:rPr>
          <w:rFonts w:ascii="Times New Roman" w:hAnsi="Times New Roman"/>
          <w:bCs/>
          <w:sz w:val="28"/>
          <w:szCs w:val="28"/>
          <w:lang w:eastAsia="en-US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68E6" w:rsidRPr="00D83DB5" w:rsidRDefault="00EB68E6" w:rsidP="00C33B5D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83DB5">
        <w:rPr>
          <w:rFonts w:ascii="Times New Roman" w:hAnsi="Times New Roman"/>
          <w:bCs/>
          <w:sz w:val="28"/>
          <w:szCs w:val="28"/>
          <w:lang w:eastAsia="en-US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B68E6" w:rsidRPr="00D83DB5" w:rsidRDefault="00EB68E6" w:rsidP="00C33B5D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83DB5">
        <w:rPr>
          <w:rFonts w:ascii="Times New Roman" w:hAnsi="Times New Roman"/>
          <w:bCs/>
          <w:sz w:val="28"/>
          <w:szCs w:val="28"/>
          <w:lang w:eastAsia="en-US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68E6" w:rsidRDefault="00EB68E6" w:rsidP="00D83DB5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B68E6" w:rsidRPr="00457C2D" w:rsidRDefault="00EB68E6" w:rsidP="00457C2D">
      <w:pPr>
        <w:pStyle w:val="a6"/>
        <w:numPr>
          <w:ilvl w:val="0"/>
          <w:numId w:val="14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457C2D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B68E6" w:rsidRPr="00C33B5D" w:rsidRDefault="00EB68E6" w:rsidP="00C33B5D">
      <w:pPr>
        <w:pStyle w:val="a6"/>
        <w:spacing w:after="0" w:line="240" w:lineRule="auto"/>
        <w:ind w:left="735"/>
        <w:jc w:val="both"/>
        <w:rPr>
          <w:b/>
          <w:bCs/>
          <w:sz w:val="28"/>
          <w:szCs w:val="28"/>
        </w:rPr>
      </w:pPr>
    </w:p>
    <w:p w:rsidR="00EB68E6" w:rsidRPr="00C55336" w:rsidRDefault="00EB68E6" w:rsidP="00C33B5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55336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B68E6" w:rsidRPr="00C55336" w:rsidRDefault="00EB68E6" w:rsidP="00C33B5D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5336">
        <w:rPr>
          <w:rFonts w:ascii="Times New Roman" w:hAnsi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B68E6" w:rsidRPr="00C55336" w:rsidRDefault="00EB68E6" w:rsidP="00C33B5D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5336">
        <w:rPr>
          <w:rFonts w:ascii="Times New Roman" w:hAnsi="Times New Roman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B68E6" w:rsidRPr="00C55336" w:rsidRDefault="00EB68E6" w:rsidP="00C33B5D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5336">
        <w:rPr>
          <w:rFonts w:ascii="Times New Roman" w:hAnsi="Times New Roman"/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EB68E6" w:rsidRPr="00C55336" w:rsidRDefault="00EB68E6" w:rsidP="00C33B5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55336">
        <w:rPr>
          <w:rFonts w:ascii="Times New Roman" w:hAnsi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</w:t>
      </w:r>
      <w:r w:rsidRPr="00C55336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EB68E6" w:rsidRDefault="00EB68E6" w:rsidP="00C33B5D">
      <w:pPr>
        <w:spacing w:before="120" w:after="240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EB68E6" w:rsidRPr="00572382" w:rsidRDefault="00EB68E6" w:rsidP="00C33B5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2382">
        <w:rPr>
          <w:rFonts w:ascii="Times New Roman" w:hAnsi="Times New Roman"/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rFonts w:ascii="Times New Roman" w:hAnsi="Times New Roman"/>
          <w:bCs/>
          <w:sz w:val="28"/>
          <w:szCs w:val="28"/>
        </w:rPr>
        <w:t xml:space="preserve">направлению </w:t>
      </w:r>
      <w:r>
        <w:rPr>
          <w:rFonts w:ascii="Times New Roman" w:hAnsi="Times New Roman"/>
          <w:bCs/>
          <w:sz w:val="28"/>
          <w:szCs w:val="28"/>
        </w:rPr>
        <w:lastRenderedPageBreak/>
        <w:t>подготовки</w:t>
      </w:r>
      <w:r w:rsidRPr="00572382">
        <w:rPr>
          <w:rFonts w:ascii="Times New Roman" w:hAnsi="Times New Roman"/>
          <w:bCs/>
          <w:sz w:val="28"/>
          <w:szCs w:val="28"/>
        </w:rPr>
        <w:t xml:space="preserve"> 38.03.06 «Торговое дело» профиль «Коммерция» и соответствует действующим санитарным и противопожарным нормам и правилам.</w:t>
      </w:r>
    </w:p>
    <w:p w:rsidR="00EB68E6" w:rsidRPr="00572382" w:rsidRDefault="00EB68E6" w:rsidP="00C33B5D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572382">
        <w:rPr>
          <w:rFonts w:ascii="Times New Roman" w:hAnsi="Times New Roman"/>
          <w:bCs/>
          <w:sz w:val="28"/>
          <w:szCs w:val="28"/>
        </w:rPr>
        <w:t>Она содержит:</w:t>
      </w:r>
    </w:p>
    <w:p w:rsidR="00EB68E6" w:rsidRPr="00572382" w:rsidRDefault="00EB68E6" w:rsidP="00C33B5D">
      <w:pPr>
        <w:pStyle w:val="aff"/>
        <w:numPr>
          <w:ilvl w:val="0"/>
          <w:numId w:val="12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572382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572382">
        <w:t>;</w:t>
      </w:r>
    </w:p>
    <w:p w:rsidR="00EB68E6" w:rsidRPr="00572382" w:rsidRDefault="00EB68E6" w:rsidP="00C33B5D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2382">
        <w:rPr>
          <w:rFonts w:ascii="Times New Roman" w:hAnsi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EB68E6" w:rsidRPr="00572382" w:rsidRDefault="00EB68E6" w:rsidP="00C33B5D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72382">
        <w:rPr>
          <w:rFonts w:ascii="Times New Roman" w:hAnsi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EB68E6" w:rsidRPr="00457C2D" w:rsidRDefault="00EB68E6" w:rsidP="00C33B5D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2382">
        <w:rPr>
          <w:rFonts w:ascii="Times New Roman" w:hAnsi="Times New Roman"/>
          <w:bCs/>
          <w:sz w:val="28"/>
          <w:szCs w:val="28"/>
        </w:rPr>
        <w:t>помещения для самостоятельной работы</w:t>
      </w:r>
      <w:r w:rsidRPr="00572382">
        <w:rPr>
          <w:rFonts w:ascii="Times New Roman" w:hAnsi="Times New Roman"/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457C2D" w:rsidRPr="0035115B" w:rsidRDefault="00457C2D" w:rsidP="00457C2D">
      <w:pPr>
        <w:widowControl w:val="0"/>
        <w:tabs>
          <w:tab w:val="left" w:pos="1418"/>
        </w:tabs>
        <w:spacing w:after="0" w:line="240" w:lineRule="auto"/>
        <w:ind w:left="1211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68E6" w:rsidRPr="00457C2D" w:rsidRDefault="00457C2D" w:rsidP="00457C2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143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8E6" w:rsidRPr="00457C2D" w:rsidSect="002675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C2" w:rsidRDefault="004921C2" w:rsidP="00A01AD9">
      <w:pPr>
        <w:spacing w:after="0" w:line="240" w:lineRule="auto"/>
      </w:pPr>
      <w:r>
        <w:separator/>
      </w:r>
    </w:p>
  </w:endnote>
  <w:endnote w:type="continuationSeparator" w:id="0">
    <w:p w:rsidR="004921C2" w:rsidRDefault="004921C2" w:rsidP="00A0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minch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C2" w:rsidRDefault="004921C2" w:rsidP="00A01AD9">
      <w:pPr>
        <w:spacing w:after="0" w:line="240" w:lineRule="auto"/>
      </w:pPr>
      <w:r>
        <w:separator/>
      </w:r>
    </w:p>
  </w:footnote>
  <w:footnote w:type="continuationSeparator" w:id="0">
    <w:p w:rsidR="004921C2" w:rsidRDefault="004921C2" w:rsidP="00A0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3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9DD68422"/>
    <w:name w:val="WW8Num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 w:hint="default"/>
      </w:rPr>
    </w:lvl>
  </w:abstractNum>
  <w:abstractNum w:abstractNumId="3" w15:restartNumberingAfterBreak="0">
    <w:nsid w:val="185776C3"/>
    <w:multiLevelType w:val="hybridMultilevel"/>
    <w:tmpl w:val="EDF433AE"/>
    <w:lvl w:ilvl="0" w:tplc="FE084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83D5680"/>
    <w:multiLevelType w:val="hybridMultilevel"/>
    <w:tmpl w:val="DD941482"/>
    <w:lvl w:ilvl="0" w:tplc="654207D2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CC1C73"/>
    <w:multiLevelType w:val="hybridMultilevel"/>
    <w:tmpl w:val="131453A8"/>
    <w:lvl w:ilvl="0" w:tplc="BE068CF4">
      <w:start w:val="10"/>
      <w:numFmt w:val="decimal"/>
      <w:suff w:val="space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310B8E"/>
    <w:multiLevelType w:val="multilevel"/>
    <w:tmpl w:val="EB5A83CC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cs="Times New Roman" w:hint="default"/>
      </w:rPr>
    </w:lvl>
  </w:abstractNum>
  <w:abstractNum w:abstractNumId="11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6F9023F6"/>
    <w:multiLevelType w:val="hybridMultilevel"/>
    <w:tmpl w:val="0270B9EA"/>
    <w:lvl w:ilvl="0" w:tplc="E4C04D0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3A"/>
    <w:rsid w:val="000118CA"/>
    <w:rsid w:val="00012001"/>
    <w:rsid w:val="0002170D"/>
    <w:rsid w:val="00027578"/>
    <w:rsid w:val="000501EB"/>
    <w:rsid w:val="00051D3C"/>
    <w:rsid w:val="000530E5"/>
    <w:rsid w:val="00065732"/>
    <w:rsid w:val="00070BAA"/>
    <w:rsid w:val="00074DA5"/>
    <w:rsid w:val="00083CC9"/>
    <w:rsid w:val="00090C6D"/>
    <w:rsid w:val="000B484C"/>
    <w:rsid w:val="000C2091"/>
    <w:rsid w:val="000D0083"/>
    <w:rsid w:val="000E7F11"/>
    <w:rsid w:val="000F3CE7"/>
    <w:rsid w:val="00104973"/>
    <w:rsid w:val="0015578B"/>
    <w:rsid w:val="001577BF"/>
    <w:rsid w:val="001A3F35"/>
    <w:rsid w:val="001F1A3D"/>
    <w:rsid w:val="00215ED6"/>
    <w:rsid w:val="00223D88"/>
    <w:rsid w:val="0026758A"/>
    <w:rsid w:val="00276556"/>
    <w:rsid w:val="002C3C17"/>
    <w:rsid w:val="002E5385"/>
    <w:rsid w:val="002E7C1B"/>
    <w:rsid w:val="002F3C04"/>
    <w:rsid w:val="0035115B"/>
    <w:rsid w:val="00395EA6"/>
    <w:rsid w:val="003B0320"/>
    <w:rsid w:val="003B7B6D"/>
    <w:rsid w:val="00430F2B"/>
    <w:rsid w:val="004344CB"/>
    <w:rsid w:val="00442014"/>
    <w:rsid w:val="00451350"/>
    <w:rsid w:val="00457C2D"/>
    <w:rsid w:val="00465D4E"/>
    <w:rsid w:val="00467384"/>
    <w:rsid w:val="00477801"/>
    <w:rsid w:val="004921C2"/>
    <w:rsid w:val="00492EB0"/>
    <w:rsid w:val="004B4AE8"/>
    <w:rsid w:val="004D3B34"/>
    <w:rsid w:val="0052057B"/>
    <w:rsid w:val="00526CB2"/>
    <w:rsid w:val="00536526"/>
    <w:rsid w:val="005513C3"/>
    <w:rsid w:val="00570FBE"/>
    <w:rsid w:val="00572382"/>
    <w:rsid w:val="0059146B"/>
    <w:rsid w:val="005A0A50"/>
    <w:rsid w:val="005D60C5"/>
    <w:rsid w:val="005F5CE3"/>
    <w:rsid w:val="00636EDE"/>
    <w:rsid w:val="00642B51"/>
    <w:rsid w:val="00646D13"/>
    <w:rsid w:val="00654558"/>
    <w:rsid w:val="0065582C"/>
    <w:rsid w:val="00664764"/>
    <w:rsid w:val="006A7CBA"/>
    <w:rsid w:val="006C4E00"/>
    <w:rsid w:val="006C5D8D"/>
    <w:rsid w:val="006C7568"/>
    <w:rsid w:val="00716B0D"/>
    <w:rsid w:val="0073174F"/>
    <w:rsid w:val="00732034"/>
    <w:rsid w:val="007718DB"/>
    <w:rsid w:val="00776DA4"/>
    <w:rsid w:val="00792269"/>
    <w:rsid w:val="007C0777"/>
    <w:rsid w:val="007C327A"/>
    <w:rsid w:val="007E3721"/>
    <w:rsid w:val="008014D2"/>
    <w:rsid w:val="00811D19"/>
    <w:rsid w:val="0083581E"/>
    <w:rsid w:val="00844C58"/>
    <w:rsid w:val="00861A49"/>
    <w:rsid w:val="008808A1"/>
    <w:rsid w:val="00897703"/>
    <w:rsid w:val="008B6850"/>
    <w:rsid w:val="008E6E81"/>
    <w:rsid w:val="008F506A"/>
    <w:rsid w:val="008F6F3A"/>
    <w:rsid w:val="00904EA5"/>
    <w:rsid w:val="009425EA"/>
    <w:rsid w:val="00991605"/>
    <w:rsid w:val="00993235"/>
    <w:rsid w:val="00996029"/>
    <w:rsid w:val="009A4D05"/>
    <w:rsid w:val="009B20A1"/>
    <w:rsid w:val="009B2555"/>
    <w:rsid w:val="009B2EBF"/>
    <w:rsid w:val="009F6E03"/>
    <w:rsid w:val="00A01AD9"/>
    <w:rsid w:val="00A51D2C"/>
    <w:rsid w:val="00A51DE2"/>
    <w:rsid w:val="00A5602E"/>
    <w:rsid w:val="00A7497A"/>
    <w:rsid w:val="00A806E0"/>
    <w:rsid w:val="00A9186C"/>
    <w:rsid w:val="00AA763C"/>
    <w:rsid w:val="00AB11B1"/>
    <w:rsid w:val="00AB6B3E"/>
    <w:rsid w:val="00AF07CF"/>
    <w:rsid w:val="00AF31BB"/>
    <w:rsid w:val="00AF4ED6"/>
    <w:rsid w:val="00B100C2"/>
    <w:rsid w:val="00B10DDB"/>
    <w:rsid w:val="00B17569"/>
    <w:rsid w:val="00B204F5"/>
    <w:rsid w:val="00B26BDC"/>
    <w:rsid w:val="00B5479B"/>
    <w:rsid w:val="00B7141E"/>
    <w:rsid w:val="00B723CB"/>
    <w:rsid w:val="00B7459D"/>
    <w:rsid w:val="00B8656E"/>
    <w:rsid w:val="00BB5269"/>
    <w:rsid w:val="00BF4BA3"/>
    <w:rsid w:val="00BF7990"/>
    <w:rsid w:val="00BF7FA8"/>
    <w:rsid w:val="00C13FA7"/>
    <w:rsid w:val="00C25487"/>
    <w:rsid w:val="00C33B5D"/>
    <w:rsid w:val="00C55336"/>
    <w:rsid w:val="00C63BB3"/>
    <w:rsid w:val="00C87D87"/>
    <w:rsid w:val="00CE01B8"/>
    <w:rsid w:val="00D03D53"/>
    <w:rsid w:val="00D21D1C"/>
    <w:rsid w:val="00D30977"/>
    <w:rsid w:val="00D834DB"/>
    <w:rsid w:val="00D83C5C"/>
    <w:rsid w:val="00D83DB5"/>
    <w:rsid w:val="00DB726D"/>
    <w:rsid w:val="00DC06D8"/>
    <w:rsid w:val="00DD190D"/>
    <w:rsid w:val="00DD5299"/>
    <w:rsid w:val="00DE2B2D"/>
    <w:rsid w:val="00DE5FEB"/>
    <w:rsid w:val="00DF1D50"/>
    <w:rsid w:val="00DF7D68"/>
    <w:rsid w:val="00E23321"/>
    <w:rsid w:val="00E23A92"/>
    <w:rsid w:val="00E26A87"/>
    <w:rsid w:val="00E3766A"/>
    <w:rsid w:val="00E560BB"/>
    <w:rsid w:val="00EA1300"/>
    <w:rsid w:val="00EA24AC"/>
    <w:rsid w:val="00EB68E6"/>
    <w:rsid w:val="00EC6F93"/>
    <w:rsid w:val="00ED2D15"/>
    <w:rsid w:val="00F035E7"/>
    <w:rsid w:val="00F351D7"/>
    <w:rsid w:val="00F54086"/>
    <w:rsid w:val="00F60687"/>
    <w:rsid w:val="00F629F1"/>
    <w:rsid w:val="00F62A08"/>
    <w:rsid w:val="00F67695"/>
    <w:rsid w:val="00F81CA7"/>
    <w:rsid w:val="00FB0237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9991D9-6573-41F0-9078-EC0D8043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5ED6"/>
    <w:pPr>
      <w:keepNext/>
      <w:numPr>
        <w:numId w:val="6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20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9B20A1"/>
    <w:pPr>
      <w:numPr>
        <w:numId w:val="1"/>
      </w:numPr>
      <w:suppressAutoHyphens/>
      <w:spacing w:before="280" w:after="280" w:line="240" w:lineRule="auto"/>
      <w:outlineLvl w:val="2"/>
    </w:pPr>
    <w:rPr>
      <w:rFonts w:ascii="Times New Roman" w:hAnsi="Times New Roman" w:cs="Calibri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15ED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15ED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15ED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15ED6"/>
    <w:pPr>
      <w:keepNext/>
      <w:numPr>
        <w:numId w:val="5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15ED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5ED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D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B20A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9B20A1"/>
    <w:rPr>
      <w:rFonts w:ascii="Times New Roman" w:hAnsi="Times New Roman" w:cs="Calibri"/>
      <w:b/>
      <w:bCs/>
      <w:sz w:val="27"/>
      <w:szCs w:val="27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15E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15ED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15E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15ED6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locked/>
    <w:rsid w:val="00215ED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215ED6"/>
    <w:rPr>
      <w:rFonts w:ascii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uiPriority w:val="99"/>
    <w:rsid w:val="009B20A1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uiPriority w:val="99"/>
    <w:rsid w:val="009B20A1"/>
    <w:pPr>
      <w:suppressAutoHyphens/>
      <w:spacing w:after="120"/>
    </w:pPr>
    <w:rPr>
      <w:rFonts w:ascii="Times New Roman" w:hAnsi="Times New Roman" w:cs="Calibri"/>
      <w:sz w:val="24"/>
      <w:lang w:eastAsia="ar-SA"/>
    </w:rPr>
  </w:style>
  <w:style w:type="character" w:customStyle="1" w:styleId="a5">
    <w:name w:val="Основной текст Знак"/>
    <w:link w:val="a0"/>
    <w:uiPriority w:val="99"/>
    <w:locked/>
    <w:rsid w:val="009B20A1"/>
    <w:rPr>
      <w:rFonts w:ascii="Times New Roman" w:hAnsi="Times New Roman" w:cs="Calibri"/>
      <w:sz w:val="24"/>
      <w:lang w:eastAsia="ar-SA" w:bidi="ar-SA"/>
    </w:rPr>
  </w:style>
  <w:style w:type="paragraph" w:styleId="a6">
    <w:name w:val="List Paragraph"/>
    <w:basedOn w:val="a"/>
    <w:uiPriority w:val="34"/>
    <w:qFormat/>
    <w:rsid w:val="009B20A1"/>
    <w:pPr>
      <w:suppressAutoHyphens/>
      <w:ind w:left="720"/>
    </w:pPr>
    <w:rPr>
      <w:rFonts w:ascii="Times New Roman" w:hAnsi="Times New Roman" w:cs="Calibri"/>
      <w:sz w:val="24"/>
      <w:lang w:eastAsia="ar-SA"/>
    </w:rPr>
  </w:style>
  <w:style w:type="paragraph" w:customStyle="1" w:styleId="a7">
    <w:name w:val="РП.НАИМ_ДИСПЦИП"/>
    <w:basedOn w:val="a"/>
    <w:uiPriority w:val="99"/>
    <w:rsid w:val="009B20A1"/>
    <w:pPr>
      <w:suppressAutoHyphens/>
      <w:jc w:val="center"/>
    </w:pPr>
    <w:rPr>
      <w:rFonts w:ascii="Times New Roman" w:hAnsi="Times New Roman" w:cs="Calibri"/>
      <w:caps/>
      <w:sz w:val="28"/>
      <w:lang w:eastAsia="ar-SA"/>
    </w:rPr>
  </w:style>
  <w:style w:type="paragraph" w:customStyle="1" w:styleId="Style3">
    <w:name w:val="Style3"/>
    <w:basedOn w:val="a"/>
    <w:uiPriority w:val="99"/>
    <w:rsid w:val="009B20A1"/>
    <w:pPr>
      <w:widowControl w:val="0"/>
      <w:suppressAutoHyphens/>
      <w:autoSpaceDE w:val="0"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8">
    <w:name w:val="Placeholder Text"/>
    <w:uiPriority w:val="99"/>
    <w:semiHidden/>
    <w:rsid w:val="009B20A1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9B20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uiPriority w:val="99"/>
    <w:qFormat/>
    <w:rsid w:val="00465D4E"/>
    <w:rPr>
      <w:rFonts w:cs="Times New Roman"/>
      <w:b/>
      <w:bCs/>
    </w:rPr>
  </w:style>
  <w:style w:type="paragraph" w:customStyle="1" w:styleId="aa">
    <w:name w:val="Мой"/>
    <w:basedOn w:val="a"/>
    <w:uiPriority w:val="99"/>
    <w:rsid w:val="00215ED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215ED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15ED6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uiPriority w:val="99"/>
    <w:rsid w:val="00215ED6"/>
    <w:pPr>
      <w:widowControl w:val="0"/>
      <w:spacing w:line="260" w:lineRule="auto"/>
      <w:ind w:firstLine="400"/>
    </w:pPr>
    <w:rPr>
      <w:rFonts w:ascii="Times New Roman" w:eastAsia="Times New Roman" w:hAnsi="Times New Roman"/>
      <w:sz w:val="18"/>
    </w:rPr>
  </w:style>
  <w:style w:type="paragraph" w:styleId="ab">
    <w:name w:val="Body Text Indent"/>
    <w:basedOn w:val="a"/>
    <w:link w:val="ac"/>
    <w:uiPriority w:val="99"/>
    <w:rsid w:val="00215ED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215ED6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15ED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215ED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d">
    <w:name w:val="header"/>
    <w:basedOn w:val="a"/>
    <w:link w:val="ae"/>
    <w:uiPriority w:val="99"/>
    <w:rsid w:val="00215ED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215ED6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215ED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link w:val="33"/>
    <w:uiPriority w:val="99"/>
    <w:locked/>
    <w:rsid w:val="00215ED6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15ED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link w:val="23"/>
    <w:uiPriority w:val="99"/>
    <w:locked/>
    <w:rsid w:val="00215ED6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f">
    <w:name w:val="Block Text"/>
    <w:basedOn w:val="a"/>
    <w:uiPriority w:val="99"/>
    <w:rsid w:val="00215ED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215ED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215ED6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215ED6"/>
    <w:rPr>
      <w:rFonts w:cs="Times New Roman"/>
    </w:rPr>
  </w:style>
  <w:style w:type="paragraph" w:styleId="af3">
    <w:name w:val="Title"/>
    <w:basedOn w:val="a"/>
    <w:link w:val="af4"/>
    <w:uiPriority w:val="99"/>
    <w:qFormat/>
    <w:rsid w:val="00215ED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Название Знак"/>
    <w:link w:val="af3"/>
    <w:uiPriority w:val="99"/>
    <w:locked/>
    <w:rsid w:val="00215ED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5">
    <w:name w:val="стиль2"/>
    <w:basedOn w:val="a"/>
    <w:uiPriority w:val="99"/>
    <w:rsid w:val="00215E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5">
    <w:name w:val="footnote text"/>
    <w:basedOn w:val="a"/>
    <w:link w:val="af6"/>
    <w:uiPriority w:val="99"/>
    <w:rsid w:val="00215E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215ED6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215ED6"/>
    <w:rPr>
      <w:rFonts w:cs="Times New Roman"/>
      <w:vertAlign w:val="superscript"/>
    </w:rPr>
  </w:style>
  <w:style w:type="table" w:styleId="af8">
    <w:name w:val="Table Grid"/>
    <w:basedOn w:val="a2"/>
    <w:uiPriority w:val="99"/>
    <w:rsid w:val="00215E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rsid w:val="0021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15ED6"/>
    <w:rPr>
      <w:rFonts w:ascii="Tahoma" w:hAnsi="Tahoma" w:cs="Tahoma"/>
      <w:sz w:val="16"/>
      <w:szCs w:val="16"/>
      <w:lang w:eastAsia="ru-RU"/>
    </w:rPr>
  </w:style>
  <w:style w:type="paragraph" w:styleId="afb">
    <w:name w:val="TOC Heading"/>
    <w:basedOn w:val="1"/>
    <w:next w:val="a"/>
    <w:uiPriority w:val="99"/>
    <w:qFormat/>
    <w:rsid w:val="00215ED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215ED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2">
    <w:name w:val="toc 1"/>
    <w:basedOn w:val="a"/>
    <w:next w:val="a"/>
    <w:autoRedefine/>
    <w:uiPriority w:val="99"/>
    <w:rsid w:val="00215ED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215E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215ED6"/>
    <w:rPr>
      <w:i/>
    </w:rPr>
  </w:style>
  <w:style w:type="character" w:styleId="afc">
    <w:name w:val="FollowedHyperlink"/>
    <w:uiPriority w:val="99"/>
    <w:rsid w:val="00215ED6"/>
    <w:rPr>
      <w:rFonts w:cs="Times New Roman"/>
      <w:color w:val="800080"/>
      <w:u w:val="single"/>
    </w:rPr>
  </w:style>
  <w:style w:type="paragraph" w:customStyle="1" w:styleId="afd">
    <w:name w:val="???????"/>
    <w:uiPriority w:val="99"/>
    <w:rsid w:val="00215ED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Microsoft YaHei" w:eastAsia="Microsoft YaHei" w:hAnsi="Arial" w:cs="Microsoft YaHei"/>
      <w:color w:val="FFFFFF"/>
      <w:sz w:val="36"/>
      <w:szCs w:val="36"/>
      <w:lang w:eastAsia="en-US"/>
    </w:rPr>
  </w:style>
  <w:style w:type="paragraph" w:customStyle="1" w:styleId="2LTGliederung1">
    <w:name w:val="?????????2~LT~Gliederung 1"/>
    <w:uiPriority w:val="99"/>
    <w:rsid w:val="00215ED6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57" w:line="228" w:lineRule="auto"/>
      <w:ind w:left="540" w:hanging="540"/>
    </w:pPr>
    <w:rPr>
      <w:rFonts w:ascii="msmincho" w:eastAsia="Times New Roman" w:hAnsi="msmincho" w:cs="msmincho"/>
      <w:color w:val="000000"/>
      <w:kern w:val="1"/>
      <w:sz w:val="58"/>
      <w:szCs w:val="58"/>
      <w:lang w:eastAsia="hi-IN" w:bidi="hi-IN"/>
    </w:rPr>
  </w:style>
  <w:style w:type="paragraph" w:customStyle="1" w:styleId="2LTTitel">
    <w:name w:val="?????????2~LT~Titel"/>
    <w:uiPriority w:val="99"/>
    <w:rsid w:val="00215ED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28" w:lineRule="auto"/>
      <w:jc w:val="center"/>
    </w:pPr>
    <w:rPr>
      <w:rFonts w:ascii="msmincho" w:eastAsia="Times New Roman" w:hAnsi="msmincho" w:cs="msmincho"/>
      <w:color w:val="000000"/>
      <w:kern w:val="1"/>
      <w:sz w:val="72"/>
      <w:szCs w:val="72"/>
      <w:lang w:eastAsia="en-US"/>
    </w:rPr>
  </w:style>
  <w:style w:type="paragraph" w:styleId="afe">
    <w:name w:val="No Spacing"/>
    <w:uiPriority w:val="99"/>
    <w:qFormat/>
    <w:rsid w:val="00215ED6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15ED6"/>
  </w:style>
  <w:style w:type="paragraph" w:styleId="aff">
    <w:name w:val="Normal (Web)"/>
    <w:basedOn w:val="a"/>
    <w:uiPriority w:val="99"/>
    <w:rsid w:val="00215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List"/>
    <w:basedOn w:val="a"/>
    <w:uiPriority w:val="99"/>
    <w:semiHidden/>
    <w:rsid w:val="00215ED6"/>
    <w:pPr>
      <w:ind w:left="283" w:hanging="283"/>
      <w:contextualSpacing/>
    </w:pPr>
  </w:style>
  <w:style w:type="paragraph" w:styleId="aff1">
    <w:name w:val="Plain Text"/>
    <w:basedOn w:val="a"/>
    <w:next w:val="a"/>
    <w:link w:val="aff2"/>
    <w:uiPriority w:val="99"/>
    <w:rsid w:val="00215ED6"/>
    <w:pPr>
      <w:spacing w:after="0" w:line="240" w:lineRule="auto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aff2">
    <w:name w:val="Текст Знак"/>
    <w:link w:val="aff1"/>
    <w:uiPriority w:val="99"/>
    <w:locked/>
    <w:rsid w:val="00215ED6"/>
    <w:rPr>
      <w:rFonts w:ascii="Times New Roman" w:hAnsi="Times New Roman" w:cs="Courier New"/>
      <w:sz w:val="20"/>
      <w:szCs w:val="20"/>
      <w:lang w:eastAsia="ru-RU"/>
    </w:rPr>
  </w:style>
  <w:style w:type="character" w:customStyle="1" w:styleId="FontStyle186">
    <w:name w:val="Font Style186"/>
    <w:uiPriority w:val="99"/>
    <w:rsid w:val="00215ED6"/>
    <w:rPr>
      <w:rFonts w:ascii="Times New Roman" w:hAnsi="Times New Roman"/>
      <w:color w:val="000000"/>
      <w:sz w:val="26"/>
    </w:rPr>
  </w:style>
  <w:style w:type="paragraph" w:customStyle="1" w:styleId="Style4">
    <w:name w:val="Style4"/>
    <w:basedOn w:val="a"/>
    <w:uiPriority w:val="99"/>
    <w:rsid w:val="00215ED6"/>
    <w:pPr>
      <w:widowControl w:val="0"/>
      <w:suppressAutoHyphens/>
      <w:spacing w:after="0" w:line="317" w:lineRule="exact"/>
      <w:jc w:val="righ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202">
    <w:name w:val="Font Style202"/>
    <w:uiPriority w:val="99"/>
    <w:rsid w:val="00215ED6"/>
    <w:rPr>
      <w:rFonts w:ascii="Times New Roman" w:hAnsi="Times New Roman"/>
      <w:color w:val="000000"/>
      <w:sz w:val="18"/>
    </w:rPr>
  </w:style>
  <w:style w:type="character" w:customStyle="1" w:styleId="FontStyle196">
    <w:name w:val="Font Style196"/>
    <w:uiPriority w:val="99"/>
    <w:rsid w:val="00215ED6"/>
    <w:rPr>
      <w:rFonts w:ascii="Times New Roman" w:hAnsi="Times New Roman"/>
      <w:b/>
      <w:color w:val="000000"/>
      <w:sz w:val="22"/>
    </w:rPr>
  </w:style>
  <w:style w:type="paragraph" w:customStyle="1" w:styleId="Style1">
    <w:name w:val="Style1"/>
    <w:basedOn w:val="a"/>
    <w:uiPriority w:val="99"/>
    <w:rsid w:val="00215ED6"/>
    <w:pPr>
      <w:widowControl w:val="0"/>
      <w:suppressAutoHyphens/>
      <w:spacing w:after="0" w:line="293" w:lineRule="exact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rsid w:val="00215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15ED6"/>
    <w:rPr>
      <w:rFonts w:ascii="Courier New" w:hAnsi="Courier New" w:cs="Times New Roman"/>
      <w:color w:val="000000"/>
      <w:sz w:val="20"/>
      <w:szCs w:val="20"/>
      <w:lang w:eastAsia="ru-RU"/>
    </w:rPr>
  </w:style>
  <w:style w:type="paragraph" w:customStyle="1" w:styleId="CitaviLiteraturverzeichnis">
    <w:name w:val="Citavi Literaturverzeichnis"/>
    <w:basedOn w:val="a"/>
    <w:uiPriority w:val="99"/>
    <w:rsid w:val="00215ED6"/>
    <w:pPr>
      <w:spacing w:after="0" w:line="240" w:lineRule="auto"/>
      <w:ind w:left="340" w:hanging="340"/>
    </w:pPr>
    <w:rPr>
      <w:rFonts w:ascii="Segoe UI" w:hAnsi="Segoe UI" w:cs="Segoe UI"/>
      <w:sz w:val="20"/>
      <w:szCs w:val="24"/>
      <w:lang w:val="de-DE" w:eastAsia="de-DE"/>
    </w:rPr>
  </w:style>
  <w:style w:type="character" w:customStyle="1" w:styleId="WW8Num2z0">
    <w:name w:val="WW8Num2z0"/>
    <w:uiPriority w:val="99"/>
    <w:rsid w:val="00215ED6"/>
    <w:rPr>
      <w:rFonts w:ascii="Symbol" w:hAnsi="Symbol"/>
    </w:rPr>
  </w:style>
  <w:style w:type="character" w:customStyle="1" w:styleId="WW8Num2z1">
    <w:name w:val="WW8Num2z1"/>
    <w:uiPriority w:val="99"/>
    <w:rsid w:val="00215ED6"/>
    <w:rPr>
      <w:rFonts w:ascii="Courier New" w:hAnsi="Courier New"/>
    </w:rPr>
  </w:style>
  <w:style w:type="character" w:customStyle="1" w:styleId="WW8Num2z2">
    <w:name w:val="WW8Num2z2"/>
    <w:uiPriority w:val="99"/>
    <w:rsid w:val="00215ED6"/>
    <w:rPr>
      <w:rFonts w:ascii="Wingdings" w:hAnsi="Wingdings"/>
    </w:rPr>
  </w:style>
  <w:style w:type="character" w:customStyle="1" w:styleId="WW8Num4z0">
    <w:name w:val="WW8Num4z0"/>
    <w:uiPriority w:val="99"/>
    <w:rsid w:val="00215ED6"/>
    <w:rPr>
      <w:rFonts w:ascii="Symbol" w:hAnsi="Symbol"/>
    </w:rPr>
  </w:style>
  <w:style w:type="character" w:customStyle="1" w:styleId="WW8Num8z0">
    <w:name w:val="WW8Num8z0"/>
    <w:uiPriority w:val="99"/>
    <w:rsid w:val="00215ED6"/>
    <w:rPr>
      <w:rFonts w:ascii="Symbol" w:hAnsi="Symbol"/>
    </w:rPr>
  </w:style>
  <w:style w:type="character" w:customStyle="1" w:styleId="WW8Num10z0">
    <w:name w:val="WW8Num10z0"/>
    <w:uiPriority w:val="99"/>
    <w:rsid w:val="00215ED6"/>
    <w:rPr>
      <w:rFonts w:ascii="Symbol" w:hAnsi="Symbol"/>
    </w:rPr>
  </w:style>
  <w:style w:type="character" w:customStyle="1" w:styleId="WW8Num10z1">
    <w:name w:val="WW8Num10z1"/>
    <w:uiPriority w:val="99"/>
    <w:rsid w:val="00215ED6"/>
    <w:rPr>
      <w:rFonts w:ascii="Courier New" w:hAnsi="Courier New"/>
    </w:rPr>
  </w:style>
  <w:style w:type="character" w:customStyle="1" w:styleId="WW8Num10z2">
    <w:name w:val="WW8Num10z2"/>
    <w:uiPriority w:val="99"/>
    <w:rsid w:val="00215ED6"/>
    <w:rPr>
      <w:rFonts w:ascii="Wingdings" w:hAnsi="Wingdings"/>
    </w:rPr>
  </w:style>
  <w:style w:type="character" w:customStyle="1" w:styleId="WW8Num12z0">
    <w:name w:val="WW8Num12z0"/>
    <w:uiPriority w:val="99"/>
    <w:rsid w:val="00215ED6"/>
    <w:rPr>
      <w:rFonts w:ascii="Symbol" w:hAnsi="Symbol"/>
    </w:rPr>
  </w:style>
  <w:style w:type="character" w:customStyle="1" w:styleId="WW8Num12z1">
    <w:name w:val="WW8Num12z1"/>
    <w:uiPriority w:val="99"/>
    <w:rsid w:val="00215ED6"/>
    <w:rPr>
      <w:rFonts w:ascii="Courier New" w:hAnsi="Courier New"/>
    </w:rPr>
  </w:style>
  <w:style w:type="character" w:customStyle="1" w:styleId="WW8Num12z2">
    <w:name w:val="WW8Num12z2"/>
    <w:uiPriority w:val="99"/>
    <w:rsid w:val="00215ED6"/>
    <w:rPr>
      <w:rFonts w:ascii="Wingdings" w:hAnsi="Wingdings"/>
    </w:rPr>
  </w:style>
  <w:style w:type="character" w:customStyle="1" w:styleId="WW8Num13z0">
    <w:name w:val="WW8Num13z0"/>
    <w:uiPriority w:val="99"/>
    <w:rsid w:val="00215ED6"/>
    <w:rPr>
      <w:rFonts w:ascii="Symbol" w:hAnsi="Symbol"/>
    </w:rPr>
  </w:style>
  <w:style w:type="character" w:customStyle="1" w:styleId="WW8Num17z0">
    <w:name w:val="WW8Num17z0"/>
    <w:uiPriority w:val="99"/>
    <w:rsid w:val="00215ED6"/>
    <w:rPr>
      <w:rFonts w:ascii="Symbol" w:hAnsi="Symbol"/>
    </w:rPr>
  </w:style>
  <w:style w:type="character" w:customStyle="1" w:styleId="WW8Num18z0">
    <w:name w:val="WW8Num18z0"/>
    <w:uiPriority w:val="99"/>
    <w:rsid w:val="00215ED6"/>
    <w:rPr>
      <w:rFonts w:ascii="Symbol" w:hAnsi="Symbol"/>
    </w:rPr>
  </w:style>
  <w:style w:type="character" w:customStyle="1" w:styleId="WW8Num20z0">
    <w:name w:val="WW8Num20z0"/>
    <w:uiPriority w:val="99"/>
    <w:rsid w:val="00215ED6"/>
    <w:rPr>
      <w:rFonts w:ascii="Symbol" w:hAnsi="Symbol"/>
    </w:rPr>
  </w:style>
  <w:style w:type="character" w:customStyle="1" w:styleId="WW8Num27z0">
    <w:name w:val="WW8Num27z0"/>
    <w:uiPriority w:val="99"/>
    <w:rsid w:val="00215ED6"/>
    <w:rPr>
      <w:rFonts w:ascii="Symbol" w:hAnsi="Symbol"/>
    </w:rPr>
  </w:style>
  <w:style w:type="character" w:customStyle="1" w:styleId="WW8Num27z1">
    <w:name w:val="WW8Num27z1"/>
    <w:uiPriority w:val="99"/>
    <w:rsid w:val="00215ED6"/>
    <w:rPr>
      <w:rFonts w:ascii="Courier New" w:hAnsi="Courier New"/>
    </w:rPr>
  </w:style>
  <w:style w:type="character" w:customStyle="1" w:styleId="WW8Num27z2">
    <w:name w:val="WW8Num27z2"/>
    <w:uiPriority w:val="99"/>
    <w:rsid w:val="00215ED6"/>
    <w:rPr>
      <w:rFonts w:ascii="Wingdings" w:hAnsi="Wingdings"/>
    </w:rPr>
  </w:style>
  <w:style w:type="character" w:customStyle="1" w:styleId="WW8Num28z0">
    <w:name w:val="WW8Num28z0"/>
    <w:uiPriority w:val="99"/>
    <w:rsid w:val="00215ED6"/>
    <w:rPr>
      <w:rFonts w:ascii="Symbol" w:hAnsi="Symbol"/>
    </w:rPr>
  </w:style>
  <w:style w:type="character" w:customStyle="1" w:styleId="WW8Num29z0">
    <w:name w:val="WW8Num29z0"/>
    <w:uiPriority w:val="99"/>
    <w:rsid w:val="00215ED6"/>
    <w:rPr>
      <w:rFonts w:ascii="Symbol" w:hAnsi="Symbol"/>
    </w:rPr>
  </w:style>
  <w:style w:type="character" w:customStyle="1" w:styleId="WW8Num30z0">
    <w:name w:val="WW8Num30z0"/>
    <w:uiPriority w:val="99"/>
    <w:rsid w:val="00215ED6"/>
    <w:rPr>
      <w:rFonts w:ascii="Symbol" w:hAnsi="Symbol"/>
    </w:rPr>
  </w:style>
  <w:style w:type="character" w:customStyle="1" w:styleId="WW8Num30z1">
    <w:name w:val="WW8Num30z1"/>
    <w:uiPriority w:val="99"/>
    <w:rsid w:val="00215ED6"/>
    <w:rPr>
      <w:rFonts w:ascii="Courier New" w:hAnsi="Courier New"/>
    </w:rPr>
  </w:style>
  <w:style w:type="character" w:customStyle="1" w:styleId="WW8Num30z2">
    <w:name w:val="WW8Num30z2"/>
    <w:uiPriority w:val="99"/>
    <w:rsid w:val="00215ED6"/>
    <w:rPr>
      <w:rFonts w:ascii="Wingdings" w:hAnsi="Wingdings"/>
    </w:rPr>
  </w:style>
  <w:style w:type="character" w:customStyle="1" w:styleId="WW8Num31z0">
    <w:name w:val="WW8Num31z0"/>
    <w:uiPriority w:val="99"/>
    <w:rsid w:val="00215ED6"/>
    <w:rPr>
      <w:rFonts w:ascii="Symbol" w:hAnsi="Symbol"/>
    </w:rPr>
  </w:style>
  <w:style w:type="character" w:customStyle="1" w:styleId="WW8Num31z1">
    <w:name w:val="WW8Num31z1"/>
    <w:uiPriority w:val="99"/>
    <w:rsid w:val="00215ED6"/>
    <w:rPr>
      <w:rFonts w:ascii="Courier New" w:hAnsi="Courier New"/>
    </w:rPr>
  </w:style>
  <w:style w:type="character" w:customStyle="1" w:styleId="WW8Num31z2">
    <w:name w:val="WW8Num31z2"/>
    <w:uiPriority w:val="99"/>
    <w:rsid w:val="00215ED6"/>
    <w:rPr>
      <w:rFonts w:ascii="Wingdings" w:hAnsi="Wingdings"/>
    </w:rPr>
  </w:style>
  <w:style w:type="character" w:customStyle="1" w:styleId="WW8Num32z0">
    <w:name w:val="WW8Num32z0"/>
    <w:uiPriority w:val="99"/>
    <w:rsid w:val="00215ED6"/>
    <w:rPr>
      <w:rFonts w:ascii="Symbol" w:hAnsi="Symbol"/>
    </w:rPr>
  </w:style>
  <w:style w:type="character" w:customStyle="1" w:styleId="WW8Num32z1">
    <w:name w:val="WW8Num32z1"/>
    <w:uiPriority w:val="99"/>
    <w:rsid w:val="00215ED6"/>
    <w:rPr>
      <w:rFonts w:ascii="Courier New" w:hAnsi="Courier New"/>
    </w:rPr>
  </w:style>
  <w:style w:type="character" w:customStyle="1" w:styleId="WW8Num32z2">
    <w:name w:val="WW8Num32z2"/>
    <w:uiPriority w:val="99"/>
    <w:rsid w:val="00215ED6"/>
    <w:rPr>
      <w:rFonts w:ascii="Wingdings" w:hAnsi="Wingdings"/>
    </w:rPr>
  </w:style>
  <w:style w:type="character" w:customStyle="1" w:styleId="WW8Num35z0">
    <w:name w:val="WW8Num35z0"/>
    <w:uiPriority w:val="99"/>
    <w:rsid w:val="00215ED6"/>
    <w:rPr>
      <w:rFonts w:ascii="Symbol" w:hAnsi="Symbol"/>
    </w:rPr>
  </w:style>
  <w:style w:type="character" w:customStyle="1" w:styleId="WW8Num35z1">
    <w:name w:val="WW8Num35z1"/>
    <w:uiPriority w:val="99"/>
    <w:rsid w:val="00215ED6"/>
    <w:rPr>
      <w:rFonts w:ascii="Courier New" w:hAnsi="Courier New"/>
    </w:rPr>
  </w:style>
  <w:style w:type="character" w:customStyle="1" w:styleId="WW8Num35z2">
    <w:name w:val="WW8Num35z2"/>
    <w:uiPriority w:val="99"/>
    <w:rsid w:val="00215ED6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215ED6"/>
  </w:style>
  <w:style w:type="paragraph" w:customStyle="1" w:styleId="aff3">
    <w:name w:val="Заголовок"/>
    <w:basedOn w:val="a"/>
    <w:next w:val="a0"/>
    <w:uiPriority w:val="99"/>
    <w:rsid w:val="00215ED6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215ED6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uiPriority w:val="99"/>
    <w:rsid w:val="00215ED6"/>
    <w:pPr>
      <w:suppressLineNumbers/>
      <w:suppressAutoHyphens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f4">
    <w:name w:val="Содержимое таблицы"/>
    <w:basedOn w:val="a"/>
    <w:uiPriority w:val="99"/>
    <w:rsid w:val="00215ED6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5">
    <w:name w:val="Заголовок таблицы"/>
    <w:basedOn w:val="aff4"/>
    <w:uiPriority w:val="99"/>
    <w:rsid w:val="00215ED6"/>
    <w:pPr>
      <w:jc w:val="center"/>
    </w:pPr>
    <w:rPr>
      <w:b/>
      <w:bCs/>
    </w:rPr>
  </w:style>
  <w:style w:type="paragraph" w:customStyle="1" w:styleId="aff6">
    <w:name w:val="Содержимое врезки"/>
    <w:basedOn w:val="a0"/>
    <w:uiPriority w:val="99"/>
    <w:rsid w:val="00215ED6"/>
    <w:pPr>
      <w:spacing w:after="0" w:line="240" w:lineRule="auto"/>
    </w:pPr>
    <w:rPr>
      <w:rFonts w:cs="Times New Roman"/>
      <w:sz w:val="28"/>
      <w:szCs w:val="20"/>
    </w:rPr>
  </w:style>
  <w:style w:type="character" w:customStyle="1" w:styleId="FontStyle22">
    <w:name w:val="Font Style22"/>
    <w:uiPriority w:val="99"/>
    <w:rsid w:val="00215ED6"/>
    <w:rPr>
      <w:rFonts w:ascii="Arial" w:hAnsi="Arial"/>
      <w:sz w:val="24"/>
    </w:rPr>
  </w:style>
  <w:style w:type="character" w:customStyle="1" w:styleId="hps">
    <w:name w:val="hps"/>
    <w:uiPriority w:val="99"/>
    <w:rsid w:val="00215ED6"/>
  </w:style>
  <w:style w:type="character" w:customStyle="1" w:styleId="apple-style-span">
    <w:name w:val="apple-style-span"/>
    <w:uiPriority w:val="99"/>
    <w:rsid w:val="0021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ps.ru/struct/kafedra_history_filosofiya_politologiya_i_sotsiologiya/" TargetMode="External"/><Relationship Id="rId12" Type="http://schemas.openxmlformats.org/officeDocument/2006/relationships/hyperlink" Target="https://ibooks.ru/home.php?routine=bookshel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lin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Vasya</cp:lastModifiedBy>
  <cp:revision>3</cp:revision>
  <cp:lastPrinted>2016-04-01T12:01:00Z</cp:lastPrinted>
  <dcterms:created xsi:type="dcterms:W3CDTF">2017-12-05T12:10:00Z</dcterms:created>
  <dcterms:modified xsi:type="dcterms:W3CDTF">2018-05-10T09:55:00Z</dcterms:modified>
</cp:coreProperties>
</file>