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30FF1" w:rsidRDefault="00F30F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 ДВ.1.2)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состои</w:t>
      </w:r>
      <w:r w:rsidR="00F30FF1">
        <w:rPr>
          <w:rFonts w:ascii="Times New Roman" w:hAnsi="Times New Roman"/>
          <w:sz w:val="24"/>
          <w:szCs w:val="24"/>
        </w:rPr>
        <w:t>т в приоб</w:t>
      </w:r>
      <w:r>
        <w:rPr>
          <w:rFonts w:ascii="Times New Roman" w:hAnsi="Times New Roman"/>
          <w:sz w:val="24"/>
          <w:szCs w:val="24"/>
        </w:rPr>
        <w:t>ретении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A2BC3" w:rsidRPr="00683466" w:rsidRDefault="007A2BC3" w:rsidP="0068346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8346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теоретические основы делового этикета и практику их   применения в бизнес среде;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 xml:space="preserve">правила делового этикета и его отличия </w:t>
      </w:r>
      <w:proofErr w:type="gramStart"/>
      <w:r w:rsidRPr="00683466">
        <w:rPr>
          <w:rFonts w:ascii="Times New Roman" w:hAnsi="Times New Roman"/>
          <w:sz w:val="24"/>
          <w:szCs w:val="24"/>
        </w:rPr>
        <w:t>от</w:t>
      </w:r>
      <w:proofErr w:type="gramEnd"/>
      <w:r w:rsidRPr="00683466">
        <w:rPr>
          <w:rFonts w:ascii="Times New Roman" w:hAnsi="Times New Roman"/>
          <w:sz w:val="24"/>
          <w:szCs w:val="24"/>
        </w:rPr>
        <w:t xml:space="preserve"> общегражданского;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этические стили взаимодействия и правила этикета профессионального общения;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деятельности.</w:t>
      </w:r>
    </w:p>
    <w:p w:rsidR="007A2BC3" w:rsidRPr="00683466" w:rsidRDefault="007A2BC3" w:rsidP="006834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b/>
          <w:sz w:val="24"/>
          <w:szCs w:val="24"/>
        </w:rPr>
        <w:t>УМЕТЬ</w:t>
      </w:r>
      <w:r w:rsidRPr="00683466">
        <w:rPr>
          <w:rFonts w:ascii="Times New Roman" w:hAnsi="Times New Roman"/>
          <w:sz w:val="24"/>
          <w:szCs w:val="24"/>
        </w:rPr>
        <w:t>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использовать полученные знания в профессиональной деятельности и межличностном общении;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 w:rsidRPr="00683466">
        <w:rPr>
          <w:rFonts w:ascii="Times New Roman" w:hAnsi="Times New Roman"/>
          <w:sz w:val="24"/>
          <w:szCs w:val="24"/>
        </w:rPr>
        <w:t>общении</w:t>
      </w:r>
      <w:proofErr w:type="gramEnd"/>
      <w:r w:rsidRPr="00683466">
        <w:rPr>
          <w:rFonts w:ascii="Times New Roman" w:hAnsi="Times New Roman"/>
          <w:sz w:val="24"/>
          <w:szCs w:val="24"/>
        </w:rPr>
        <w:t>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66">
        <w:rPr>
          <w:rFonts w:ascii="Times New Roman" w:hAnsi="Times New Roman" w:cs="Times New Roman"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7A2BC3" w:rsidRPr="00683466" w:rsidRDefault="007A2BC3" w:rsidP="006834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b/>
          <w:sz w:val="24"/>
          <w:szCs w:val="24"/>
        </w:rPr>
        <w:t>ВЛАДЕТЬ</w:t>
      </w:r>
      <w:r w:rsidRPr="00683466">
        <w:rPr>
          <w:rFonts w:ascii="Times New Roman" w:hAnsi="Times New Roman"/>
          <w:sz w:val="24"/>
          <w:szCs w:val="24"/>
        </w:rPr>
        <w:t>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правилами этикета для решения проблем взаимоотношений в деловой сфере;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68346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8346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lastRenderedPageBreak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6C3BC6" w:rsidRDefault="007F372C" w:rsidP="006834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Default="00683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7F372C"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 w:rsidP="00683466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Default="00683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7F372C">
        <w:rPr>
          <w:rFonts w:ascii="Times New Roman" w:hAnsi="Times New Roman"/>
          <w:sz w:val="24"/>
          <w:szCs w:val="24"/>
        </w:rPr>
        <w:t>онтроль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F372C">
        <w:rPr>
          <w:rFonts w:ascii="Times New Roman" w:hAnsi="Times New Roman"/>
          <w:sz w:val="24"/>
          <w:szCs w:val="24"/>
        </w:rPr>
        <w:t>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7F372C" w:rsidP="00683466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91час.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6C3BC6"/>
    <w:p w:rsidR="006C3BC6" w:rsidRDefault="006C3BC6"/>
    <w:sectPr w:rsid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0683466"/>
    <w:rsid w:val="006C3BC6"/>
    <w:rsid w:val="007A2BC3"/>
    <w:rsid w:val="007F372C"/>
    <w:rsid w:val="00EA5BE3"/>
    <w:rsid w:val="00F30FF1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99"/>
    <w:rsid w:val="007A2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99"/>
    <w:rsid w:val="007A2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экономика3</cp:lastModifiedBy>
  <cp:revision>4</cp:revision>
  <dcterms:created xsi:type="dcterms:W3CDTF">2018-04-26T11:32:00Z</dcterms:created>
  <dcterms:modified xsi:type="dcterms:W3CDTF">2018-04-26T12:20:00Z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