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733D8">
        <w:rPr>
          <w:sz w:val="28"/>
          <w:szCs w:val="28"/>
          <w:u w:val="single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bookmarkStart w:id="0" w:name="Дисциплина"/>
      <w:r w:rsidR="009733D8" w:rsidRPr="009733D8">
        <w:rPr>
          <w:sz w:val="28"/>
          <w:szCs w:val="28"/>
        </w:rPr>
        <w:t>ДОСТАВКА СКОРОПОРТЯЩИХСЯ ГРУЗОВ</w:t>
      </w:r>
      <w:bookmarkEnd w:id="0"/>
      <w:r w:rsidRPr="009733D8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="002769E3" w:rsidRPr="002769E3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направления/специальности</w:t>
      </w:r>
    </w:p>
    <w:p w:rsidR="00F32AAF" w:rsidRPr="00F32AAF" w:rsidRDefault="00F32AAF" w:rsidP="00F32A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32AAF">
        <w:rPr>
          <w:sz w:val="28"/>
          <w:szCs w:val="28"/>
        </w:rPr>
        <w:t>по направлению 38.03.02 "Менеджмент"</w:t>
      </w:r>
      <w:r w:rsidRPr="00F32AAF">
        <w:rPr>
          <w:sz w:val="28"/>
          <w:szCs w:val="28"/>
        </w:rPr>
        <w:cr/>
      </w:r>
    </w:p>
    <w:p w:rsidR="008649D8" w:rsidRPr="00D2714B" w:rsidRDefault="00F32AAF" w:rsidP="00F32A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32AAF">
        <w:rPr>
          <w:sz w:val="28"/>
          <w:szCs w:val="28"/>
        </w:rPr>
        <w:t>профиль "Логистика"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32AAF">
        <w:rPr>
          <w:sz w:val="28"/>
          <w:szCs w:val="28"/>
        </w:rPr>
        <w:t>1</w:t>
      </w:r>
      <w:r w:rsidR="00F247F6">
        <w:rPr>
          <w:sz w:val="28"/>
          <w:szCs w:val="28"/>
        </w:rPr>
        <w:t>8</w:t>
      </w:r>
    </w:p>
    <w:p w:rsidR="00CA4FFC" w:rsidRPr="000E2BD2" w:rsidRDefault="008649D8" w:rsidP="00F247F6">
      <w:pPr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12321" w:rsidRDefault="00B12321" w:rsidP="00B12321">
      <w:pPr>
        <w:widowControl/>
        <w:spacing w:line="240" w:lineRule="auto"/>
        <w:ind w:left="-567"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6763DB5" wp14:editId="712A0CB6">
            <wp:extent cx="6202054" cy="8529851"/>
            <wp:effectExtent l="0" t="0" r="8255" b="5080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90" cy="853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21" w:rsidRDefault="00B12321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Default="00B12321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Default="00B12321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Pr="00B12321" w:rsidRDefault="008649D8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39129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="00CA4FFC" w:rsidRPr="00CA4FFC">
        <w:rPr>
          <w:sz w:val="28"/>
          <w:szCs w:val="28"/>
        </w:rPr>
        <w:t>Рабочая программа составлена в соответствии с ФГОС, утвержденным «_12_» ноября 2015 г., приказ № 1334</w:t>
      </w:r>
      <w:r w:rsidR="00CA4FFC" w:rsidRPr="0024105F">
        <w:t xml:space="preserve"> </w:t>
      </w:r>
      <w:r w:rsidRPr="00D2714B">
        <w:rPr>
          <w:sz w:val="28"/>
          <w:szCs w:val="28"/>
        </w:rPr>
        <w:t xml:space="preserve"> </w:t>
      </w:r>
      <w:r w:rsidR="00CA4FFC" w:rsidRPr="00F32AAF">
        <w:rPr>
          <w:sz w:val="28"/>
          <w:szCs w:val="28"/>
        </w:rPr>
        <w:t>по направлению 38.03.02 "Менеджмент"</w:t>
      </w:r>
      <w:r w:rsidR="00CA4FFC">
        <w:rPr>
          <w:sz w:val="28"/>
          <w:szCs w:val="28"/>
        </w:rPr>
        <w:t xml:space="preserve"> </w:t>
      </w:r>
      <w:r w:rsidR="00CA4FFC" w:rsidRPr="00F32AAF">
        <w:rPr>
          <w:sz w:val="28"/>
          <w:szCs w:val="28"/>
        </w:rPr>
        <w:t>профиль "Логистика"</w:t>
      </w:r>
      <w:r w:rsidRPr="00D2714B">
        <w:rPr>
          <w:sz w:val="28"/>
          <w:szCs w:val="28"/>
        </w:rPr>
        <w:t xml:space="preserve">, по дисциплине </w:t>
      </w:r>
      <w:r w:rsidR="00CA4FFC" w:rsidRPr="00D2714B">
        <w:rPr>
          <w:sz w:val="28"/>
          <w:szCs w:val="28"/>
        </w:rPr>
        <w:t>«</w:t>
      </w:r>
      <w:r w:rsidR="00883758">
        <w:rPr>
          <w:sz w:val="28"/>
          <w:szCs w:val="28"/>
        </w:rPr>
        <w:t>Д</w:t>
      </w:r>
      <w:r w:rsidR="00883758" w:rsidRPr="009733D8">
        <w:rPr>
          <w:sz w:val="28"/>
          <w:szCs w:val="28"/>
        </w:rPr>
        <w:t>оставка скоропортящихся грузов</w:t>
      </w:r>
      <w:r w:rsidR="00CA4FFC" w:rsidRPr="009733D8">
        <w:rPr>
          <w:sz w:val="28"/>
          <w:szCs w:val="28"/>
        </w:rPr>
        <w:t xml:space="preserve">» </w:t>
      </w:r>
      <w:r w:rsidR="00CA4FFC" w:rsidRPr="00D2714B">
        <w:rPr>
          <w:sz w:val="28"/>
          <w:szCs w:val="28"/>
        </w:rPr>
        <w:t>(</w:t>
      </w:r>
      <w:r w:rsidR="00391299" w:rsidRPr="002769E3">
        <w:rPr>
          <w:sz w:val="28"/>
          <w:szCs w:val="28"/>
        </w:rPr>
        <w:t>Б1.В.ОД.12</w:t>
      </w:r>
      <w:r w:rsidR="00CA4FFC" w:rsidRPr="00D2714B">
        <w:rPr>
          <w:sz w:val="28"/>
          <w:szCs w:val="28"/>
        </w:rPr>
        <w:t>)</w:t>
      </w:r>
      <w:r w:rsidR="00391299">
        <w:rPr>
          <w:sz w:val="28"/>
          <w:szCs w:val="28"/>
        </w:rPr>
        <w:t>.</w:t>
      </w:r>
    </w:p>
    <w:p w:rsidR="00883758" w:rsidRPr="00EC3AE1" w:rsidRDefault="008649D8" w:rsidP="00883758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883758"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 методов контроль над выполнением правил перевозок скоропортящихся грузов в железнодорожных транспортных модулях;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883758" w:rsidRPr="00EC3AE1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B430F0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3758" w:rsidRDefault="00883758" w:rsidP="00883758">
      <w:pPr>
        <w:pStyle w:val="a3"/>
        <w:widowControl/>
        <w:numPr>
          <w:ilvl w:val="0"/>
          <w:numId w:val="2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883758" w:rsidRPr="00B430F0" w:rsidRDefault="00883758" w:rsidP="00883758">
      <w:pPr>
        <w:pStyle w:val="a3"/>
        <w:widowControl/>
        <w:spacing w:line="240" w:lineRule="auto"/>
        <w:ind w:left="1276" w:firstLine="0"/>
        <w:rPr>
          <w:rFonts w:eastAsia="MS Mincho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lastRenderedPageBreak/>
        <w:t xml:space="preserve">определять требуемые условия перевозки и контролировать их соблюдение, 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883758" w:rsidRPr="00E442D6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  <w:r>
        <w:rPr>
          <w:rFonts w:eastAsia="MS Mincho"/>
          <w:sz w:val="28"/>
          <w:szCs w:val="28"/>
        </w:rPr>
        <w:t xml:space="preserve"> </w:t>
      </w:r>
      <w:r w:rsidRPr="00E442D6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883758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6A6CCB" w:rsidRPr="00B430F0" w:rsidRDefault="006A6CCB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3758" w:rsidRPr="008E528C" w:rsidRDefault="0088375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883758" w:rsidRPr="008E528C" w:rsidRDefault="0088375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883758" w:rsidRDefault="009A7E90" w:rsidP="008837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58"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8649D8" w:rsidRPr="00985000" w:rsidRDefault="008649D8" w:rsidP="0088375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E7210" w:rsidRPr="00B430F0" w:rsidRDefault="007E7210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B4B39" w:rsidRDefault="008649D8" w:rsidP="004B4B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="004B4B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1781" w:rsidRPr="00E667C4" w:rsidRDefault="00514413" w:rsidP="00514413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E7210" w:rsidRPr="007E7210">
        <w:rPr>
          <w:rFonts w:eastAsia="Calibri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eastAsia="Calibri"/>
          <w:sz w:val="28"/>
          <w:szCs w:val="28"/>
        </w:rPr>
        <w:t xml:space="preserve"> (ПК -10)</w:t>
      </w:r>
    </w:p>
    <w:p w:rsidR="00514413" w:rsidRDefault="00272A6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A6D">
        <w:rPr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 xml:space="preserve"> (ПК – 11)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FA6D8A" w:rsidRDefault="008649D8" w:rsidP="00FA6D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 w:rsidR="00FA6D8A">
        <w:rPr>
          <w:sz w:val="28"/>
          <w:szCs w:val="28"/>
        </w:rPr>
        <w:t>приведены в п. 2.2 ОПОП</w:t>
      </w:r>
    </w:p>
    <w:p w:rsidR="008649D8" w:rsidRPr="00B430F0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D8A" w:rsidRPr="00B430F0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D8A" w:rsidRPr="00B430F0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D8A" w:rsidRPr="00B430F0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Default="00B123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FA6D8A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131781" w:rsidRPr="00D2714B">
        <w:rPr>
          <w:sz w:val="28"/>
          <w:szCs w:val="28"/>
        </w:rPr>
        <w:t>«</w:t>
      </w:r>
      <w:r w:rsidR="00131781">
        <w:rPr>
          <w:sz w:val="28"/>
          <w:szCs w:val="28"/>
        </w:rPr>
        <w:t>Д</w:t>
      </w:r>
      <w:r w:rsidR="00131781" w:rsidRPr="009733D8">
        <w:rPr>
          <w:sz w:val="28"/>
          <w:szCs w:val="28"/>
        </w:rPr>
        <w:t xml:space="preserve">оставка скоропортящихся грузов» </w:t>
      </w:r>
      <w:r w:rsidR="00131781" w:rsidRPr="00D2714B">
        <w:rPr>
          <w:sz w:val="28"/>
          <w:szCs w:val="28"/>
        </w:rPr>
        <w:t>(</w:t>
      </w:r>
      <w:r w:rsidR="00272A6D" w:rsidRPr="002769E3">
        <w:rPr>
          <w:sz w:val="28"/>
          <w:szCs w:val="28"/>
        </w:rPr>
        <w:t>Б</w:t>
      </w:r>
      <w:proofErr w:type="gramStart"/>
      <w:r w:rsidR="00272A6D" w:rsidRPr="002769E3">
        <w:rPr>
          <w:sz w:val="28"/>
          <w:szCs w:val="28"/>
        </w:rPr>
        <w:t>1</w:t>
      </w:r>
      <w:proofErr w:type="gramEnd"/>
      <w:r w:rsidR="00272A6D" w:rsidRPr="002769E3">
        <w:rPr>
          <w:sz w:val="28"/>
          <w:szCs w:val="28"/>
        </w:rPr>
        <w:t>.В.ОД.12</w:t>
      </w:r>
      <w:r w:rsidR="00131781" w:rsidRPr="00D2714B">
        <w:rPr>
          <w:sz w:val="28"/>
          <w:szCs w:val="28"/>
        </w:rPr>
        <w:t>)</w:t>
      </w:r>
      <w:r w:rsidR="0005258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</w:t>
      </w:r>
      <w:r w:rsidRPr="00131781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и является </w:t>
      </w:r>
      <w:r w:rsidRPr="00411664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411664" w:rsidRPr="00FA6D8A" w:rsidRDefault="0041166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FA6D8A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0E2BD2">
        <w:rPr>
          <w:sz w:val="28"/>
          <w:szCs w:val="28"/>
        </w:rPr>
        <w:t xml:space="preserve"> (семестр 6)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E64D4" w:rsidRDefault="000E64D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9D105C" w:rsidTr="000A593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D105C" w:rsidRDefault="009D105C" w:rsidP="009D10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9D105C" w:rsidRDefault="009D105C" w:rsidP="009D10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9D105C" w:rsidRDefault="009D105C" w:rsidP="009D10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(КП)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E64D4" w:rsidRDefault="000E64D4"/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0E2BD2">
        <w:rPr>
          <w:sz w:val="28"/>
          <w:szCs w:val="28"/>
        </w:rPr>
        <w:t xml:space="preserve"> (курс 4)</w:t>
      </w:r>
      <w:r w:rsidRPr="00D2714B">
        <w:rPr>
          <w:sz w:val="28"/>
          <w:szCs w:val="28"/>
        </w:rPr>
        <w:t xml:space="preserve">: </w:t>
      </w:r>
    </w:p>
    <w:p w:rsidR="000E64D4" w:rsidRPr="00D2714B" w:rsidRDefault="000E64D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2BD2" w:rsidRDefault="000E2BD2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E2BD2">
              <w:rPr>
                <w:b/>
                <w:sz w:val="28"/>
                <w:szCs w:val="28"/>
              </w:rPr>
              <w:t>урс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Контактная работа (по видам учебных занятий)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 том числе:</w:t>
            </w:r>
          </w:p>
          <w:p w:rsidR="000E64D4" w:rsidRPr="000E64D4" w:rsidRDefault="000E64D4" w:rsidP="002769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лекции (Л)</w:t>
            </w:r>
          </w:p>
          <w:p w:rsidR="000E64D4" w:rsidRPr="000E64D4" w:rsidRDefault="000E64D4" w:rsidP="002769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практические занятия (ПЗ)</w:t>
            </w:r>
          </w:p>
          <w:p w:rsidR="000E64D4" w:rsidRPr="000E64D4" w:rsidRDefault="000E64D4" w:rsidP="002769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10</w:t>
            </w:r>
          </w:p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4D4">
              <w:rPr>
                <w:sz w:val="28"/>
                <w:szCs w:val="28"/>
              </w:rPr>
              <w:t>1</w:t>
            </w:r>
            <w:r w:rsidR="00C73328">
              <w:rPr>
                <w:sz w:val="28"/>
                <w:szCs w:val="28"/>
              </w:rPr>
              <w:t>0</w:t>
            </w:r>
          </w:p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Форма контроля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3B587B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Э</w:t>
            </w:r>
            <w:r w:rsidR="000E64D4" w:rsidRPr="000E64D4">
              <w:rPr>
                <w:bCs/>
                <w:sz w:val="28"/>
                <w:szCs w:val="24"/>
              </w:rPr>
              <w:t>кзамен</w:t>
            </w:r>
            <w:r>
              <w:rPr>
                <w:bCs/>
                <w:sz w:val="28"/>
                <w:szCs w:val="24"/>
              </w:rPr>
              <w:t xml:space="preserve"> (КП)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3B587B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4D4">
              <w:rPr>
                <w:sz w:val="28"/>
                <w:szCs w:val="28"/>
              </w:rPr>
              <w:t>Э</w:t>
            </w:r>
            <w:r w:rsidR="000E64D4" w:rsidRPr="000E64D4">
              <w:rPr>
                <w:sz w:val="28"/>
                <w:szCs w:val="28"/>
              </w:rPr>
              <w:t>кзамен</w:t>
            </w:r>
            <w:r>
              <w:rPr>
                <w:sz w:val="28"/>
                <w:szCs w:val="28"/>
              </w:rPr>
              <w:t xml:space="preserve"> (КП)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E64D4">
              <w:rPr>
                <w:bCs/>
                <w:sz w:val="28"/>
                <w:szCs w:val="24"/>
              </w:rPr>
              <w:t>з.е</w:t>
            </w:r>
            <w:proofErr w:type="spellEnd"/>
            <w:r w:rsidRPr="000E64D4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144/4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4D4"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6D8A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FA6D8A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8649D8" w:rsidRPr="00D2714B" w:rsidRDefault="008649D8" w:rsidP="00FA6D8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402B" w:rsidRDefault="0011402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27"/>
        <w:gridCol w:w="5399"/>
      </w:tblGrid>
      <w:tr w:rsidR="0011402B" w:rsidRPr="006833E0" w:rsidTr="001342AA">
        <w:tc>
          <w:tcPr>
            <w:tcW w:w="846" w:type="dxa"/>
            <w:vAlign w:val="center"/>
          </w:tcPr>
          <w:p w:rsidR="0011402B" w:rsidRPr="006833E0" w:rsidRDefault="0011402B" w:rsidP="00036A0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27" w:type="dxa"/>
            <w:vAlign w:val="center"/>
          </w:tcPr>
          <w:p w:rsidR="0011402B" w:rsidRPr="006833E0" w:rsidRDefault="0011402B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11402B" w:rsidRPr="006833E0" w:rsidRDefault="0011402B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профилактика корнеплодов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холодильные машины 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</w:t>
            </w:r>
            <w:r w:rsidRPr="006833E0">
              <w:rPr>
                <w:sz w:val="28"/>
                <w:szCs w:val="28"/>
              </w:rPr>
              <w:lastRenderedPageBreak/>
              <w:t>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>Условия использования вагонов и контейнеров для перевозки скоропортящихся грузов. Контроль соблюдения режимных параметров условий перевозок.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 движении рефрижераторных вагонов и контейнеров в однородной климатической зоне. </w:t>
            </w:r>
            <w:r w:rsidRPr="006833E0">
              <w:rPr>
                <w:rFonts w:eastAsia="MS Mincho"/>
                <w:sz w:val="28"/>
                <w:szCs w:val="28"/>
              </w:rPr>
              <w:lastRenderedPageBreak/>
              <w:t>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Планирование перевозок 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>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11402B" w:rsidRPr="00D2714B" w:rsidRDefault="0011402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6D8A" w:rsidRDefault="00FA6D8A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342AA" w:rsidRDefault="001342A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955"/>
        <w:gridCol w:w="709"/>
        <w:gridCol w:w="992"/>
        <w:gridCol w:w="992"/>
      </w:tblGrid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lastRenderedPageBreak/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55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B75C60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709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709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F63520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3328" w:rsidRPr="00526E91" w:rsidTr="00036A0D">
        <w:tc>
          <w:tcPr>
            <w:tcW w:w="674" w:type="dxa"/>
            <w:vAlign w:val="center"/>
          </w:tcPr>
          <w:p w:rsidR="00C73328" w:rsidRPr="00526E91" w:rsidRDefault="00C7332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73328" w:rsidRPr="00526E91" w:rsidRDefault="00C73328" w:rsidP="001342AA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C73328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73328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73328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2B00A7" w:rsidRDefault="008649D8" w:rsidP="00FA6D8A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2B00A7" w:rsidRDefault="002B00A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955"/>
        <w:gridCol w:w="709"/>
        <w:gridCol w:w="992"/>
        <w:gridCol w:w="992"/>
      </w:tblGrid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55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00A7" w:rsidRPr="00B75C60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A62E64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A62E64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A62E64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CB7" w:rsidRPr="00526E91" w:rsidTr="002769E3">
        <w:tc>
          <w:tcPr>
            <w:tcW w:w="674" w:type="dxa"/>
            <w:vAlign w:val="center"/>
          </w:tcPr>
          <w:p w:rsidR="00E46CB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E46CB7" w:rsidRPr="00526E91" w:rsidRDefault="00E46CB7" w:rsidP="002769E3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E46CB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46CB7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46CB7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8649D8" w:rsidRPr="00FA6D8A" w:rsidRDefault="008649D8" w:rsidP="00FA6D8A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8649D8" w:rsidRPr="00D2714B" w:rsidRDefault="008649D8" w:rsidP="00FA6D8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 w:rsidR="00FA6D8A">
        <w:rPr>
          <w:b/>
          <w:bCs/>
          <w:sz w:val="28"/>
          <w:szCs w:val="28"/>
        </w:rPr>
        <w:t>о-методического обеспечения для</w:t>
      </w:r>
      <w:r w:rsidR="00FA6D8A" w:rsidRPr="00FA6D8A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 xml:space="preserve">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103"/>
        <w:gridCol w:w="3793"/>
      </w:tblGrid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F6371" w:rsidRDefault="005342C8" w:rsidP="00FA6D8A">
            <w:pPr>
              <w:spacing w:line="240" w:lineRule="auto"/>
              <w:ind w:firstLine="185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lastRenderedPageBreak/>
              <w:t>№</w:t>
            </w:r>
          </w:p>
          <w:p w:rsidR="005342C8" w:rsidRPr="00FF6371" w:rsidRDefault="005342C8" w:rsidP="00FA6D8A">
            <w:pPr>
              <w:spacing w:line="240" w:lineRule="auto"/>
              <w:ind w:firstLine="185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526E91" w:rsidRDefault="005342C8" w:rsidP="00FA6D8A">
            <w:pPr>
              <w:spacing w:line="240" w:lineRule="auto"/>
              <w:ind w:firstLine="185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3793" w:type="dxa"/>
            <w:vMerge w:val="restart"/>
            <w:vAlign w:val="center"/>
          </w:tcPr>
          <w:p w:rsidR="005342C8" w:rsidRPr="00734EF1" w:rsidRDefault="005342C8" w:rsidP="002769E3">
            <w:pPr>
              <w:pStyle w:val="a3"/>
              <w:spacing w:line="240" w:lineRule="auto"/>
              <w:ind w:left="34"/>
              <w:rPr>
                <w:rFonts w:eastAsia="MS Mincho"/>
                <w:color w:val="000000"/>
                <w:sz w:val="28"/>
                <w:szCs w:val="28"/>
              </w:rPr>
            </w:pPr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734EF1">
              <w:rPr>
                <w:rFonts w:eastAsia="MS Mincho"/>
                <w:color w:val="000000"/>
                <w:sz w:val="28"/>
                <w:szCs w:val="28"/>
              </w:rPr>
              <w:t>Слободчиков</w:t>
            </w:r>
            <w:proofErr w:type="spellEnd"/>
            <w:r w:rsidRPr="00734EF1">
              <w:rPr>
                <w:rFonts w:eastAsia="MS Mincho"/>
                <w:color w:val="000000"/>
                <w:sz w:val="28"/>
                <w:szCs w:val="28"/>
              </w:rPr>
              <w:t>. / Под ред. В. В. Ефимова – СПб</w:t>
            </w:r>
            <w:proofErr w:type="gramStart"/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. : </w:t>
            </w:r>
            <w:proofErr w:type="gramEnd"/>
            <w:r w:rsidRPr="00734EF1">
              <w:rPr>
                <w:rFonts w:eastAsia="MS Mincho"/>
                <w:color w:val="000000"/>
                <w:sz w:val="28"/>
                <w:szCs w:val="28"/>
              </w:rPr>
              <w:t>ФГБОУ ВПО ПГУПС, 2014. –352 с.</w:t>
            </w:r>
          </w:p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5342C8" w:rsidRDefault="005342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="00BA6A82" w:rsidRPr="00D2714B">
        <w:rPr>
          <w:sz w:val="28"/>
          <w:szCs w:val="28"/>
        </w:rPr>
        <w:t>«</w:t>
      </w:r>
      <w:r w:rsidR="00BA6A82">
        <w:rPr>
          <w:sz w:val="28"/>
          <w:szCs w:val="28"/>
        </w:rPr>
        <w:t>Д</w:t>
      </w:r>
      <w:r w:rsidR="00BA6A82" w:rsidRPr="009733D8">
        <w:rPr>
          <w:sz w:val="28"/>
          <w:szCs w:val="28"/>
        </w:rPr>
        <w:t xml:space="preserve">оставка скоропортящихся грузов» </w:t>
      </w:r>
      <w:r w:rsidR="00BA6A82" w:rsidRPr="00D2714B">
        <w:rPr>
          <w:sz w:val="28"/>
          <w:szCs w:val="28"/>
        </w:rPr>
        <w:t>(</w:t>
      </w:r>
      <w:r w:rsidR="00A62E64" w:rsidRPr="00A62E64">
        <w:rPr>
          <w:sz w:val="28"/>
          <w:szCs w:val="28"/>
        </w:rPr>
        <w:t>Б1.В.ОД.12</w:t>
      </w:r>
      <w:r w:rsidR="00BA6A82" w:rsidRPr="00D2714B">
        <w:rPr>
          <w:sz w:val="28"/>
          <w:szCs w:val="28"/>
        </w:rPr>
        <w:t>)</w:t>
      </w:r>
      <w:r w:rsidR="00BA6A82">
        <w:rPr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5431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145431" w:rsidRPr="00CD536E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145431" w:rsidRPr="00734EF1" w:rsidRDefault="00145431" w:rsidP="00145431">
      <w:pPr>
        <w:pStyle w:val="a3"/>
        <w:widowControl/>
        <w:numPr>
          <w:ilvl w:val="3"/>
          <w:numId w:val="26"/>
        </w:numPr>
        <w:spacing w:line="240" w:lineRule="auto"/>
        <w:ind w:left="0" w:firstLine="851"/>
        <w:rPr>
          <w:rFonts w:eastAsia="MS Mincho"/>
          <w:color w:val="000000"/>
          <w:sz w:val="28"/>
          <w:szCs w:val="28"/>
        </w:rPr>
      </w:pPr>
      <w:r w:rsidRPr="00734EF1">
        <w:rPr>
          <w:rFonts w:eastAsia="MS Mincho"/>
          <w:color w:val="000000"/>
          <w:sz w:val="28"/>
          <w:szCs w:val="28"/>
        </w:rPr>
        <w:t xml:space="preserve">Ефимов В. В. Железнодорожный хладотранспорт и доставка скоропортящихся грузов: учебник / В. В. Ефимов, Б. П. Корольков, Н. А. </w:t>
      </w:r>
      <w:proofErr w:type="spellStart"/>
      <w:r w:rsidRPr="00734EF1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734EF1">
        <w:rPr>
          <w:rFonts w:eastAsia="MS Mincho"/>
          <w:color w:val="000000"/>
          <w:sz w:val="28"/>
          <w:szCs w:val="28"/>
        </w:rPr>
        <w:t>. / Под ред. В. В. Ефимова – СПб</w:t>
      </w:r>
      <w:proofErr w:type="gramStart"/>
      <w:r w:rsidRPr="00734EF1">
        <w:rPr>
          <w:rFonts w:eastAsia="MS Mincho"/>
          <w:color w:val="000000"/>
          <w:sz w:val="28"/>
          <w:szCs w:val="28"/>
        </w:rPr>
        <w:t xml:space="preserve">. : </w:t>
      </w:r>
      <w:proofErr w:type="gramEnd"/>
      <w:r w:rsidRPr="00734EF1">
        <w:rPr>
          <w:rFonts w:eastAsia="MS Mincho"/>
          <w:color w:val="000000"/>
          <w:sz w:val="28"/>
          <w:szCs w:val="28"/>
        </w:rPr>
        <w:t>ФГБОУ ВПО ПГУПС, 2014. –352 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lastRenderedPageBreak/>
        <w:t>Приём скоропортящихся грузов к перевозке по железным дорогам 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24 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Размещение и крепление транспортных пакетов в изотермических вагонах 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13 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Определение показателей использования изотермических вагонов 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ПГУПС. – 2014. – 16 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>Особенности нормирования грузовых операций с вагонами на холодильниках : метод. указания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/ С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>ФГБОУ ВПО ПГУПС, 2014. – 16 с.</w:t>
      </w:r>
    </w:p>
    <w:p w:rsidR="00145431" w:rsidRPr="00C27255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t> </w:t>
      </w:r>
      <w:r w:rsidRPr="00C27255">
        <w:rPr>
          <w:rFonts w:ascii="Times New Roman" w:eastAsia="MS Mincho" w:hAnsi="Times New Roman" w:cs="Times New Roman"/>
          <w:sz w:val="28"/>
          <w:szCs w:val="28"/>
        </w:rPr>
        <w:t>Основы теплопереноса: Электронная версия метод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у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каз. к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практич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занятию – /Сост. В.В. Ефимов. – СПб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>ПГУПС, 2009.</w:t>
      </w:r>
    </w:p>
    <w:p w:rsidR="00145431" w:rsidRPr="007A11C8" w:rsidRDefault="00145431" w:rsidP="00145431">
      <w:pPr>
        <w:pStyle w:val="HTML"/>
        <w:numPr>
          <w:ilvl w:val="0"/>
          <w:numId w:val="26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В. В. Ефимов.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Требования к оформлению курсовых и дипломных проектов</w:t>
      </w:r>
      <w:r w:rsidRPr="007A11C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7A11C8">
        <w:rPr>
          <w:rFonts w:ascii="Times New Roman" w:hAnsi="Times New Roman" w:cs="Times New Roman"/>
          <w:sz w:val="28"/>
          <w:szCs w:val="28"/>
        </w:rPr>
        <w:t xml:space="preserve"> </w:t>
      </w:r>
      <w:r w:rsidRPr="007A11C8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учебно-метод. пособие </w:t>
      </w:r>
      <w:r w:rsidRPr="007A11C8">
        <w:rPr>
          <w:rFonts w:ascii="Times New Roman" w:hAnsi="Times New Roman" w:cs="Times New Roman"/>
          <w:sz w:val="28"/>
          <w:szCs w:val="28"/>
        </w:rPr>
        <w:t>/ В. В. Ефимов</w:t>
      </w:r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 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2010.– 46 с.</w:t>
      </w:r>
    </w:p>
    <w:p w:rsidR="00145431" w:rsidRDefault="00145431" w:rsidP="00145431">
      <w:pPr>
        <w:pStyle w:val="HTML"/>
        <w:numPr>
          <w:ilvl w:val="0"/>
          <w:numId w:val="26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sz w:val="28"/>
          <w:szCs w:val="28"/>
        </w:rPr>
        <w:t>Ефимов, Владимир Викторович.  Сравнительная оценка экономической эффективности различных вариантов доставки грузов [Текст]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- Санкт-Петербург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ПГУПС, 2012. </w:t>
      </w:r>
    </w:p>
    <w:p w:rsidR="00145431" w:rsidRPr="00FF6371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145431" w:rsidRPr="00CD536E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45431" w:rsidRPr="00046BB3" w:rsidRDefault="00145431" w:rsidP="0014543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курса.–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2009.</w:t>
      </w:r>
    </w:p>
    <w:p w:rsidR="00145431" w:rsidRPr="00C27255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145431" w:rsidRPr="00C27255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>на железнодорожном транспорте. Кн. 1.—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145431" w:rsidRDefault="00145431" w:rsidP="00145431">
      <w:pPr>
        <w:spacing w:line="240" w:lineRule="auto"/>
        <w:ind w:firstLine="993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145431" w:rsidRPr="00C27255" w:rsidRDefault="00145431" w:rsidP="00145431">
      <w:pPr>
        <w:pStyle w:val="a3"/>
        <w:widowControl/>
        <w:numPr>
          <w:ilvl w:val="0"/>
          <w:numId w:val="27"/>
        </w:numPr>
        <w:spacing w:line="240" w:lineRule="auto"/>
        <w:ind w:left="0" w:firstLine="993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грузов.– М.: Транспорт, 1992.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 63 с.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.: 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>ПГУПС, 2003. –124 с.</w:t>
      </w:r>
    </w:p>
    <w:p w:rsidR="00A33ECF" w:rsidRPr="00A33ECF" w:rsidRDefault="00A33ECF" w:rsidP="00A33ECF">
      <w:pPr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11.</w:t>
      </w:r>
      <w:r w:rsidRPr="00A33ECF">
        <w:rPr>
          <w:rFonts w:eastAsia="MS Mincho"/>
          <w:color w:val="000000"/>
          <w:sz w:val="28"/>
          <w:szCs w:val="28"/>
        </w:rPr>
        <w:t xml:space="preserve"> Условия перевозки скоропортящихся грузов на направлении. метод. указания. для курсового проектирования /Сост. В.В. Ефимов, Н.А. </w:t>
      </w:r>
      <w:proofErr w:type="spellStart"/>
      <w:r w:rsidRPr="00A33ECF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A33ECF">
        <w:rPr>
          <w:rFonts w:eastAsia="MS Mincho"/>
          <w:color w:val="000000"/>
          <w:sz w:val="28"/>
          <w:szCs w:val="28"/>
        </w:rPr>
        <w:t xml:space="preserve"> Н.А. СПб</w:t>
      </w:r>
      <w:proofErr w:type="gramStart"/>
      <w:r w:rsidRPr="00A33ECF">
        <w:rPr>
          <w:rFonts w:eastAsia="MS Mincho"/>
          <w:color w:val="000000"/>
          <w:sz w:val="28"/>
          <w:szCs w:val="28"/>
        </w:rPr>
        <w:t xml:space="preserve">.: </w:t>
      </w:r>
      <w:proofErr w:type="gramEnd"/>
      <w:r w:rsidRPr="00A33ECF">
        <w:rPr>
          <w:rFonts w:eastAsia="MS Mincho"/>
          <w:color w:val="000000"/>
          <w:sz w:val="28"/>
          <w:szCs w:val="28"/>
        </w:rPr>
        <w:t>ФГБОУ ВПО ПГУПС, 2012. – 54 с.</w:t>
      </w:r>
    </w:p>
    <w:p w:rsidR="00145431" w:rsidRPr="007A11C8" w:rsidRDefault="00145431" w:rsidP="00A33ECF">
      <w:pPr>
        <w:pStyle w:val="HTML"/>
        <w:tabs>
          <w:tab w:val="clear" w:pos="916"/>
          <w:tab w:val="left" w:pos="426"/>
        </w:tabs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="00A33ECF">
        <w:rPr>
          <w:rFonts w:ascii="Times New Roman" w:eastAsia="MS Mincho" w:hAnsi="Times New Roman" w:cs="Times New Roman"/>
          <w:sz w:val="28"/>
          <w:szCs w:val="28"/>
        </w:rPr>
        <w:t xml:space="preserve">     12.  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145431" w:rsidRPr="00EB676A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EB676A">
        <w:rPr>
          <w:rFonts w:eastAsia="Calibri"/>
          <w:bCs/>
          <w:sz w:val="28"/>
          <w:szCs w:val="28"/>
        </w:rPr>
        <w:t>Коньоакт</w:t>
      </w:r>
      <w:proofErr w:type="spellEnd"/>
      <w:r w:rsidRPr="00EB676A">
        <w:rPr>
          <w:rFonts w:eastAsia="Calibri"/>
          <w:bCs/>
          <w:sz w:val="28"/>
          <w:szCs w:val="28"/>
        </w:rPr>
        <w:t>, 2001. – 599с.</w:t>
      </w:r>
    </w:p>
    <w:p w:rsidR="00145431" w:rsidRPr="00B430F0" w:rsidRDefault="00145431" w:rsidP="00FA6D8A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145431" w:rsidRPr="00EB676A" w:rsidRDefault="00145431" w:rsidP="00145431">
      <w:pPr>
        <w:spacing w:line="240" w:lineRule="auto"/>
        <w:ind w:firstLine="709"/>
        <w:rPr>
          <w:sz w:val="28"/>
          <w:szCs w:val="28"/>
        </w:rPr>
      </w:pPr>
    </w:p>
    <w:p w:rsidR="00145431" w:rsidRPr="00EB676A" w:rsidRDefault="00145431" w:rsidP="00145431">
      <w:pPr>
        <w:suppressAutoHyphens/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rFonts w:eastAsia="Calibri"/>
          <w:sz w:val="28"/>
          <w:szCs w:val="28"/>
        </w:rPr>
        <w:t>Container</w:t>
      </w:r>
      <w:proofErr w:type="spellEnd"/>
      <w:r w:rsidRPr="00EB676A">
        <w:rPr>
          <w:rFonts w:eastAsia="Calibri"/>
          <w:sz w:val="28"/>
          <w:szCs w:val="28"/>
        </w:rPr>
        <w:t xml:space="preserve">. </w:t>
      </w:r>
      <w:proofErr w:type="spellStart"/>
      <w:r w:rsidRPr="00EB676A">
        <w:rPr>
          <w:rFonts w:eastAsia="Calibri"/>
          <w:sz w:val="28"/>
          <w:szCs w:val="28"/>
        </w:rPr>
        <w:t>ru</w:t>
      </w:r>
      <w:proofErr w:type="spellEnd"/>
      <w:r w:rsidRPr="00EB676A">
        <w:rPr>
          <w:rFonts w:eastAsia="Calibri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EB676A">
        <w:rPr>
          <w:rFonts w:eastAsia="Calibri"/>
          <w:sz w:val="28"/>
          <w:szCs w:val="28"/>
          <w:lang w:val="en-US"/>
        </w:rPr>
        <w:t>International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Journal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Material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Handling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Engineering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Progressive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Railroading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Gazette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Transport</w:t>
      </w:r>
      <w:r w:rsidRPr="00EB676A">
        <w:rPr>
          <w:rFonts w:eastAsia="Calibri"/>
          <w:sz w:val="28"/>
          <w:szCs w:val="28"/>
        </w:rPr>
        <w:t>», нормы и сборники ФЕР.</w:t>
      </w:r>
    </w:p>
    <w:p w:rsidR="00FA6D8A" w:rsidRPr="00A33ECF" w:rsidRDefault="00145431" w:rsidP="00A33ECF">
      <w:pPr>
        <w:suppressAutoHyphens/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rFonts w:eastAsia="Calibri"/>
          <w:sz w:val="28"/>
          <w:szCs w:val="28"/>
        </w:rPr>
        <w:t>Морцентр</w:t>
      </w:r>
      <w:proofErr w:type="spellEnd"/>
      <w:r w:rsidRPr="00EB676A">
        <w:rPr>
          <w:rFonts w:eastAsia="Calibri"/>
          <w:sz w:val="28"/>
          <w:szCs w:val="28"/>
        </w:rPr>
        <w:t>-ТЭК».</w:t>
      </w:r>
    </w:p>
    <w:p w:rsidR="00FA6D8A" w:rsidRPr="00B430F0" w:rsidRDefault="00FA6D8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2E64" w:rsidRPr="009E1526" w:rsidRDefault="00A62E64" w:rsidP="009E1526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FA6D8A">
        <w:rPr>
          <w:b/>
          <w:bCs/>
          <w:sz w:val="28"/>
          <w:szCs w:val="28"/>
        </w:rPr>
        <w:t>Перечень</w:t>
      </w:r>
      <w:r w:rsidRPr="009E1526"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B12321" w:rsidRPr="00924112" w:rsidRDefault="009E1526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E152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B12321" w:rsidRPr="00924112">
        <w:rPr>
          <w:sz w:val="28"/>
          <w:szCs w:val="28"/>
        </w:rPr>
        <w:t xml:space="preserve">Личный кабинет </w:t>
      </w:r>
      <w:proofErr w:type="gramStart"/>
      <w:r w:rsidR="00B12321" w:rsidRPr="00924112">
        <w:rPr>
          <w:sz w:val="28"/>
          <w:szCs w:val="28"/>
        </w:rPr>
        <w:t>обучающегося</w:t>
      </w:r>
      <w:proofErr w:type="gramEnd"/>
      <w:r w:rsidR="00B12321" w:rsidRPr="00924112">
        <w:rPr>
          <w:sz w:val="28"/>
          <w:szCs w:val="28"/>
        </w:rPr>
        <w:t xml:space="preserve">  и электронная информационно-</w:t>
      </w:r>
      <w:r w:rsidR="00B12321" w:rsidRPr="00924112">
        <w:rPr>
          <w:sz w:val="28"/>
          <w:szCs w:val="28"/>
        </w:rPr>
        <w:lastRenderedPageBreak/>
        <w:t xml:space="preserve">образовательная среда [Электронный ресурс]. </w:t>
      </w:r>
      <w:r w:rsidR="00B12321">
        <w:rPr>
          <w:sz w:val="28"/>
          <w:szCs w:val="28"/>
        </w:rPr>
        <w:t xml:space="preserve">- </w:t>
      </w:r>
      <w:r w:rsidR="00B12321"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B12321" w:rsidRPr="00924112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924112">
          <w:rPr>
            <w:rStyle w:val="a6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12321" w:rsidRPr="00924112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B12321" w:rsidRPr="00924112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62E64" w:rsidRPr="00B12321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9" w:history="1">
        <w:r w:rsidRPr="00924112">
          <w:rPr>
            <w:rStyle w:val="a6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A62E64" w:rsidRPr="009E1526" w:rsidRDefault="00B12321" w:rsidP="00B12321">
      <w:pPr>
        <w:widowControl/>
        <w:spacing w:line="240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E1526">
        <w:rPr>
          <w:bCs/>
          <w:sz w:val="28"/>
          <w:szCs w:val="28"/>
        </w:rPr>
        <w:t xml:space="preserve">. </w:t>
      </w:r>
      <w:r w:rsidR="00A62E64" w:rsidRPr="009E1526">
        <w:rPr>
          <w:bCs/>
          <w:sz w:val="28"/>
          <w:szCs w:val="28"/>
        </w:rPr>
        <w:t xml:space="preserve">Система Консультант Плюс </w:t>
      </w:r>
      <w:r w:rsidR="00A62E64" w:rsidRPr="009E1526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="00A62E64" w:rsidRPr="009E1526">
          <w:rPr>
            <w:rStyle w:val="a6"/>
            <w:bCs/>
            <w:color w:val="auto"/>
            <w:sz w:val="28"/>
            <w:szCs w:val="28"/>
          </w:rPr>
          <w:t>http://www.consultant.ru</w:t>
        </w:r>
      </w:hyperlink>
      <w:r w:rsidR="00A62E64" w:rsidRPr="009E1526">
        <w:rPr>
          <w:bCs/>
          <w:sz w:val="28"/>
          <w:szCs w:val="28"/>
        </w:rPr>
        <w:t>;</w:t>
      </w:r>
    </w:p>
    <w:p w:rsidR="00A62E64" w:rsidRPr="009E1526" w:rsidRDefault="00B12321" w:rsidP="00B12321">
      <w:pPr>
        <w:widowControl/>
        <w:spacing w:line="240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E1526">
        <w:rPr>
          <w:bCs/>
          <w:sz w:val="28"/>
          <w:szCs w:val="28"/>
        </w:rPr>
        <w:t xml:space="preserve">. </w:t>
      </w:r>
      <w:r w:rsidR="00A62E64" w:rsidRPr="009E1526">
        <w:rPr>
          <w:bCs/>
          <w:sz w:val="28"/>
          <w:szCs w:val="28"/>
        </w:rPr>
        <w:t xml:space="preserve">Гарант Информационно-правовой портал </w:t>
      </w:r>
      <w:r w:rsidR="00A62E64" w:rsidRPr="009E1526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="00A62E64" w:rsidRPr="009E1526">
          <w:rPr>
            <w:rStyle w:val="a6"/>
            <w:color w:val="auto"/>
            <w:sz w:val="28"/>
            <w:szCs w:val="28"/>
          </w:rPr>
          <w:t>http://www.garant.ru</w:t>
        </w:r>
      </w:hyperlink>
      <w:r w:rsidR="00A62E64" w:rsidRPr="009E1526">
        <w:rPr>
          <w:sz w:val="28"/>
          <w:szCs w:val="28"/>
        </w:rPr>
        <w:t>.</w:t>
      </w:r>
    </w:p>
    <w:p w:rsidR="00A62E64" w:rsidRPr="009E1526" w:rsidRDefault="00B12321" w:rsidP="00B12321">
      <w:pPr>
        <w:widowControl/>
        <w:spacing w:line="240" w:lineRule="auto"/>
        <w:ind w:left="142" w:firstLine="567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9E1526">
        <w:rPr>
          <w:sz w:val="28"/>
          <w:szCs w:val="28"/>
        </w:rPr>
        <w:t xml:space="preserve">. </w:t>
      </w:r>
      <w:r w:rsidR="00A62E64" w:rsidRPr="009E1526">
        <w:rPr>
          <w:sz w:val="28"/>
          <w:szCs w:val="28"/>
        </w:rPr>
        <w:t xml:space="preserve">Единое окно доступа к образовательным ресурсам </w:t>
      </w:r>
      <w:r w:rsidR="00A62E64" w:rsidRPr="009E1526">
        <w:rPr>
          <w:bCs/>
          <w:sz w:val="28"/>
          <w:szCs w:val="28"/>
        </w:rPr>
        <w:t xml:space="preserve">Плюс </w:t>
      </w:r>
      <w:r w:rsidR="00A62E64" w:rsidRPr="009E1526">
        <w:rPr>
          <w:sz w:val="28"/>
          <w:szCs w:val="28"/>
        </w:rPr>
        <w:t xml:space="preserve">[Электронный ресурс]– Режим доступа: </w:t>
      </w:r>
      <w:r w:rsidR="00A62E64" w:rsidRPr="009E1526">
        <w:rPr>
          <w:bCs/>
          <w:sz w:val="28"/>
          <w:szCs w:val="28"/>
        </w:rPr>
        <w:t>http://window.edu.ru</w:t>
      </w:r>
    </w:p>
    <w:p w:rsidR="00A62E64" w:rsidRPr="009E1526" w:rsidRDefault="00A62E64" w:rsidP="00B12321">
      <w:pPr>
        <w:widowControl/>
        <w:spacing w:line="240" w:lineRule="auto"/>
        <w:ind w:left="142" w:firstLine="567"/>
        <w:rPr>
          <w:sz w:val="28"/>
          <w:szCs w:val="28"/>
        </w:rPr>
      </w:pPr>
      <w:r w:rsidRPr="009E1526">
        <w:rPr>
          <w:sz w:val="28"/>
          <w:szCs w:val="28"/>
        </w:rPr>
        <w:t>Информационный сервер, посвященный стандартам US GAAP и МСФО [Электронный ресурс]. -  Режим доступа</w:t>
      </w:r>
      <w:proofErr w:type="gramStart"/>
      <w:r w:rsidRPr="009E1526">
        <w:rPr>
          <w:sz w:val="28"/>
          <w:szCs w:val="28"/>
        </w:rPr>
        <w:t xml:space="preserve"> :</w:t>
      </w:r>
      <w:proofErr w:type="gramEnd"/>
      <w:r w:rsidRPr="009E1526">
        <w:rPr>
          <w:sz w:val="28"/>
          <w:szCs w:val="28"/>
        </w:rPr>
        <w:t xml:space="preserve"> </w:t>
      </w:r>
      <w:hyperlink r:id="rId12" w:history="1">
        <w:r w:rsidRPr="009E1526">
          <w:rPr>
            <w:rStyle w:val="a6"/>
            <w:color w:val="auto"/>
            <w:sz w:val="28"/>
            <w:szCs w:val="28"/>
          </w:rPr>
          <w:t>www.gaap.ru</w:t>
        </w:r>
      </w:hyperlink>
      <w:r w:rsidRPr="009E1526">
        <w:rPr>
          <w:sz w:val="28"/>
          <w:szCs w:val="28"/>
        </w:rPr>
        <w:t>.</w:t>
      </w:r>
    </w:p>
    <w:p w:rsidR="00A62E64" w:rsidRDefault="00A62E64" w:rsidP="00A62E64">
      <w:pPr>
        <w:jc w:val="center"/>
        <w:rPr>
          <w:b/>
          <w:bCs/>
          <w:sz w:val="28"/>
          <w:szCs w:val="28"/>
        </w:rPr>
      </w:pPr>
    </w:p>
    <w:p w:rsidR="00A62E64" w:rsidRPr="00FA6D8A" w:rsidRDefault="00A62E64" w:rsidP="00FA6D8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62E64" w:rsidRPr="00954530" w:rsidRDefault="00A62E64" w:rsidP="00A62E64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A62E64" w:rsidRPr="00954530" w:rsidRDefault="00A62E64" w:rsidP="00A62E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2E64" w:rsidRPr="00954530" w:rsidRDefault="00A62E64" w:rsidP="00A62E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A62E64" w:rsidRPr="00954530" w:rsidRDefault="00A62E64" w:rsidP="00A62E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2E64" w:rsidRPr="00954530" w:rsidRDefault="00A62E64" w:rsidP="00A62E64">
      <w:pPr>
        <w:ind w:firstLine="709"/>
        <w:rPr>
          <w:bCs/>
          <w:sz w:val="28"/>
          <w:szCs w:val="28"/>
        </w:rPr>
      </w:pPr>
    </w:p>
    <w:p w:rsidR="002C182A" w:rsidRDefault="002C182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62E64" w:rsidRPr="00FA6D8A" w:rsidRDefault="00A62E64" w:rsidP="00FA6D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2E64" w:rsidRPr="008E4F93" w:rsidRDefault="00A62E64" w:rsidP="00A62E64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62E64" w:rsidRPr="008E4F93" w:rsidRDefault="00A62E64" w:rsidP="00A62E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A62E64" w:rsidRPr="00A33ECF" w:rsidRDefault="00A62E64" w:rsidP="00A62E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2C182A" w:rsidRPr="008E4F93" w:rsidRDefault="002C182A" w:rsidP="002C182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E4F9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E4F93"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2C182A" w:rsidRPr="00FA6D8A" w:rsidRDefault="002C182A" w:rsidP="002C182A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2C182A" w:rsidRPr="001A5DA8" w:rsidRDefault="002C182A" w:rsidP="002C182A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2C182A" w:rsidRPr="008E4F93" w:rsidRDefault="002C182A" w:rsidP="002C18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32AAF">
        <w:rPr>
          <w:sz w:val="28"/>
          <w:szCs w:val="28"/>
        </w:rPr>
        <w:t>направлению 38.03.0</w:t>
      </w:r>
      <w:r>
        <w:rPr>
          <w:sz w:val="28"/>
          <w:szCs w:val="28"/>
        </w:rPr>
        <w:t>6</w:t>
      </w:r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>Торговое дело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32AAF">
        <w:rPr>
          <w:sz w:val="28"/>
          <w:szCs w:val="28"/>
        </w:rPr>
        <w:t>профиль "</w:t>
      </w:r>
      <w:r>
        <w:rPr>
          <w:sz w:val="28"/>
          <w:szCs w:val="28"/>
        </w:rPr>
        <w:t>Коммерция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2C182A" w:rsidRPr="008E4F93" w:rsidRDefault="002C182A" w:rsidP="002C182A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2C182A" w:rsidRPr="009E0736" w:rsidRDefault="002C182A" w:rsidP="002C182A">
      <w:pPr>
        <w:pStyle w:val="a8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2C182A" w:rsidRPr="008E4F93" w:rsidRDefault="002C182A" w:rsidP="002C182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C182A" w:rsidRPr="008E4F93" w:rsidRDefault="002C182A" w:rsidP="002C182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8E4F93">
        <w:rPr>
          <w:bCs/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2C182A" w:rsidRPr="009D105C" w:rsidRDefault="002C182A" w:rsidP="002C182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помещения для самостоятельной работы (ауд. </w:t>
      </w:r>
      <w:r>
        <w:rPr>
          <w:bCs/>
          <w:sz w:val="28"/>
          <w:szCs w:val="28"/>
        </w:rPr>
        <w:t>7321</w:t>
      </w:r>
      <w:r w:rsidRPr="008E4F93">
        <w:rPr>
          <w:bCs/>
          <w:sz w:val="28"/>
          <w:szCs w:val="28"/>
        </w:rPr>
        <w:t xml:space="preserve">) </w:t>
      </w:r>
      <w:r w:rsidRPr="008E4F93">
        <w:rPr>
          <w:sz w:val="28"/>
          <w:szCs w:val="28"/>
        </w:rPr>
        <w:t>оснащен</w:t>
      </w:r>
      <w:r>
        <w:rPr>
          <w:sz w:val="28"/>
          <w:szCs w:val="28"/>
        </w:rPr>
        <w:t>ы</w:t>
      </w:r>
      <w:r w:rsidRPr="008E4F93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D105C" w:rsidRDefault="009D105C" w:rsidP="009D105C">
      <w:pPr>
        <w:tabs>
          <w:tab w:val="left" w:pos="1418"/>
        </w:tabs>
        <w:spacing w:line="240" w:lineRule="auto"/>
        <w:ind w:left="709" w:firstLine="0"/>
        <w:rPr>
          <w:sz w:val="28"/>
          <w:szCs w:val="28"/>
        </w:rPr>
      </w:pPr>
      <w:r w:rsidRPr="00C971E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9A08F6" wp14:editId="45567B04">
            <wp:simplePos x="0" y="0"/>
            <wp:positionH relativeFrom="column">
              <wp:posOffset>3175635</wp:posOffset>
            </wp:positionH>
            <wp:positionV relativeFrom="paragraph">
              <wp:posOffset>87630</wp:posOffset>
            </wp:positionV>
            <wp:extent cx="3084195" cy="1351915"/>
            <wp:effectExtent l="0" t="0" r="1905" b="635"/>
            <wp:wrapThrough wrapText="bothSides">
              <wp:wrapPolygon edited="0">
                <wp:start x="0" y="0"/>
                <wp:lineTo x="0" y="21306"/>
                <wp:lineTo x="21480" y="21306"/>
                <wp:lineTo x="214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05C" w:rsidRPr="008E4F93" w:rsidRDefault="009D105C" w:rsidP="009D105C">
      <w:pPr>
        <w:tabs>
          <w:tab w:val="left" w:pos="1418"/>
        </w:tabs>
        <w:spacing w:line="240" w:lineRule="auto"/>
        <w:ind w:left="709" w:firstLine="0"/>
        <w:rPr>
          <w:bCs/>
          <w:sz w:val="28"/>
          <w:szCs w:val="28"/>
        </w:rPr>
      </w:pPr>
    </w:p>
    <w:p w:rsidR="002C182A" w:rsidRPr="00B430F0" w:rsidRDefault="002C182A" w:rsidP="002C182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105C" w:rsidRDefault="009D105C" w:rsidP="00FA6D8A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Разработчик программы, </w:t>
      </w:r>
      <w:r>
        <w:rPr>
          <w:sz w:val="28"/>
          <w:szCs w:val="28"/>
        </w:rPr>
        <w:t>доцент кафедры ЛКР</w:t>
      </w:r>
    </w:p>
    <w:p w:rsidR="006729B4" w:rsidRPr="009D105C" w:rsidRDefault="009D105C" w:rsidP="00FA6D8A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D105C">
        <w:rPr>
          <w:sz w:val="28"/>
          <w:szCs w:val="28"/>
        </w:rPr>
        <w:t>10</w:t>
      </w:r>
      <w:r w:rsidRPr="00755C62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 2018</w:t>
      </w:r>
      <w:r w:rsidRPr="00D2714B">
        <w:rPr>
          <w:sz w:val="28"/>
          <w:szCs w:val="28"/>
        </w:rPr>
        <w:t xml:space="preserve"> г.</w:t>
      </w:r>
      <w:bookmarkStart w:id="1" w:name="_GoBack"/>
      <w:bookmarkEnd w:id="1"/>
    </w:p>
    <w:sectPr w:rsidR="006729B4" w:rsidRPr="009D105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7710F"/>
    <w:multiLevelType w:val="hybridMultilevel"/>
    <w:tmpl w:val="8A42A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03A2812"/>
    <w:multiLevelType w:val="hybridMultilevel"/>
    <w:tmpl w:val="27DEFC10"/>
    <w:lvl w:ilvl="0" w:tplc="CD6AFD04">
      <w:start w:val="1"/>
      <w:numFmt w:val="decimal"/>
      <w:suff w:val="space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3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9"/>
  </w:num>
  <w:num w:numId="17">
    <w:abstractNumId w:val="7"/>
  </w:num>
  <w:num w:numId="18">
    <w:abstractNumId w:val="21"/>
  </w:num>
  <w:num w:numId="19">
    <w:abstractNumId w:val="5"/>
  </w:num>
  <w:num w:numId="20">
    <w:abstractNumId w:val="8"/>
  </w:num>
  <w:num w:numId="21">
    <w:abstractNumId w:val="10"/>
  </w:num>
  <w:num w:numId="22">
    <w:abstractNumId w:val="24"/>
  </w:num>
  <w:num w:numId="23">
    <w:abstractNumId w:val="28"/>
  </w:num>
  <w:num w:numId="24">
    <w:abstractNumId w:val="15"/>
  </w:num>
  <w:num w:numId="25">
    <w:abstractNumId w:val="6"/>
  </w:num>
  <w:num w:numId="26">
    <w:abstractNumId w:val="2"/>
  </w:num>
  <w:num w:numId="27">
    <w:abstractNumId w:val="25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A0D"/>
    <w:rsid w:val="00052580"/>
    <w:rsid w:val="00072DF0"/>
    <w:rsid w:val="000A1736"/>
    <w:rsid w:val="000B2834"/>
    <w:rsid w:val="000B6233"/>
    <w:rsid w:val="000D0D16"/>
    <w:rsid w:val="000D1602"/>
    <w:rsid w:val="000D2340"/>
    <w:rsid w:val="000D3D4F"/>
    <w:rsid w:val="000D4F76"/>
    <w:rsid w:val="000E0EC1"/>
    <w:rsid w:val="000E1649"/>
    <w:rsid w:val="000E2BD2"/>
    <w:rsid w:val="000E35E9"/>
    <w:rsid w:val="000E64D4"/>
    <w:rsid w:val="000F2E20"/>
    <w:rsid w:val="000F7490"/>
    <w:rsid w:val="00103824"/>
    <w:rsid w:val="0011402B"/>
    <w:rsid w:val="00117EDD"/>
    <w:rsid w:val="00122920"/>
    <w:rsid w:val="001267A8"/>
    <w:rsid w:val="00131781"/>
    <w:rsid w:val="001342AA"/>
    <w:rsid w:val="001427D7"/>
    <w:rsid w:val="00145431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1914"/>
    <w:rsid w:val="001E6889"/>
    <w:rsid w:val="002007E7"/>
    <w:rsid w:val="00200A40"/>
    <w:rsid w:val="0023148B"/>
    <w:rsid w:val="00233DBB"/>
    <w:rsid w:val="00250727"/>
    <w:rsid w:val="00252906"/>
    <w:rsid w:val="002573FB"/>
    <w:rsid w:val="00257AAF"/>
    <w:rsid w:val="00257B07"/>
    <w:rsid w:val="00265B74"/>
    <w:rsid w:val="002720D1"/>
    <w:rsid w:val="00272A6D"/>
    <w:rsid w:val="002766FC"/>
    <w:rsid w:val="002769E3"/>
    <w:rsid w:val="00282FE9"/>
    <w:rsid w:val="00294080"/>
    <w:rsid w:val="002A228F"/>
    <w:rsid w:val="002A28B2"/>
    <w:rsid w:val="002B00A7"/>
    <w:rsid w:val="002C182A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299"/>
    <w:rsid w:val="00391E71"/>
    <w:rsid w:val="0039566C"/>
    <w:rsid w:val="00397A1D"/>
    <w:rsid w:val="003A0985"/>
    <w:rsid w:val="003A4CC6"/>
    <w:rsid w:val="003A777B"/>
    <w:rsid w:val="003B587B"/>
    <w:rsid w:val="003C1BCC"/>
    <w:rsid w:val="003C4293"/>
    <w:rsid w:val="003D4E39"/>
    <w:rsid w:val="003E47E8"/>
    <w:rsid w:val="004039C2"/>
    <w:rsid w:val="00411664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4B39"/>
    <w:rsid w:val="004C3FFE"/>
    <w:rsid w:val="004C4122"/>
    <w:rsid w:val="004F45B3"/>
    <w:rsid w:val="004F472C"/>
    <w:rsid w:val="0050182F"/>
    <w:rsid w:val="00502576"/>
    <w:rsid w:val="005108CA"/>
    <w:rsid w:val="005128A4"/>
    <w:rsid w:val="00514413"/>
    <w:rsid w:val="005220DA"/>
    <w:rsid w:val="005272E2"/>
    <w:rsid w:val="005301DA"/>
    <w:rsid w:val="005342C8"/>
    <w:rsid w:val="0053702C"/>
    <w:rsid w:val="0054002C"/>
    <w:rsid w:val="00542E1B"/>
    <w:rsid w:val="00544657"/>
    <w:rsid w:val="00545AC9"/>
    <w:rsid w:val="00550681"/>
    <w:rsid w:val="005506C6"/>
    <w:rsid w:val="00567324"/>
    <w:rsid w:val="00574AF6"/>
    <w:rsid w:val="0058172E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29B4"/>
    <w:rsid w:val="006758BB"/>
    <w:rsid w:val="006759B2"/>
    <w:rsid w:val="00677827"/>
    <w:rsid w:val="00692E37"/>
    <w:rsid w:val="00693E7F"/>
    <w:rsid w:val="006A6CCB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5A9D"/>
    <w:rsid w:val="00713032"/>
    <w:rsid w:val="007150CC"/>
    <w:rsid w:val="007228D6"/>
    <w:rsid w:val="00731B78"/>
    <w:rsid w:val="00736A1B"/>
    <w:rsid w:val="0074094A"/>
    <w:rsid w:val="00743903"/>
    <w:rsid w:val="00744E32"/>
    <w:rsid w:val="00755C6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42D8"/>
    <w:rsid w:val="007C0285"/>
    <w:rsid w:val="007D7EAC"/>
    <w:rsid w:val="007E3977"/>
    <w:rsid w:val="007E7072"/>
    <w:rsid w:val="007E7210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02A7"/>
    <w:rsid w:val="008633AD"/>
    <w:rsid w:val="008649D8"/>
    <w:rsid w:val="008651E5"/>
    <w:rsid w:val="008738C0"/>
    <w:rsid w:val="00876F1E"/>
    <w:rsid w:val="00883758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3D8"/>
    <w:rsid w:val="00973A15"/>
    <w:rsid w:val="00974682"/>
    <w:rsid w:val="009825E7"/>
    <w:rsid w:val="00985000"/>
    <w:rsid w:val="0098550A"/>
    <w:rsid w:val="00986C41"/>
    <w:rsid w:val="00990DC5"/>
    <w:rsid w:val="009A3C08"/>
    <w:rsid w:val="009A3F8D"/>
    <w:rsid w:val="009A7E90"/>
    <w:rsid w:val="009B66A3"/>
    <w:rsid w:val="009D105C"/>
    <w:rsid w:val="009D471B"/>
    <w:rsid w:val="009D66E8"/>
    <w:rsid w:val="009E1526"/>
    <w:rsid w:val="009E5E2B"/>
    <w:rsid w:val="00A01F44"/>
    <w:rsid w:val="00A037C3"/>
    <w:rsid w:val="00A03C11"/>
    <w:rsid w:val="00A06EE7"/>
    <w:rsid w:val="00A15FA9"/>
    <w:rsid w:val="00A16963"/>
    <w:rsid w:val="00A17B31"/>
    <w:rsid w:val="00A33ECF"/>
    <w:rsid w:val="00A34065"/>
    <w:rsid w:val="00A500CE"/>
    <w:rsid w:val="00A52159"/>
    <w:rsid w:val="00A55036"/>
    <w:rsid w:val="00A62E64"/>
    <w:rsid w:val="00A63776"/>
    <w:rsid w:val="00A7043A"/>
    <w:rsid w:val="00A83E68"/>
    <w:rsid w:val="00A84B58"/>
    <w:rsid w:val="00A8508F"/>
    <w:rsid w:val="00A96BD2"/>
    <w:rsid w:val="00AB57D4"/>
    <w:rsid w:val="00AB689B"/>
    <w:rsid w:val="00AD642A"/>
    <w:rsid w:val="00AE1EDA"/>
    <w:rsid w:val="00AE3971"/>
    <w:rsid w:val="00AF34CF"/>
    <w:rsid w:val="00B03720"/>
    <w:rsid w:val="00B054F2"/>
    <w:rsid w:val="00B10FDB"/>
    <w:rsid w:val="00B12321"/>
    <w:rsid w:val="00B37313"/>
    <w:rsid w:val="00B41204"/>
    <w:rsid w:val="00B42E6C"/>
    <w:rsid w:val="00B430F0"/>
    <w:rsid w:val="00B431D7"/>
    <w:rsid w:val="00B51DE2"/>
    <w:rsid w:val="00B5327B"/>
    <w:rsid w:val="00B550E4"/>
    <w:rsid w:val="00B5738A"/>
    <w:rsid w:val="00B61C51"/>
    <w:rsid w:val="00B74479"/>
    <w:rsid w:val="00B74E51"/>
    <w:rsid w:val="00B82BA6"/>
    <w:rsid w:val="00B82EAA"/>
    <w:rsid w:val="00B940E0"/>
    <w:rsid w:val="00B94327"/>
    <w:rsid w:val="00BA6A82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0B6"/>
    <w:rsid w:val="00C25B1E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3328"/>
    <w:rsid w:val="00C83D89"/>
    <w:rsid w:val="00C91F92"/>
    <w:rsid w:val="00C92B9F"/>
    <w:rsid w:val="00C949D8"/>
    <w:rsid w:val="00C9692E"/>
    <w:rsid w:val="00C971E5"/>
    <w:rsid w:val="00CA4FFC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8F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7B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5E16"/>
    <w:rsid w:val="00E10201"/>
    <w:rsid w:val="00E12944"/>
    <w:rsid w:val="00E20F70"/>
    <w:rsid w:val="00E25B65"/>
    <w:rsid w:val="00E357C8"/>
    <w:rsid w:val="00E4212F"/>
    <w:rsid w:val="00E44EBF"/>
    <w:rsid w:val="00E46CB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76A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47F6"/>
    <w:rsid w:val="00F32AAF"/>
    <w:rsid w:val="00F4289A"/>
    <w:rsid w:val="00F54398"/>
    <w:rsid w:val="00F57136"/>
    <w:rsid w:val="00F5749D"/>
    <w:rsid w:val="00F57ED6"/>
    <w:rsid w:val="00F63520"/>
    <w:rsid w:val="00F83805"/>
    <w:rsid w:val="00FA0C8F"/>
    <w:rsid w:val="00FA6D8A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semiHidden/>
    <w:rsid w:val="00145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semiHidden/>
    <w:rsid w:val="00145431"/>
    <w:rPr>
      <w:rFonts w:ascii="Courier New" w:eastAsia="Courier New" w:hAnsi="Courier New" w:cs="Courier New"/>
      <w:color w:val="000000"/>
    </w:rPr>
  </w:style>
  <w:style w:type="character" w:styleId="a6">
    <w:name w:val="Hyperlink"/>
    <w:basedOn w:val="a0"/>
    <w:uiPriority w:val="99"/>
    <w:rsid w:val="00145431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573FB"/>
    <w:rPr>
      <w:color w:val="808080"/>
    </w:rPr>
  </w:style>
  <w:style w:type="paragraph" w:styleId="a8">
    <w:name w:val="Normal (Web)"/>
    <w:basedOn w:val="a"/>
    <w:uiPriority w:val="99"/>
    <w:unhideWhenUsed/>
    <w:rsid w:val="00A62E6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semiHidden/>
    <w:rsid w:val="00145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semiHidden/>
    <w:rsid w:val="00145431"/>
    <w:rPr>
      <w:rFonts w:ascii="Courier New" w:eastAsia="Courier New" w:hAnsi="Courier New" w:cs="Courier New"/>
      <w:color w:val="000000"/>
    </w:rPr>
  </w:style>
  <w:style w:type="character" w:styleId="a6">
    <w:name w:val="Hyperlink"/>
    <w:basedOn w:val="a0"/>
    <w:uiPriority w:val="99"/>
    <w:rsid w:val="00145431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573FB"/>
    <w:rPr>
      <w:color w:val="808080"/>
    </w:rPr>
  </w:style>
  <w:style w:type="paragraph" w:styleId="a8">
    <w:name w:val="Normal (Web)"/>
    <w:basedOn w:val="a"/>
    <w:uiPriority w:val="99"/>
    <w:unhideWhenUsed/>
    <w:rsid w:val="00A62E6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aa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1BE4-3BFE-4454-91C5-501B710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Юлия</cp:lastModifiedBy>
  <cp:revision>29</cp:revision>
  <cp:lastPrinted>2017-10-19T06:39:00Z</cp:lastPrinted>
  <dcterms:created xsi:type="dcterms:W3CDTF">2017-10-01T20:51:00Z</dcterms:created>
  <dcterms:modified xsi:type="dcterms:W3CDTF">2018-06-28T17:40:00Z</dcterms:modified>
</cp:coreProperties>
</file>