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Б1.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3335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7E1C7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3335F2" w:rsidRDefault="003335F2" w:rsidP="003335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3335F2" w:rsidRDefault="003335F2" w:rsidP="003335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Pr="00F90565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AE2722">
        <w:rPr>
          <w:sz w:val="28"/>
          <w:szCs w:val="28"/>
        </w:rPr>
        <w:t>8</w:t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6C38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B5BCB7" wp14:editId="23159039">
            <wp:simplePos x="0" y="0"/>
            <wp:positionH relativeFrom="column">
              <wp:posOffset>-759501</wp:posOffset>
            </wp:positionH>
            <wp:positionV relativeFrom="paragraph">
              <wp:posOffset>-387582</wp:posOffset>
            </wp:positionV>
            <wp:extent cx="7386452" cy="10149167"/>
            <wp:effectExtent l="0" t="0" r="0" b="0"/>
            <wp:wrapNone/>
            <wp:docPr id="1" name="Рисунок 1" descr="C:\Users\PRINT\Downloads\др каф\3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2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021" cy="101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A8" w:rsidRDefault="000F10A8" w:rsidP="000F10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0F10A8" w:rsidRDefault="000F10A8" w:rsidP="000F10A8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0F10A8" w:rsidRDefault="000F10A8" w:rsidP="000F10A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F10A8" w:rsidRDefault="000F10A8" w:rsidP="000F10A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0F10A8" w:rsidRDefault="000F10A8" w:rsidP="000F10A8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0F10A8" w:rsidRDefault="000F10A8" w:rsidP="000F10A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0F10A8" w:rsidRDefault="000F10A8" w:rsidP="000F10A8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0F10A8" w:rsidTr="000F10A8">
        <w:tc>
          <w:tcPr>
            <w:tcW w:w="4219" w:type="dxa"/>
            <w:hideMark/>
          </w:tcPr>
          <w:p w:rsidR="000F10A8" w:rsidRDefault="000F10A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0F10A8" w:rsidTr="000F10A8">
        <w:tc>
          <w:tcPr>
            <w:tcW w:w="4219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F10A8" w:rsidRDefault="000F10A8" w:rsidP="000F10A8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0F10A8" w:rsidRDefault="000F10A8" w:rsidP="000F10A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F10A8" w:rsidTr="000F10A8">
        <w:tc>
          <w:tcPr>
            <w:tcW w:w="5070" w:type="dxa"/>
          </w:tcPr>
          <w:p w:rsidR="000F10A8" w:rsidRDefault="000F10A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0F10A8" w:rsidRDefault="000F10A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10A8" w:rsidRDefault="000F10A8" w:rsidP="000F10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(строительство)</w:t>
            </w:r>
          </w:p>
        </w:tc>
        <w:tc>
          <w:tcPr>
            <w:tcW w:w="2409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10A8" w:rsidRDefault="000F10A8" w:rsidP="000F10A8">
      <w:pPr>
        <w:widowControl/>
        <w:spacing w:line="240" w:lineRule="auto"/>
        <w:ind w:firstLine="0"/>
        <w:rPr>
          <w:sz w:val="28"/>
          <w:szCs w:val="28"/>
        </w:rPr>
      </w:pPr>
    </w:p>
    <w:p w:rsidR="000F10A8" w:rsidRDefault="000F10A8" w:rsidP="000F10A8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AE272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sz w:val="28"/>
          <w:szCs w:val="28"/>
        </w:rPr>
        <w:br w:type="page"/>
      </w:r>
      <w:r w:rsidRPr="00F905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A737D" w:rsidRDefault="002A737D" w:rsidP="00903C2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В результате освоения дисциплины обучающийся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746A0" w:rsidRPr="00F90565">
        <w:rPr>
          <w:rFonts w:cs="Times New Roman"/>
          <w:szCs w:val="28"/>
        </w:rPr>
        <w:t>(ПК-4).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Б1.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2722" w:rsidRPr="00F90565" w:rsidRDefault="00AE272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854608" w:rsidRPr="00F90565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90565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F83459" w:rsidRPr="00F90565" w:rsidRDefault="00F83459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F83459" w:rsidRPr="00F90565" w:rsidRDefault="00F83459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F83459" w:rsidRPr="00F90565" w:rsidRDefault="00F83459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F834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90565" w:rsidRDefault="002A737D" w:rsidP="00743B9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заочной формы обучения:</w:t>
      </w: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568"/>
        <w:gridCol w:w="2092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7C9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дополняющей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Default="00C667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Pr="00F90565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lastRenderedPageBreak/>
        <w:t>5.2 Разделы дисциплины и виды занятий</w:t>
      </w:r>
    </w:p>
    <w:p w:rsidR="00E065CE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90565" w:rsidTr="00990DC5">
        <w:trPr>
          <w:jc w:val="center"/>
        </w:trPr>
        <w:tc>
          <w:tcPr>
            <w:tcW w:w="628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C667C9" w:rsidRPr="00F90565" w:rsidTr="009F4380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D65EED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65EED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1DAE" w:rsidRPr="00F9056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90565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65EED">
              <w:rPr>
                <w:noProof/>
                <w:sz w:val="28"/>
                <w:szCs w:val="28"/>
              </w:rPr>
              <w:t>32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B1DAE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65EED">
              <w:rPr>
                <w:noProof/>
                <w:sz w:val="28"/>
                <w:szCs w:val="28"/>
              </w:rPr>
              <w:t>51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1B6726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90565" w:rsidTr="00B57886">
        <w:trPr>
          <w:jc w:val="center"/>
        </w:trPr>
        <w:tc>
          <w:tcPr>
            <w:tcW w:w="653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57886" w:rsidRPr="00F90565" w:rsidTr="00B57886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9D63A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 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6272" w:rsidRPr="00F90565" w:rsidRDefault="006E62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9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УМЦ ЖДТ, 2015. — 200 с. — Режим доступа: </w:t>
      </w:r>
      <w:hyperlink r:id="rId10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B53507" w:rsidRPr="00F90565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F352C" w:rsidRPr="00F90565" w:rsidRDefault="006F352C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lastRenderedPageBreak/>
        <w:t xml:space="preserve"> </w:t>
      </w:r>
      <w:r w:rsidR="003E50FA"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="003E50FA" w:rsidRPr="00F90565">
        <w:rPr>
          <w:bCs/>
          <w:sz w:val="28"/>
          <w:szCs w:val="28"/>
        </w:rPr>
        <w:t>.</w:t>
      </w:r>
      <w:proofErr w:type="gramEnd"/>
      <w:r w:rsidR="003E50FA" w:rsidRPr="00F90565">
        <w:rPr>
          <w:bCs/>
          <w:sz w:val="28"/>
          <w:szCs w:val="28"/>
        </w:rPr>
        <w:t xml:space="preserve"> </w:t>
      </w:r>
      <w:proofErr w:type="gramStart"/>
      <w:r w:rsidR="003E50FA" w:rsidRPr="00F90565">
        <w:rPr>
          <w:bCs/>
          <w:sz w:val="28"/>
          <w:szCs w:val="28"/>
        </w:rPr>
        <w:t>д</w:t>
      </w:r>
      <w:proofErr w:type="gramEnd"/>
      <w:r w:rsidR="003E50FA" w:rsidRPr="00F90565">
        <w:rPr>
          <w:bCs/>
          <w:sz w:val="28"/>
          <w:szCs w:val="28"/>
        </w:rPr>
        <w:t>ан. — СПб</w:t>
      </w:r>
      <w:proofErr w:type="gramStart"/>
      <w:r w:rsidR="003E50FA" w:rsidRPr="00F90565">
        <w:rPr>
          <w:bCs/>
          <w:sz w:val="28"/>
          <w:szCs w:val="28"/>
        </w:rPr>
        <w:t xml:space="preserve">. : </w:t>
      </w:r>
      <w:proofErr w:type="gramEnd"/>
      <w:r w:rsidR="003E50FA" w:rsidRPr="00F90565">
        <w:rPr>
          <w:bCs/>
          <w:sz w:val="28"/>
          <w:szCs w:val="28"/>
        </w:rPr>
        <w:t xml:space="preserve">Лань, 2016. — 448 с. — Режим доступа: </w:t>
      </w:r>
      <w:hyperlink r:id="rId12" w:history="1">
        <w:r w:rsidR="003E50FA"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="003E50FA" w:rsidRPr="00F90565">
        <w:rPr>
          <w:bCs/>
          <w:sz w:val="28"/>
          <w:szCs w:val="28"/>
        </w:rPr>
        <w:t xml:space="preserve"> — </w:t>
      </w:r>
      <w:proofErr w:type="spellStart"/>
      <w:r w:rsidR="003E50FA" w:rsidRPr="00F90565">
        <w:rPr>
          <w:bCs/>
          <w:sz w:val="28"/>
          <w:szCs w:val="28"/>
        </w:rPr>
        <w:t>Загл</w:t>
      </w:r>
      <w:proofErr w:type="spellEnd"/>
      <w:r w:rsidR="003E50FA" w:rsidRPr="00F90565">
        <w:rPr>
          <w:bCs/>
          <w:sz w:val="28"/>
          <w:szCs w:val="28"/>
        </w:rPr>
        <w:t>. с экрана.</w:t>
      </w:r>
      <w:r w:rsidRPr="00F90565">
        <w:rPr>
          <w:bCs/>
          <w:sz w:val="28"/>
          <w:szCs w:val="28"/>
        </w:rPr>
        <w:t>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Кударов.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 :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16" w:history="1">
        <w:r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7" w:history="1">
        <w:r>
          <w:rPr>
            <w:rStyle w:val="a6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18" w:history="1">
        <w:r>
          <w:rPr>
            <w:rStyle w:val="a6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632A1" w:rsidRDefault="001632A1" w:rsidP="001632A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632A1" w:rsidRDefault="001632A1" w:rsidP="001632A1">
      <w:pPr>
        <w:widowControl/>
        <w:numPr>
          <w:ilvl w:val="0"/>
          <w:numId w:val="46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1632A1" w:rsidRDefault="001632A1" w:rsidP="001632A1">
      <w:pPr>
        <w:widowControl/>
        <w:numPr>
          <w:ilvl w:val="0"/>
          <w:numId w:val="46"/>
        </w:numPr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1632A1" w:rsidRDefault="001632A1" w:rsidP="001632A1">
      <w:pPr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F90565">
        <w:rPr>
          <w:bCs/>
          <w:sz w:val="28"/>
          <w:szCs w:val="28"/>
        </w:rPr>
        <w:lastRenderedPageBreak/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6C38CB" w:rsidP="00F91CA5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241AEE" wp14:editId="7729D002">
            <wp:simplePos x="0" y="0"/>
            <wp:positionH relativeFrom="column">
              <wp:posOffset>-723875</wp:posOffset>
            </wp:positionH>
            <wp:positionV relativeFrom="paragraph">
              <wp:posOffset>-1119744</wp:posOffset>
            </wp:positionV>
            <wp:extent cx="7279574" cy="10002314"/>
            <wp:effectExtent l="0" t="0" r="0" b="0"/>
            <wp:wrapNone/>
            <wp:docPr id="2" name="Рисунок 2" descr="C:\Users\PRINT\Downloads\др каф\3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21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091" cy="100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CA5"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6C38CB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5pt;margin-top:13.85pt;width:94.5pt;height:.75pt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F91C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="001632A1">
              <w:rPr>
                <w:sz w:val="28"/>
                <w:szCs w:val="28"/>
                <w:u w:val="single"/>
              </w:rPr>
              <w:t>13</w:t>
            </w:r>
            <w:r w:rsidRPr="00F90565">
              <w:rPr>
                <w:sz w:val="28"/>
                <w:szCs w:val="28"/>
              </w:rPr>
              <w:t xml:space="preserve">» </w:t>
            </w:r>
            <w:r w:rsidR="001632A1">
              <w:rPr>
                <w:sz w:val="28"/>
                <w:szCs w:val="28"/>
                <w:u w:val="single"/>
              </w:rPr>
              <w:t xml:space="preserve">  апреля  </w:t>
            </w:r>
            <w:r w:rsidRPr="00F90565">
              <w:rPr>
                <w:sz w:val="28"/>
                <w:szCs w:val="28"/>
              </w:rPr>
              <w:t xml:space="preserve"> 20</w:t>
            </w:r>
            <w:r w:rsidR="001632A1">
              <w:rPr>
                <w:sz w:val="28"/>
                <w:szCs w:val="28"/>
                <w:u w:val="single"/>
              </w:rPr>
              <w:t>18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1632A1">
      <w:pPr>
        <w:ind w:firstLine="0"/>
        <w:rPr>
          <w:sz w:val="28"/>
          <w:szCs w:val="28"/>
        </w:rPr>
      </w:pPr>
    </w:p>
    <w:sectPr w:rsidR="00F91CA5" w:rsidRPr="00443433" w:rsidSect="00656D3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6" w:rsidRDefault="00A96DC6" w:rsidP="00656D35">
      <w:pPr>
        <w:spacing w:line="240" w:lineRule="auto"/>
      </w:pPr>
      <w:r>
        <w:separator/>
      </w:r>
    </w:p>
  </w:endnote>
  <w:endnote w:type="continuationSeparator" w:id="0">
    <w:p w:rsidR="00A96DC6" w:rsidRDefault="00A96DC6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FA" w:rsidRDefault="00A96D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38CB">
      <w:rPr>
        <w:noProof/>
      </w:rPr>
      <w:t>11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6" w:rsidRDefault="00A96DC6" w:rsidP="00656D35">
      <w:pPr>
        <w:spacing w:line="240" w:lineRule="auto"/>
      </w:pPr>
      <w:r>
        <w:separator/>
      </w:r>
    </w:p>
  </w:footnote>
  <w:footnote w:type="continuationSeparator" w:id="0">
    <w:p w:rsidR="00A96DC6" w:rsidRDefault="00A96DC6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10A8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32A1"/>
    <w:rsid w:val="00163F22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A737D"/>
    <w:rsid w:val="002B180E"/>
    <w:rsid w:val="002B3665"/>
    <w:rsid w:val="002C08E5"/>
    <w:rsid w:val="002E0DFE"/>
    <w:rsid w:val="002E1FE1"/>
    <w:rsid w:val="002F6403"/>
    <w:rsid w:val="00302D2C"/>
    <w:rsid w:val="00303B97"/>
    <w:rsid w:val="0031788C"/>
    <w:rsid w:val="00320379"/>
    <w:rsid w:val="00322E18"/>
    <w:rsid w:val="00324F90"/>
    <w:rsid w:val="003335F2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C38CB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C6FFE"/>
    <w:rsid w:val="007D7EAC"/>
    <w:rsid w:val="007E1C74"/>
    <w:rsid w:val="007E3977"/>
    <w:rsid w:val="007E7072"/>
    <w:rsid w:val="007F2B72"/>
    <w:rsid w:val="007F2CC1"/>
    <w:rsid w:val="007F5578"/>
    <w:rsid w:val="007F69A5"/>
    <w:rsid w:val="00800843"/>
    <w:rsid w:val="008067C5"/>
    <w:rsid w:val="008147D9"/>
    <w:rsid w:val="00816F43"/>
    <w:rsid w:val="0082170D"/>
    <w:rsid w:val="00823DC0"/>
    <w:rsid w:val="008353E1"/>
    <w:rsid w:val="008433D0"/>
    <w:rsid w:val="00843464"/>
    <w:rsid w:val="00846C11"/>
    <w:rsid w:val="0084761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51D1F"/>
    <w:rsid w:val="00A52159"/>
    <w:rsid w:val="00A5322E"/>
    <w:rsid w:val="00A55036"/>
    <w:rsid w:val="00A62D19"/>
    <w:rsid w:val="00A63776"/>
    <w:rsid w:val="00A7043A"/>
    <w:rsid w:val="00A80DFA"/>
    <w:rsid w:val="00A84B58"/>
    <w:rsid w:val="00A8508F"/>
    <w:rsid w:val="00A926D1"/>
    <w:rsid w:val="00A92D08"/>
    <w:rsid w:val="00A95A39"/>
    <w:rsid w:val="00A96BD2"/>
    <w:rsid w:val="00A96DC6"/>
    <w:rsid w:val="00A972C8"/>
    <w:rsid w:val="00AA35B2"/>
    <w:rsid w:val="00AB0AE1"/>
    <w:rsid w:val="00AB57D4"/>
    <w:rsid w:val="00AB689B"/>
    <w:rsid w:val="00AD36A9"/>
    <w:rsid w:val="00AD642A"/>
    <w:rsid w:val="00AE2722"/>
    <w:rsid w:val="00AE3971"/>
    <w:rsid w:val="00AF34CF"/>
    <w:rsid w:val="00AF41EA"/>
    <w:rsid w:val="00B03720"/>
    <w:rsid w:val="00B054F2"/>
    <w:rsid w:val="00B15DE8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110C"/>
    <w:rsid w:val="00D65EED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459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80027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2227</Words>
  <Characters>16771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18961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38</cp:revision>
  <cp:lastPrinted>2018-06-13T15:03:00Z</cp:lastPrinted>
  <dcterms:created xsi:type="dcterms:W3CDTF">2017-02-09T15:01:00Z</dcterms:created>
  <dcterms:modified xsi:type="dcterms:W3CDTF">2018-06-18T13:25:00Z</dcterms:modified>
</cp:coreProperties>
</file>