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3E6F11" w:rsidRPr="003E6F11">
        <w:rPr>
          <w:rFonts w:ascii="Times New Roman" w:hAnsi="Times New Roman" w:cs="Times New Roman"/>
          <w:caps/>
          <w:sz w:val="24"/>
          <w:szCs w:val="24"/>
        </w:rPr>
        <w:t>Метрология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2E4389">
        <w:rPr>
          <w:rFonts w:ascii="Times New Roman" w:hAnsi="Times New Roman" w:cs="Times New Roman"/>
          <w:sz w:val="24"/>
          <w:szCs w:val="24"/>
        </w:rPr>
        <w:t>1</w:t>
      </w:r>
      <w:r w:rsidR="003E6F11">
        <w:rPr>
          <w:rFonts w:ascii="Times New Roman" w:hAnsi="Times New Roman" w:cs="Times New Roman"/>
          <w:sz w:val="24"/>
          <w:szCs w:val="24"/>
        </w:rPr>
        <w:t>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3E6F11" w:rsidRDefault="00632136" w:rsidP="003E6F11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3E6F11" w:rsidRDefault="0025796E" w:rsidP="003E6F11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Дисциплина «</w:t>
      </w:r>
      <w:r w:rsidR="003E6F11" w:rsidRPr="003E6F11">
        <w:rPr>
          <w:rFonts w:ascii="Times New Roman" w:hAnsi="Times New Roman" w:cs="Times New Roman"/>
          <w:sz w:val="24"/>
          <w:szCs w:val="24"/>
        </w:rPr>
        <w:t>Метрология</w:t>
      </w:r>
      <w:r w:rsidRPr="003E6F11">
        <w:rPr>
          <w:rFonts w:ascii="Times New Roman" w:hAnsi="Times New Roman" w:cs="Times New Roman"/>
          <w:sz w:val="24"/>
          <w:szCs w:val="24"/>
        </w:rPr>
        <w:t>» (Б1.Б.1</w:t>
      </w:r>
      <w:r w:rsidR="003E6F11" w:rsidRPr="003E6F11">
        <w:rPr>
          <w:rFonts w:ascii="Times New Roman" w:hAnsi="Times New Roman" w:cs="Times New Roman"/>
          <w:sz w:val="24"/>
          <w:szCs w:val="24"/>
        </w:rPr>
        <w:t>5</w:t>
      </w:r>
      <w:r w:rsidRPr="003E6F11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E6F11" w:rsidRDefault="00632136" w:rsidP="003E6F11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1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E6F11" w:rsidRPr="003E6F11" w:rsidRDefault="003E6F11" w:rsidP="003E6F1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получение теоретических знаний, умений и навыков по установлению, реализации и контролю норм, правил, требований к продукции (услуге), технологическому процессу ее производства, применению (потреблению), транспортировке и утилизации за счет организации эффективного метрологического обеспечения, опирающегося на достижения передовой науки и практики.</w:t>
      </w:r>
    </w:p>
    <w:p w:rsidR="003E6F11" w:rsidRPr="003E6F11" w:rsidRDefault="003E6F11" w:rsidP="003E6F1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E6F11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определение номенклатуры измеряемых и контролируемых параметров продукции и технологических процессов;</w:t>
      </w:r>
    </w:p>
    <w:p w:rsidR="003E6F11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установление оптимальных норм точности измерений и достоверности контроля;</w:t>
      </w:r>
    </w:p>
    <w:p w:rsidR="003E6F11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выбор оптимальных и целесообразных средств измерений, испытаний и контроля;</w:t>
      </w:r>
    </w:p>
    <w:p w:rsidR="003E6F11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участие в разработке планов, программ и методик выполнения измерений, испытаний и контроля;</w:t>
      </w:r>
    </w:p>
    <w:p w:rsidR="003E6F11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участие в разработке мероприятий по метрологическому обеспечению их разработки, производства, испытаний и эксплуатации;</w:t>
      </w:r>
    </w:p>
    <w:p w:rsidR="003E6F11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участие в аккредитации метрологических и испытательных производственных, исследовательских и инспекционных подразделений;</w:t>
      </w:r>
    </w:p>
    <w:p w:rsidR="003E6F11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 xml:space="preserve">выполнение работ, обеспечивающих единство измерений; </w:t>
      </w:r>
    </w:p>
    <w:p w:rsidR="003E6F11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по направлению исследований в области метрологии;</w:t>
      </w:r>
    </w:p>
    <w:p w:rsidR="003E6F11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</w:t>
      </w:r>
    </w:p>
    <w:p w:rsidR="003E6F11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проведение метрологической экспертизы конструкторской и технологической документации;</w:t>
      </w:r>
    </w:p>
    <w:p w:rsidR="002E4389" w:rsidRPr="003E6F11" w:rsidRDefault="003E6F11" w:rsidP="003E6F11">
      <w:pPr>
        <w:widowControl w:val="0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F11">
        <w:rPr>
          <w:rFonts w:ascii="Times New Roman" w:eastAsia="Calibri" w:hAnsi="Times New Roman" w:cs="Times New Roman"/>
          <w:sz w:val="24"/>
          <w:szCs w:val="24"/>
        </w:rPr>
        <w:t>использование современных информационных технологий при проектировании средств и технологий метрологического обеспечения.</w:t>
      </w:r>
    </w:p>
    <w:p w:rsidR="00632136" w:rsidRPr="003E6F11" w:rsidRDefault="00632136" w:rsidP="003E6F11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1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E6F11" w:rsidRPr="003E6F11" w:rsidRDefault="00632136" w:rsidP="003E6F1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3E6F1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3E6F11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3E6F11" w:rsidRPr="003E6F11">
        <w:rPr>
          <w:rFonts w:ascii="Times New Roman" w:hAnsi="Times New Roman" w:cs="Times New Roman"/>
          <w:sz w:val="24"/>
          <w:szCs w:val="24"/>
        </w:rPr>
        <w:t>ОПК-2, ПК-3, ПК-4, ПК-8, ПК-12, ПК-14, ПК-18, ПК-21, ПК-24.</w:t>
      </w:r>
    </w:p>
    <w:p w:rsidR="0025796E" w:rsidRPr="003E6F11" w:rsidRDefault="0025796E" w:rsidP="003E6F1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E6F11" w:rsidRPr="003E6F11" w:rsidRDefault="003E6F11" w:rsidP="003E6F11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3E6F11" w:rsidRPr="003E6F11" w:rsidSect="001513E5">
          <w:headerReference w:type="even" r:id="rId7"/>
          <w:pgSz w:w="11909" w:h="16834"/>
          <w:pgMar w:top="851" w:right="852" w:bottom="993" w:left="1701" w:header="0" w:footer="3" w:gutter="0"/>
          <w:cols w:space="720"/>
          <w:noEndnote/>
          <w:docGrid w:linePitch="360"/>
        </w:sect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законодательные и нормативные правовые акты, методические материалы в области метрологии;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систему государственного надзора, межведомственного и ведомственного контроля за единством измерений;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перспективы технического развития и особенности деятельности организаций, компетентных на законодательно-правовой основе в области метрологии;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способы оценки точности (неопределенности) измерений и испытаний и достоверности контроля;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организацию и техническую базу метрологического обеспечения предприятия, правила проведения метрологической экспертизы, методы и средства поверки, калибровки и юстировки средств измерений, методики выполнения измерений.</w:t>
      </w:r>
    </w:p>
    <w:p w:rsidR="003E6F11" w:rsidRPr="003E6F11" w:rsidRDefault="003E6F11" w:rsidP="003E6F11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применять контрольно-измерительную и испытательную технику для контроля качества продукции и технологических процессов; проводить поверку, калибровку, ремонт и юстировку средств измерений;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анализировать физическое содержание процесса измерений с целью выбора наиболее рациональной схемы их проведения;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определять номенклатуру измеряемых и контролируемых параметров продукции и технологических процессов;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устанавливать нормы точности измерений и достоверности контроля и выбирать средства измерений, испытаний и контроля;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проводить метрологическую экспертизу и нормоконтроль технической документации;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применять аттестованные методики выполнения измерений, испытаний и контроля;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оценивать точность и достоверность результатов испытаний;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использовать компьютерные технологии для планирования и проведения работ по метрологии.</w:t>
      </w:r>
    </w:p>
    <w:p w:rsidR="003E6F11" w:rsidRPr="003E6F11" w:rsidRDefault="003E6F11" w:rsidP="003E6F11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законодательными и правовыми актами, понятийно</w:t>
      </w:r>
      <w:r w:rsidR="00185B8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3E6F11">
        <w:rPr>
          <w:rFonts w:ascii="Times New Roman" w:eastAsia="Calibri" w:hAnsi="Times New Roman" w:cs="Times New Roman"/>
          <w:bCs/>
          <w:sz w:val="24"/>
          <w:szCs w:val="24"/>
        </w:rPr>
        <w:softHyphen/>
        <w:t>терминологическим аппаратом в области метрологии;</w:t>
      </w:r>
    </w:p>
    <w:p w:rsidR="003E6F11" w:rsidRPr="003E6F11" w:rsidRDefault="003E6F11" w:rsidP="003E6F11">
      <w:pPr>
        <w:widowControl w:val="0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6F11">
        <w:rPr>
          <w:rFonts w:ascii="Times New Roman" w:eastAsia="Calibri" w:hAnsi="Times New Roman" w:cs="Times New Roman"/>
          <w:bCs/>
          <w:sz w:val="24"/>
          <w:szCs w:val="24"/>
        </w:rPr>
        <w:t>навыками обработки экспериментальных данных и оценки точности (неопределенности) измерений, испытаний и достоверности контроля.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E6F11" w:rsidRPr="003E6F11" w:rsidRDefault="003E6F11" w:rsidP="003E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Метрология и ее основные задачи</w:t>
      </w:r>
    </w:p>
    <w:p w:rsidR="003E6F11" w:rsidRPr="003E6F11" w:rsidRDefault="003E6F11" w:rsidP="003E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Развитие метрологии</w:t>
      </w:r>
    </w:p>
    <w:p w:rsidR="003E6F11" w:rsidRPr="003E6F11" w:rsidRDefault="003E6F11" w:rsidP="003E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метрологии</w:t>
      </w:r>
    </w:p>
    <w:p w:rsidR="003E6F11" w:rsidRPr="003E6F11" w:rsidRDefault="003E6F11" w:rsidP="003E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Закон РФ «Об обеспечении единства измерений».</w:t>
      </w:r>
    </w:p>
    <w:p w:rsidR="003E6F11" w:rsidRPr="003E6F11" w:rsidRDefault="003E6F11" w:rsidP="003E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Средства измерений и их классификация</w:t>
      </w:r>
    </w:p>
    <w:p w:rsidR="003E6F11" w:rsidRPr="003E6F11" w:rsidRDefault="003E6F11" w:rsidP="003E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Классы точности средств измерений</w:t>
      </w:r>
    </w:p>
    <w:p w:rsidR="003E6F11" w:rsidRPr="003E6F11" w:rsidRDefault="003E6F11" w:rsidP="003E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Метрологические характеристики средств измерений и их нормирование</w:t>
      </w:r>
    </w:p>
    <w:p w:rsidR="003E6F11" w:rsidRPr="003E6F11" w:rsidRDefault="003E6F11" w:rsidP="003E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Метрологическое обеспечение единства измерений</w:t>
      </w:r>
    </w:p>
    <w:p w:rsidR="003E6F11" w:rsidRDefault="003E6F11" w:rsidP="003E6F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F11">
        <w:rPr>
          <w:rFonts w:ascii="Times New Roman" w:hAnsi="Times New Roman" w:cs="Times New Roman"/>
          <w:sz w:val="24"/>
          <w:szCs w:val="24"/>
        </w:rPr>
        <w:t>Государственное регулирование в области обеспечения единства измерений.</w:t>
      </w:r>
    </w:p>
    <w:p w:rsidR="00632136" w:rsidRPr="00152A7C" w:rsidRDefault="00632136" w:rsidP="003E6F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E4389">
        <w:rPr>
          <w:rFonts w:ascii="Times New Roman" w:hAnsi="Times New Roman" w:cs="Times New Roman"/>
          <w:sz w:val="24"/>
          <w:szCs w:val="24"/>
        </w:rPr>
        <w:t>6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E4389">
        <w:rPr>
          <w:rFonts w:ascii="Times New Roman" w:hAnsi="Times New Roman" w:cs="Times New Roman"/>
          <w:sz w:val="24"/>
          <w:szCs w:val="24"/>
        </w:rPr>
        <w:t>х</w:t>
      </w:r>
      <w:r w:rsidR="008C19F3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E4389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E4389">
        <w:rPr>
          <w:rFonts w:ascii="Times New Roman" w:hAnsi="Times New Roman" w:cs="Times New Roman"/>
          <w:sz w:val="24"/>
          <w:szCs w:val="24"/>
        </w:rPr>
        <w:t>3</w:t>
      </w:r>
      <w:r w:rsidR="00D53E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389" w:rsidRPr="00152A7C" w:rsidRDefault="002E438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D53E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6F11">
        <w:rPr>
          <w:rFonts w:ascii="Times New Roman" w:hAnsi="Times New Roman" w:cs="Times New Roman"/>
          <w:sz w:val="24"/>
          <w:szCs w:val="24"/>
        </w:rPr>
        <w:t>10</w:t>
      </w:r>
      <w:r w:rsidR="00D53E9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389" w:rsidRDefault="002E438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3E6F11">
        <w:rPr>
          <w:rFonts w:ascii="Times New Roman" w:hAnsi="Times New Roman" w:cs="Times New Roman"/>
          <w:sz w:val="24"/>
          <w:szCs w:val="24"/>
        </w:rPr>
        <w:t>ой проект,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2E4389">
        <w:rPr>
          <w:rFonts w:ascii="Times New Roman" w:hAnsi="Times New Roman" w:cs="Times New Roman"/>
          <w:sz w:val="24"/>
          <w:szCs w:val="24"/>
        </w:rPr>
        <w:t>экзамен</w:t>
      </w:r>
      <w:r w:rsidR="003E6F11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40" w:rsidRDefault="00384D40">
      <w:pPr>
        <w:spacing w:after="0" w:line="240" w:lineRule="auto"/>
      </w:pPr>
      <w:r>
        <w:separator/>
      </w:r>
    </w:p>
  </w:endnote>
  <w:endnote w:type="continuationSeparator" w:id="0">
    <w:p w:rsidR="00384D40" w:rsidRDefault="0038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40" w:rsidRDefault="00384D40">
      <w:pPr>
        <w:spacing w:after="0" w:line="240" w:lineRule="auto"/>
      </w:pPr>
      <w:r>
        <w:separator/>
      </w:r>
    </w:p>
  </w:footnote>
  <w:footnote w:type="continuationSeparator" w:id="0">
    <w:p w:rsidR="00384D40" w:rsidRDefault="0038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11" w:rsidRDefault="00384D4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225.35pt;margin-top:128.9pt;width:146.15pt;height:9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" filled="f" stroked="f">
          <v:textbox style="mso-next-textbox:#Text Box 7;mso-fit-shape-to-text:t" inset="0,0,0,0">
            <w:txbxContent>
              <w:p w:rsidR="003E6F11" w:rsidRDefault="003E6F11">
                <w:pPr>
                  <w:spacing w:line="240" w:lineRule="auto"/>
                </w:pPr>
                <w:r>
                  <w:rPr>
                    <w:b/>
                    <w:bCs/>
                  </w:rPr>
                  <w:t>1. Цели и задачи дисциплины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5992"/>
    <w:multiLevelType w:val="multilevel"/>
    <w:tmpl w:val="1DDE41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7811AD"/>
    <w:multiLevelType w:val="hybridMultilevel"/>
    <w:tmpl w:val="A826415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FA6618"/>
    <w:multiLevelType w:val="hybridMultilevel"/>
    <w:tmpl w:val="0CD245F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94BFF"/>
    <w:multiLevelType w:val="hybridMultilevel"/>
    <w:tmpl w:val="955A49E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0D64CBD"/>
    <w:multiLevelType w:val="hybridMultilevel"/>
    <w:tmpl w:val="5EDE0070"/>
    <w:lvl w:ilvl="0" w:tplc="8A5455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C0E51"/>
    <w:multiLevelType w:val="hybridMultilevel"/>
    <w:tmpl w:val="F0FE04B8"/>
    <w:lvl w:ilvl="0" w:tplc="8A5455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52C7785"/>
    <w:multiLevelType w:val="hybridMultilevel"/>
    <w:tmpl w:val="E35618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7"/>
  </w:num>
  <w:num w:numId="5">
    <w:abstractNumId w:val="6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85B81"/>
    <w:rsid w:val="00235A8F"/>
    <w:rsid w:val="0025796E"/>
    <w:rsid w:val="00263F6E"/>
    <w:rsid w:val="00276679"/>
    <w:rsid w:val="0028259C"/>
    <w:rsid w:val="002826CC"/>
    <w:rsid w:val="00287B6A"/>
    <w:rsid w:val="002C133F"/>
    <w:rsid w:val="002E4389"/>
    <w:rsid w:val="002E59E5"/>
    <w:rsid w:val="002F42CB"/>
    <w:rsid w:val="00317A61"/>
    <w:rsid w:val="00343F43"/>
    <w:rsid w:val="00377ECE"/>
    <w:rsid w:val="00384D40"/>
    <w:rsid w:val="003A7AA4"/>
    <w:rsid w:val="003B451E"/>
    <w:rsid w:val="003E6F11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53E95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УК</cp:lastModifiedBy>
  <cp:revision>55</cp:revision>
  <cp:lastPrinted>2016-02-25T08:02:00Z</cp:lastPrinted>
  <dcterms:created xsi:type="dcterms:W3CDTF">2016-02-10T06:02:00Z</dcterms:created>
  <dcterms:modified xsi:type="dcterms:W3CDTF">2017-11-23T14:39:00Z</dcterms:modified>
</cp:coreProperties>
</file>