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217211" w:rsidRPr="00217211">
        <w:rPr>
          <w:rFonts w:ascii="Times New Roman" w:eastAsia="Times New Roman" w:hAnsi="Times New Roman" w:cs="Times New Roman"/>
          <w:noProof/>
          <w:sz w:val="24"/>
          <w:szCs w:val="24"/>
        </w:rPr>
        <w:t>ТРАНСПОРТНЫЕ СИСТЕМЫ СТРАНЫ, ЕЕ РЕГИОНОВ И ГОРОДОВ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7E3C95" w:rsidRDefault="00CF3A24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17211">
        <w:rPr>
          <w:rFonts w:ascii="Times New Roman" w:hAnsi="Times New Roman" w:cs="Times New Roman"/>
          <w:sz w:val="24"/>
          <w:szCs w:val="24"/>
        </w:rPr>
        <w:t>08.03.01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«Строительство»</w:t>
      </w:r>
    </w:p>
    <w:p w:rsidR="00D06585" w:rsidRPr="007E3C95" w:rsidRDefault="00D06585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217211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7E3C95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3F3771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 xml:space="preserve">Дисциплина «Транспортные системы страны, её регионов и городов» (Б1.В.ОД.5) относится к вариативной части </w:t>
      </w:r>
      <w:r w:rsidR="003F3771">
        <w:rPr>
          <w:rFonts w:ascii="Times New Roman" w:hAnsi="Times New Roman" w:cs="Times New Roman"/>
          <w:sz w:val="24"/>
          <w:szCs w:val="24"/>
        </w:rPr>
        <w:t xml:space="preserve">Блока 1 «Дисциплины (модули)» </w:t>
      </w:r>
      <w:r w:rsidRPr="00217211">
        <w:rPr>
          <w:rFonts w:ascii="Times New Roman" w:hAnsi="Times New Roman" w:cs="Times New Roman"/>
          <w:sz w:val="24"/>
          <w:szCs w:val="24"/>
        </w:rPr>
        <w:t>и является обязательной дисциплиной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- приобретение умений, указанных в разделе 2 рабочей программы;</w:t>
      </w:r>
    </w:p>
    <w:p w:rsidR="00433C3B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- приобретение навыков, указанных в разделе 2 рабочей программы.</w:t>
      </w:r>
    </w:p>
    <w:p w:rsidR="00D06585" w:rsidRPr="007E3C95" w:rsidRDefault="007E3C95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17211">
        <w:rPr>
          <w:rFonts w:ascii="Times New Roman" w:hAnsi="Times New Roman" w:cs="Times New Roman"/>
          <w:sz w:val="24"/>
          <w:szCs w:val="24"/>
        </w:rPr>
        <w:t>ОПК-1, ОПК-2, ПК-1, ПК-13, ПК-22</w:t>
      </w:r>
      <w:r w:rsidR="00E3691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нормативную базу планировки и застройки населенных мест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понятие и свойства систем;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понятие о системном подходе;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системотехнику;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особенности транспортных систем;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классификацию транспортных сетей;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модель транспортной сети;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классификацию транспортных процессов;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составляющие транспортного процесса;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физико-математический аппарат транспортного моделирования;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модели спроса на транспортное обслуживание;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имитационное моделирование транспортных систем;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объектно-ориентированный подход к моделированию транспортных систем;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геоинформационные системы;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потребности современной экономики и общества в транспортных услугах;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отечественный и зарубежный опыт развития транспортных систем;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направления развития транспортных систем.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рассчитывать площадь города;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определять линейную плотность транспортной сети.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определять полосную плотность транспортной сети.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 xml:space="preserve">- определять коэффициент </w:t>
      </w:r>
      <w:proofErr w:type="spellStart"/>
      <w:r w:rsidRPr="00433C3B">
        <w:rPr>
          <w:rFonts w:ascii="Times New Roman" w:eastAsia="Times New Roman" w:hAnsi="Times New Roman" w:cs="Times New Roman"/>
          <w:sz w:val="24"/>
          <w:szCs w:val="24"/>
        </w:rPr>
        <w:t>непрямолинейности</w:t>
      </w:r>
      <w:proofErr w:type="spellEnd"/>
      <w:r w:rsidRPr="00433C3B">
        <w:rPr>
          <w:rFonts w:ascii="Times New Roman" w:eastAsia="Times New Roman" w:hAnsi="Times New Roman" w:cs="Times New Roman"/>
          <w:sz w:val="24"/>
          <w:szCs w:val="24"/>
        </w:rPr>
        <w:t xml:space="preserve"> сообщений;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определять длину передвижений между расчетными зонами;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определять среднее время передвижений между расчетными зонами;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определять годовую работу транспорта;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определять подвижность населения на городском общественном транспорте и среднюю дальность поездки;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определять удаленность населения от пунктов тяготения;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определять объемы перевозок, приходящиеся на каждый тип подвижного состава.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навыками математического анализа и математического моделирования, теоретического и экспериментального исследования;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lastRenderedPageBreak/>
        <w:t>- навыками построения геометрической схемы транспортной сети;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навыками разбивки города на расчетные зоны;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навыками распределения передвижений по расчетным зонам;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навыками распределения передвижений на транспорте по расчетным зонам;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навыками оценки эффективности транспортных систем;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навыками построения картограмм пассажиропотоков;</w:t>
      </w:r>
    </w:p>
    <w:p w:rsidR="00433C3B" w:rsidRP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навыками построения кривой распределения перевозок в зависимости от напряженности пассажиропотока;</w:t>
      </w:r>
    </w:p>
    <w:p w:rsidR="00433C3B" w:rsidRDefault="00433C3B" w:rsidP="001175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- навыками определения ряда вместимостей подвижного состава.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403D4E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Основы теории систем</w:t>
      </w:r>
      <w:r w:rsidR="00CF3A24">
        <w:rPr>
          <w:rFonts w:ascii="Times New Roman" w:hAnsi="Times New Roman" w:cs="Times New Roman"/>
          <w:sz w:val="24"/>
          <w:szCs w:val="24"/>
        </w:rPr>
        <w:t>.</w:t>
      </w:r>
    </w:p>
    <w:p w:rsidR="00403D4E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Транспортные системы</w:t>
      </w:r>
      <w:r w:rsidR="00CF3A24">
        <w:rPr>
          <w:rFonts w:ascii="Times New Roman" w:hAnsi="Times New Roman" w:cs="Times New Roman"/>
          <w:sz w:val="24"/>
          <w:szCs w:val="24"/>
        </w:rPr>
        <w:t>.</w:t>
      </w:r>
    </w:p>
    <w:p w:rsidR="00812385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Исследование транспортных систем</w:t>
      </w:r>
      <w:r w:rsidR="00812385">
        <w:rPr>
          <w:rFonts w:ascii="Times New Roman" w:hAnsi="Times New Roman" w:cs="Times New Roman"/>
          <w:sz w:val="24"/>
          <w:szCs w:val="24"/>
        </w:rPr>
        <w:t>.</w:t>
      </w:r>
    </w:p>
    <w:p w:rsidR="00217211" w:rsidRPr="00403D4E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Развитие транспортных систем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352A2F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E5B2B" w:rsidRPr="00352A2F">
        <w:rPr>
          <w:rFonts w:ascii="Times New Roman" w:hAnsi="Times New Roman" w:cs="Times New Roman"/>
          <w:sz w:val="24"/>
          <w:szCs w:val="24"/>
        </w:rPr>
        <w:t>2</w:t>
      </w:r>
      <w:r w:rsidRPr="00352A2F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E5B2B" w:rsidRPr="00352A2F">
        <w:rPr>
          <w:rFonts w:ascii="Times New Roman" w:hAnsi="Times New Roman" w:cs="Times New Roman"/>
          <w:sz w:val="24"/>
          <w:szCs w:val="24"/>
        </w:rPr>
        <w:t>72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352A2F" w:rsidRDefault="00E369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>лекции – 1</w:t>
      </w:r>
      <w:r w:rsidR="00747406" w:rsidRPr="00352A2F">
        <w:rPr>
          <w:rFonts w:ascii="Times New Roman" w:hAnsi="Times New Roman" w:cs="Times New Roman"/>
          <w:sz w:val="24"/>
          <w:szCs w:val="24"/>
        </w:rPr>
        <w:t>6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352A2F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12385" w:rsidRPr="00352A2F">
        <w:rPr>
          <w:rFonts w:ascii="Times New Roman" w:hAnsi="Times New Roman" w:cs="Times New Roman"/>
          <w:sz w:val="24"/>
          <w:szCs w:val="24"/>
        </w:rPr>
        <w:t>3</w:t>
      </w:r>
      <w:r w:rsidR="00747406" w:rsidRPr="00352A2F">
        <w:rPr>
          <w:rFonts w:ascii="Times New Roman" w:hAnsi="Times New Roman" w:cs="Times New Roman"/>
          <w:sz w:val="24"/>
          <w:szCs w:val="24"/>
        </w:rPr>
        <w:t>2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352A2F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E5B2B" w:rsidRPr="00352A2F">
        <w:rPr>
          <w:rFonts w:ascii="Times New Roman" w:hAnsi="Times New Roman" w:cs="Times New Roman"/>
          <w:sz w:val="24"/>
          <w:szCs w:val="24"/>
        </w:rPr>
        <w:t>15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406" w:rsidRPr="00352A2F" w:rsidRDefault="00747406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352A2F">
        <w:rPr>
          <w:rFonts w:ascii="Times New Roman" w:hAnsi="Times New Roman" w:cs="Times New Roman"/>
          <w:sz w:val="24"/>
          <w:szCs w:val="24"/>
        </w:rPr>
        <w:t>–</w:t>
      </w:r>
      <w:r w:rsidR="0011759C" w:rsidRPr="00352A2F">
        <w:rPr>
          <w:rFonts w:ascii="Times New Roman" w:hAnsi="Times New Roman" w:cs="Times New Roman"/>
          <w:sz w:val="24"/>
          <w:szCs w:val="24"/>
        </w:rPr>
        <w:t xml:space="preserve"> </w:t>
      </w:r>
      <w:r w:rsidR="00217211" w:rsidRPr="00352A2F">
        <w:rPr>
          <w:rFonts w:ascii="Times New Roman" w:hAnsi="Times New Roman" w:cs="Times New Roman"/>
          <w:sz w:val="24"/>
          <w:szCs w:val="24"/>
        </w:rPr>
        <w:t>зачет</w:t>
      </w:r>
    </w:p>
    <w:p w:rsidR="00960B5F" w:rsidRPr="007E3C95" w:rsidRDefault="00960B5F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11759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1759C"/>
    <w:rsid w:val="0018685C"/>
    <w:rsid w:val="00217211"/>
    <w:rsid w:val="00352A2F"/>
    <w:rsid w:val="003879B4"/>
    <w:rsid w:val="003F3771"/>
    <w:rsid w:val="00403D4E"/>
    <w:rsid w:val="00433C3B"/>
    <w:rsid w:val="004F1E1D"/>
    <w:rsid w:val="00554D26"/>
    <w:rsid w:val="00623F9F"/>
    <w:rsid w:val="00632136"/>
    <w:rsid w:val="00677863"/>
    <w:rsid w:val="006E419F"/>
    <w:rsid w:val="006E519C"/>
    <w:rsid w:val="00723430"/>
    <w:rsid w:val="00747406"/>
    <w:rsid w:val="007E3C95"/>
    <w:rsid w:val="00812385"/>
    <w:rsid w:val="00960B5F"/>
    <w:rsid w:val="00986C3D"/>
    <w:rsid w:val="00997F95"/>
    <w:rsid w:val="00A3637B"/>
    <w:rsid w:val="00AE5B2B"/>
    <w:rsid w:val="00BA56A5"/>
    <w:rsid w:val="00C84649"/>
    <w:rsid w:val="00CA35C1"/>
    <w:rsid w:val="00CF3A24"/>
    <w:rsid w:val="00D06585"/>
    <w:rsid w:val="00D5166C"/>
    <w:rsid w:val="00E36911"/>
    <w:rsid w:val="00EB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68453-D38F-4F4B-A285-D7232E52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2016-02-19T06:41:00Z</cp:lastPrinted>
  <dcterms:created xsi:type="dcterms:W3CDTF">2017-11-02T08:25:00Z</dcterms:created>
  <dcterms:modified xsi:type="dcterms:W3CDTF">2017-11-02T08:25:00Z</dcterms:modified>
</cp:coreProperties>
</file>