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054199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97BDF" w:rsidRDefault="00997BD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97BDF" w:rsidRPr="00D2714B" w:rsidRDefault="00997BD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9B1A5B">
        <w:rPr>
          <w:sz w:val="28"/>
          <w:szCs w:val="28"/>
        </w:rPr>
        <w:t>ТОКСИКОЛОГИЯ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054199" w:rsidRPr="00660488">
        <w:rPr>
          <w:sz w:val="28"/>
          <w:szCs w:val="28"/>
        </w:rPr>
        <w:t>.В.ОД.</w:t>
      </w:r>
      <w:r w:rsidR="009B1A5B">
        <w:rPr>
          <w:sz w:val="28"/>
          <w:szCs w:val="28"/>
        </w:rPr>
        <w:t>9</w:t>
      </w:r>
      <w:r w:rsidR="00054199" w:rsidRPr="00F11431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054199" w:rsidP="00054199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20.03.01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Техносферная безопасность»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8649D8" w:rsidRPr="00054199" w:rsidRDefault="008649D8" w:rsidP="0005419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54199" w:rsidRPr="00766A1B">
        <w:rPr>
          <w:sz w:val="28"/>
          <w:szCs w:val="28"/>
        </w:rPr>
        <w:t>Безопасность технолог</w:t>
      </w:r>
      <w:r w:rsidR="00054199">
        <w:rPr>
          <w:sz w:val="28"/>
          <w:szCs w:val="28"/>
        </w:rPr>
        <w:t>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7BDF" w:rsidRDefault="00997BD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7BDF" w:rsidRDefault="00997BD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97BDF">
        <w:rPr>
          <w:sz w:val="28"/>
          <w:szCs w:val="28"/>
        </w:rPr>
        <w:t>8</w:t>
      </w:r>
    </w:p>
    <w:p w:rsidR="009745A1" w:rsidRPr="00D2714B" w:rsidRDefault="008649D8" w:rsidP="009745A1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985AEC" w:rsidRPr="00985AEC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98.75pt">
            <v:imagedata r:id="rId6" o:title=""/>
          </v:shape>
        </w:pict>
      </w:r>
    </w:p>
    <w:p w:rsidR="009745A1" w:rsidRDefault="009745A1" w:rsidP="009745A1">
      <w:pPr>
        <w:widowControl/>
        <w:spacing w:line="276" w:lineRule="auto"/>
        <w:ind w:firstLine="0"/>
        <w:rPr>
          <w:sz w:val="28"/>
          <w:szCs w:val="28"/>
        </w:rPr>
      </w:pPr>
    </w:p>
    <w:p w:rsidR="009745A1" w:rsidRDefault="009745A1" w:rsidP="009745A1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273232" w:rsidRDefault="00273232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273232" w:rsidRDefault="00273232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Pr="00D2714B" w:rsidRDefault="00F35997" w:rsidP="00F35997">
      <w:pPr>
        <w:widowControl/>
        <w:spacing w:line="276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 </w:t>
      </w: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967D7C" w:rsidRDefault="008649D8" w:rsidP="001563EB">
      <w:pPr>
        <w:widowControl/>
        <w:tabs>
          <w:tab w:val="left" w:pos="0"/>
        </w:tabs>
        <w:spacing w:line="240" w:lineRule="auto"/>
        <w:ind w:firstLine="0"/>
        <w:contextualSpacing/>
        <w:rPr>
          <w:sz w:val="24"/>
          <w:szCs w:val="24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F35997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F35997">
        <w:rPr>
          <w:sz w:val="28"/>
          <w:szCs w:val="28"/>
        </w:rPr>
        <w:t>марта 2016</w:t>
      </w:r>
      <w:r w:rsidRPr="00D2714B">
        <w:rPr>
          <w:sz w:val="28"/>
          <w:szCs w:val="28"/>
        </w:rPr>
        <w:t xml:space="preserve"> г., приказ № </w:t>
      </w:r>
      <w:r w:rsidR="00F35997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054199" w:rsidRPr="00F35997"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 w:rsidR="00054199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9B1A5B">
        <w:rPr>
          <w:sz w:val="28"/>
          <w:szCs w:val="28"/>
        </w:rPr>
        <w:t>Токсикология</w:t>
      </w:r>
      <w:r w:rsidRPr="00D2714B">
        <w:rPr>
          <w:sz w:val="28"/>
          <w:szCs w:val="28"/>
        </w:rPr>
        <w:t>».</w:t>
      </w:r>
    </w:p>
    <w:p w:rsidR="000C404A" w:rsidRPr="008C5799" w:rsidRDefault="008649D8" w:rsidP="001563EB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173812">
        <w:rPr>
          <w:szCs w:val="28"/>
        </w:rPr>
        <w:t>Целью изучения дисциплины является</w:t>
      </w:r>
      <w:r w:rsidR="00173812" w:rsidRPr="00173812">
        <w:rPr>
          <w:szCs w:val="28"/>
        </w:rPr>
        <w:t xml:space="preserve">: </w:t>
      </w:r>
      <w:r w:rsidR="009B1A5B" w:rsidRPr="009D03D5">
        <w:rPr>
          <w:szCs w:val="28"/>
        </w:rPr>
        <w:t xml:space="preserve">общая профессиональная подготовка инженеров в области практического использования понятий о вредных веществах, механизмах их воздействия, а также санитарно-гигиенического нормирования и </w:t>
      </w:r>
      <w:proofErr w:type="spellStart"/>
      <w:r w:rsidR="009B1A5B" w:rsidRPr="009D03D5">
        <w:rPr>
          <w:szCs w:val="28"/>
        </w:rPr>
        <w:t>токсикометрии</w:t>
      </w:r>
      <w:proofErr w:type="spellEnd"/>
      <w:r w:rsidR="009B1A5B" w:rsidRPr="009D03D5">
        <w:rPr>
          <w:szCs w:val="28"/>
        </w:rPr>
        <w:t xml:space="preserve"> при </w:t>
      </w:r>
      <w:r w:rsidR="009B1A5B">
        <w:rPr>
          <w:szCs w:val="28"/>
        </w:rPr>
        <w:t>производственной деятельности.</w:t>
      </w: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9D03D5">
        <w:rPr>
          <w:sz w:val="28"/>
          <w:szCs w:val="28"/>
        </w:rPr>
        <w:t>приобретение студентами теоретических знаний и практических навыков, необходимых для работы с вредными веществами в производственных и лабораторных условиях;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9D03D5">
        <w:rPr>
          <w:sz w:val="28"/>
          <w:szCs w:val="28"/>
        </w:rPr>
        <w:t xml:space="preserve">приобретение теоретических знаний и практических навыков при проектировании и организации производственных технологических процессов; 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9D03D5">
        <w:rPr>
          <w:sz w:val="28"/>
          <w:szCs w:val="28"/>
        </w:rPr>
        <w:t xml:space="preserve">приобретение теоретических знаний и практических навыков при организации охраны здоровья людей. </w:t>
      </w:r>
    </w:p>
    <w:p w:rsidR="008649D8" w:rsidRPr="00967D7C" w:rsidRDefault="008649D8" w:rsidP="001563EB">
      <w:pPr>
        <w:widowControl/>
        <w:spacing w:line="240" w:lineRule="auto"/>
        <w:ind w:firstLine="0"/>
        <w:rPr>
          <w:sz w:val="24"/>
          <w:szCs w:val="24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967D7C" w:rsidRDefault="008649D8" w:rsidP="001563E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8649D8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-о</w:t>
      </w:r>
      <w:r w:rsidRPr="009D03D5">
        <w:rPr>
          <w:sz w:val="28"/>
          <w:szCs w:val="28"/>
        </w:rPr>
        <w:t>сновные понятия современной токсикологии;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-п</w:t>
      </w:r>
      <w:r w:rsidRPr="009D03D5">
        <w:rPr>
          <w:sz w:val="28"/>
          <w:szCs w:val="28"/>
        </w:rPr>
        <w:t xml:space="preserve">араметры и основные закономерности </w:t>
      </w:r>
      <w:proofErr w:type="spellStart"/>
      <w:r w:rsidRPr="009D03D5">
        <w:rPr>
          <w:sz w:val="28"/>
          <w:szCs w:val="28"/>
        </w:rPr>
        <w:t>токсикодинамики</w:t>
      </w:r>
      <w:proofErr w:type="spellEnd"/>
      <w:r w:rsidRPr="009D03D5">
        <w:rPr>
          <w:sz w:val="28"/>
          <w:szCs w:val="28"/>
        </w:rPr>
        <w:t xml:space="preserve"> и </w:t>
      </w:r>
      <w:proofErr w:type="spellStart"/>
      <w:r w:rsidRPr="009D03D5">
        <w:rPr>
          <w:sz w:val="28"/>
          <w:szCs w:val="28"/>
        </w:rPr>
        <w:t>токсикометрии</w:t>
      </w:r>
      <w:proofErr w:type="spellEnd"/>
      <w:r w:rsidRPr="009D03D5">
        <w:rPr>
          <w:sz w:val="28"/>
          <w:szCs w:val="28"/>
        </w:rPr>
        <w:t>;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-о</w:t>
      </w:r>
      <w:r w:rsidRPr="009D03D5">
        <w:rPr>
          <w:sz w:val="28"/>
          <w:szCs w:val="28"/>
        </w:rPr>
        <w:t xml:space="preserve">сновы </w:t>
      </w:r>
      <w:proofErr w:type="spellStart"/>
      <w:r w:rsidRPr="009D03D5">
        <w:rPr>
          <w:sz w:val="28"/>
          <w:szCs w:val="28"/>
        </w:rPr>
        <w:t>токсикокинетики</w:t>
      </w:r>
      <w:proofErr w:type="spellEnd"/>
      <w:r w:rsidRPr="009D03D5">
        <w:rPr>
          <w:sz w:val="28"/>
          <w:szCs w:val="28"/>
        </w:rPr>
        <w:t>;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-с</w:t>
      </w:r>
      <w:r w:rsidRPr="009D03D5">
        <w:rPr>
          <w:sz w:val="28"/>
          <w:szCs w:val="28"/>
        </w:rPr>
        <w:t>пецифику и механизм токсического действия вредных веществ;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-м</w:t>
      </w:r>
      <w:r w:rsidRPr="009D03D5">
        <w:rPr>
          <w:sz w:val="28"/>
          <w:szCs w:val="28"/>
        </w:rPr>
        <w:t>еханизм воздействия химических веществ на популяции и экосистему;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-с</w:t>
      </w:r>
      <w:r w:rsidRPr="009D03D5">
        <w:rPr>
          <w:sz w:val="28"/>
          <w:szCs w:val="28"/>
        </w:rPr>
        <w:t>пецифику воздей</w:t>
      </w:r>
      <w:r>
        <w:rPr>
          <w:sz w:val="28"/>
          <w:szCs w:val="28"/>
        </w:rPr>
        <w:t>ствия радиоактивного излучения.</w:t>
      </w:r>
    </w:p>
    <w:p w:rsidR="008649D8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-о</w:t>
      </w:r>
      <w:r w:rsidRPr="009D03D5">
        <w:rPr>
          <w:sz w:val="28"/>
          <w:szCs w:val="28"/>
        </w:rPr>
        <w:t>пределять токсикологическую характеристику веществ расчетными и альтернативными методами;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-д</w:t>
      </w:r>
      <w:r w:rsidRPr="009D03D5">
        <w:rPr>
          <w:sz w:val="28"/>
          <w:szCs w:val="28"/>
        </w:rPr>
        <w:t>авать оценку степени опасности веществ и материалов, на основе полученных значений об их химическом строении и физических свойствах;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-п</w:t>
      </w:r>
      <w:r w:rsidRPr="009D03D5">
        <w:rPr>
          <w:sz w:val="28"/>
          <w:szCs w:val="28"/>
        </w:rPr>
        <w:t>роводить токсикологическую оценку производств, технологических процессов, веществ и материалов с целью выявления их потенциальной опасности для окружающей среды и здоровья человека;</w:t>
      </w:r>
    </w:p>
    <w:p w:rsidR="009B1A5B" w:rsidRPr="009D03D5" w:rsidRDefault="009B1A5B" w:rsidP="001563E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-о</w:t>
      </w:r>
      <w:r w:rsidRPr="009D03D5">
        <w:rPr>
          <w:sz w:val="28"/>
          <w:szCs w:val="28"/>
        </w:rPr>
        <w:t xml:space="preserve">казывать первую доврачебную помощь пострадавшим при острых </w:t>
      </w:r>
      <w:r w:rsidRPr="009D03D5">
        <w:rPr>
          <w:sz w:val="28"/>
          <w:szCs w:val="28"/>
        </w:rPr>
        <w:lastRenderedPageBreak/>
        <w:t>отравлениях промышленными, сельско</w:t>
      </w:r>
      <w:r>
        <w:rPr>
          <w:sz w:val="28"/>
          <w:szCs w:val="28"/>
        </w:rPr>
        <w:t>хозяйственными и бытовыми ядами.</w:t>
      </w:r>
    </w:p>
    <w:p w:rsidR="008649D8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9B1A5B" w:rsidRPr="009D03D5" w:rsidRDefault="009B1A5B" w:rsidP="001563EB">
      <w:pPr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-с</w:t>
      </w:r>
      <w:r w:rsidRPr="009D03D5">
        <w:rPr>
          <w:sz w:val="28"/>
          <w:szCs w:val="28"/>
        </w:rPr>
        <w:t xml:space="preserve">пециальной терминологией и лексикой; </w:t>
      </w:r>
    </w:p>
    <w:p w:rsidR="009B1A5B" w:rsidRPr="009D03D5" w:rsidRDefault="009B1A5B" w:rsidP="001563EB">
      <w:pPr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>-м</w:t>
      </w:r>
      <w:r w:rsidRPr="009D03D5">
        <w:rPr>
          <w:sz w:val="28"/>
          <w:szCs w:val="28"/>
        </w:rPr>
        <w:t>етодами расчетов основных параметров токсичности;</w:t>
      </w:r>
    </w:p>
    <w:p w:rsidR="009B1A5B" w:rsidRDefault="009B1A5B" w:rsidP="001563EB">
      <w:pPr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>-с</w:t>
      </w:r>
      <w:r w:rsidRPr="009D03D5">
        <w:rPr>
          <w:sz w:val="28"/>
          <w:szCs w:val="28"/>
        </w:rPr>
        <w:t>анитарно-гигиеническими нормативами.</w:t>
      </w:r>
      <w:r w:rsidRPr="009D03D5">
        <w:rPr>
          <w:i/>
          <w:sz w:val="28"/>
          <w:szCs w:val="28"/>
        </w:rPr>
        <w:t xml:space="preserve"> </w:t>
      </w:r>
    </w:p>
    <w:p w:rsidR="009B1A5B" w:rsidRPr="009D03D5" w:rsidRDefault="009B1A5B" w:rsidP="001563EB">
      <w:pPr>
        <w:spacing w:line="240" w:lineRule="auto"/>
        <w:ind w:firstLine="851"/>
        <w:rPr>
          <w:i/>
          <w:sz w:val="28"/>
          <w:szCs w:val="28"/>
        </w:rPr>
      </w:pPr>
    </w:p>
    <w:p w:rsidR="008649D8" w:rsidRPr="00985000" w:rsidRDefault="008649D8" w:rsidP="001563EB">
      <w:pPr>
        <w:widowControl/>
        <w:spacing w:line="240" w:lineRule="auto"/>
        <w:ind w:firstLine="851"/>
        <w:rPr>
          <w:i/>
          <w:sz w:val="28"/>
          <w:szCs w:val="28"/>
        </w:rPr>
      </w:pPr>
      <w:r w:rsidRPr="00871D7B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8649D8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871D7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871D7B">
        <w:rPr>
          <w:b/>
          <w:sz w:val="28"/>
          <w:szCs w:val="28"/>
        </w:rPr>
        <w:t>профессиональных компетенций (ПК)</w:t>
      </w:r>
      <w:r w:rsidRPr="00871D7B">
        <w:rPr>
          <w:sz w:val="28"/>
          <w:szCs w:val="28"/>
        </w:rPr>
        <w:t xml:space="preserve">, </w:t>
      </w:r>
      <w:r w:rsidRPr="00871D7B">
        <w:rPr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871D7B">
        <w:rPr>
          <w:bCs/>
          <w:sz w:val="28"/>
          <w:szCs w:val="28"/>
        </w:rPr>
        <w:t>бакалавриата</w:t>
      </w:r>
      <w:proofErr w:type="spellEnd"/>
      <w:r w:rsidRPr="00871D7B">
        <w:rPr>
          <w:bCs/>
          <w:sz w:val="28"/>
          <w:szCs w:val="28"/>
        </w:rPr>
        <w:t>:</w:t>
      </w:r>
    </w:p>
    <w:p w:rsidR="008649D8" w:rsidRDefault="00871D7B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71D7B">
        <w:rPr>
          <w:bCs/>
          <w:sz w:val="28"/>
          <w:szCs w:val="28"/>
        </w:rPr>
        <w:t>Экспертная, надзорная и инспекционно-аудиторская деятельность:</w:t>
      </w:r>
    </w:p>
    <w:p w:rsidR="000B1B0D" w:rsidRDefault="000B1B0D" w:rsidP="000B1B0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способностью определять нормативные уровни допустимых негативных воздействий на человека и окружающую среду (ПК-14);</w:t>
      </w:r>
    </w:p>
    <w:p w:rsidR="000B1B0D" w:rsidRPr="000B1B0D" w:rsidRDefault="000B1B0D" w:rsidP="000B1B0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проводить измерения уровней опасностей в среде обитания, обрабатывать полученные результаты, составлять прогнозы возможного развития ситуаций (ПК-15);</w:t>
      </w:r>
    </w:p>
    <w:p w:rsidR="008649D8" w:rsidRPr="00871D7B" w:rsidRDefault="00871D7B" w:rsidP="001563E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</w:t>
      </w:r>
      <w:r w:rsidR="008649D8" w:rsidRPr="00871D7B">
        <w:rPr>
          <w:sz w:val="28"/>
          <w:szCs w:val="28"/>
        </w:rPr>
        <w:t>);</w:t>
      </w: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967D7C" w:rsidRDefault="008649D8" w:rsidP="00967D7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967D7C" w:rsidRDefault="008649D8" w:rsidP="001563E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967D7C" w:rsidRDefault="008649D8" w:rsidP="001563E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056A64">
        <w:rPr>
          <w:sz w:val="28"/>
          <w:szCs w:val="28"/>
        </w:rPr>
        <w:t>Токсикология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173812" w:rsidRPr="00687FA6">
        <w:rPr>
          <w:sz w:val="28"/>
          <w:szCs w:val="28"/>
        </w:rPr>
        <w:t>.В.ОД.</w:t>
      </w:r>
      <w:r w:rsidR="00056A64">
        <w:rPr>
          <w:sz w:val="28"/>
          <w:szCs w:val="28"/>
        </w:rPr>
        <w:t>9</w:t>
      </w:r>
      <w:r w:rsidRPr="00D2714B">
        <w:rPr>
          <w:sz w:val="28"/>
          <w:szCs w:val="28"/>
        </w:rPr>
        <w:t xml:space="preserve">) относится к </w:t>
      </w:r>
      <w:r w:rsidRPr="00173812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="00173812" w:rsidRPr="00173812">
        <w:rPr>
          <w:sz w:val="28"/>
          <w:szCs w:val="28"/>
        </w:rPr>
        <w:t>обязательной дисциплиной.</w:t>
      </w:r>
    </w:p>
    <w:p w:rsidR="006372B2" w:rsidRPr="00967D7C" w:rsidRDefault="006372B2" w:rsidP="001563EB">
      <w:pPr>
        <w:widowControl/>
        <w:spacing w:line="240" w:lineRule="auto"/>
        <w:ind w:firstLine="851"/>
        <w:rPr>
          <w:sz w:val="24"/>
          <w:szCs w:val="24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1563E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842"/>
        <w:gridCol w:w="2659"/>
      </w:tblGrid>
      <w:tr w:rsidR="00A41CAA" w:rsidRPr="00D2714B" w:rsidTr="00B42B39">
        <w:trPr>
          <w:jc w:val="center"/>
        </w:trPr>
        <w:tc>
          <w:tcPr>
            <w:tcW w:w="5070" w:type="dxa"/>
            <w:vMerge w:val="restart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659" w:type="dxa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41CAA" w:rsidRPr="00D2714B" w:rsidTr="00B42B39">
        <w:trPr>
          <w:jc w:val="center"/>
        </w:trPr>
        <w:tc>
          <w:tcPr>
            <w:tcW w:w="5070" w:type="dxa"/>
            <w:vMerge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41CAA" w:rsidRPr="00D2714B" w:rsidTr="00B42B39">
        <w:trPr>
          <w:jc w:val="center"/>
        </w:trPr>
        <w:tc>
          <w:tcPr>
            <w:tcW w:w="5070" w:type="dxa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A41CAA" w:rsidRPr="00D2714B" w:rsidRDefault="00A41CAA" w:rsidP="00A41CA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лекции (Л)</w:t>
            </w:r>
          </w:p>
          <w:p w:rsidR="00A41CAA" w:rsidRPr="00D2714B" w:rsidRDefault="00A41CAA" w:rsidP="00A41CA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A41CAA" w:rsidRPr="00D2714B" w:rsidRDefault="00A41CAA" w:rsidP="00A41CA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2" w:type="dxa"/>
            <w:vAlign w:val="center"/>
          </w:tcPr>
          <w:p w:rsidR="00A41CAA" w:rsidRDefault="00A41CAA" w:rsidP="00B42B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A41CAA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A41CAA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A41CAA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  <w:p w:rsidR="00A41CAA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59" w:type="dxa"/>
            <w:vAlign w:val="center"/>
          </w:tcPr>
          <w:p w:rsidR="00A41CAA" w:rsidRDefault="00A41CAA" w:rsidP="00B42B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A41CAA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A41CAA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A41CAA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  <w:p w:rsidR="00A41CAA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41CAA" w:rsidRPr="00D2714B" w:rsidTr="00B42B39">
        <w:trPr>
          <w:jc w:val="center"/>
        </w:trPr>
        <w:tc>
          <w:tcPr>
            <w:tcW w:w="5070" w:type="dxa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842" w:type="dxa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59" w:type="dxa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A41CAA" w:rsidRPr="00D2714B" w:rsidTr="00B42B39">
        <w:trPr>
          <w:jc w:val="center"/>
        </w:trPr>
        <w:tc>
          <w:tcPr>
            <w:tcW w:w="5070" w:type="dxa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59" w:type="dxa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41CAA" w:rsidRPr="00687FA6" w:rsidTr="00B42B39">
        <w:trPr>
          <w:jc w:val="center"/>
        </w:trPr>
        <w:tc>
          <w:tcPr>
            <w:tcW w:w="5070" w:type="dxa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2" w:type="dxa"/>
          </w:tcPr>
          <w:p w:rsidR="00A41CAA" w:rsidRPr="00687FA6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2659" w:type="dxa"/>
          </w:tcPr>
          <w:p w:rsidR="00A41CAA" w:rsidRPr="00687FA6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A41CAA" w:rsidRPr="00687FA6" w:rsidTr="00B42B39">
        <w:trPr>
          <w:jc w:val="center"/>
        </w:trPr>
        <w:tc>
          <w:tcPr>
            <w:tcW w:w="5070" w:type="dxa"/>
            <w:vAlign w:val="center"/>
          </w:tcPr>
          <w:p w:rsidR="00A41CAA" w:rsidRPr="00D2714B" w:rsidRDefault="00A41CAA" w:rsidP="00B42B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A41CAA" w:rsidRPr="00687FA6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659" w:type="dxa"/>
            <w:vAlign w:val="center"/>
          </w:tcPr>
          <w:p w:rsidR="00A41CAA" w:rsidRPr="00687FA6" w:rsidRDefault="00A41CAA" w:rsidP="00B42B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8649D8" w:rsidRPr="00D2714B" w:rsidRDefault="008649D8" w:rsidP="001563EB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463"/>
        <w:gridCol w:w="6486"/>
      </w:tblGrid>
      <w:tr w:rsidR="008649D8" w:rsidRPr="00D2714B" w:rsidTr="00967D7C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1563E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63" w:type="dxa"/>
            <w:vAlign w:val="center"/>
          </w:tcPr>
          <w:p w:rsidR="008649D8" w:rsidRPr="00D2714B" w:rsidRDefault="008649D8" w:rsidP="001563E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486" w:type="dxa"/>
            <w:vAlign w:val="center"/>
          </w:tcPr>
          <w:p w:rsidR="008649D8" w:rsidRPr="00D2714B" w:rsidRDefault="008649D8" w:rsidP="001563E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Pr="00D2714B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  <w:vAlign w:val="center"/>
          </w:tcPr>
          <w:p w:rsidR="00056A64" w:rsidRPr="009D03D5" w:rsidRDefault="00056A64" w:rsidP="00056A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D03D5">
              <w:rPr>
                <w:sz w:val="28"/>
                <w:szCs w:val="28"/>
              </w:rPr>
              <w:t>Введение. Основные понятия токсикологии, термины и определения токсикологии. Токсикология её цели и зад</w:t>
            </w:r>
            <w:r>
              <w:rPr>
                <w:sz w:val="28"/>
                <w:szCs w:val="28"/>
              </w:rPr>
              <w:t>ачи. Структура токсикологии</w:t>
            </w:r>
          </w:p>
        </w:tc>
        <w:tc>
          <w:tcPr>
            <w:tcW w:w="6486" w:type="dxa"/>
            <w:vAlign w:val="center"/>
          </w:tcPr>
          <w:p w:rsidR="00056A64" w:rsidRPr="009D03D5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характеристика методов, </w:t>
            </w:r>
            <w:r w:rsidRPr="009D03D5">
              <w:rPr>
                <w:sz w:val="28"/>
                <w:szCs w:val="28"/>
              </w:rPr>
              <w:t xml:space="preserve">используемых в токсикологии. Основные понятия токсикологии. Объекты токсикологического анализа. Типы классификаций токсичных веществ. Основные термины и определения токсикологии. </w:t>
            </w:r>
            <w:r>
              <w:rPr>
                <w:sz w:val="28"/>
                <w:szCs w:val="28"/>
              </w:rPr>
              <w:t xml:space="preserve">Предмет и задачи токсикологии. </w:t>
            </w:r>
            <w:r w:rsidRPr="009D03D5">
              <w:rPr>
                <w:sz w:val="28"/>
                <w:szCs w:val="28"/>
              </w:rPr>
              <w:t>Токсичность. Токсический процесс. Формы проявления токсического процесса на раз</w:t>
            </w:r>
            <w:r>
              <w:rPr>
                <w:sz w:val="28"/>
                <w:szCs w:val="28"/>
              </w:rPr>
              <w:t xml:space="preserve">ных уровнях организации жизни. </w:t>
            </w:r>
            <w:r w:rsidRPr="009D03D5">
              <w:rPr>
                <w:sz w:val="28"/>
                <w:szCs w:val="28"/>
              </w:rPr>
              <w:t>Основные характеристики токсического процесса, выявляемого на уровне целостного о</w:t>
            </w:r>
            <w:r>
              <w:rPr>
                <w:sz w:val="28"/>
                <w:szCs w:val="28"/>
              </w:rPr>
              <w:t xml:space="preserve">рганизма. </w:t>
            </w:r>
            <w:r w:rsidRPr="009D03D5">
              <w:rPr>
                <w:sz w:val="28"/>
                <w:szCs w:val="28"/>
              </w:rPr>
              <w:t>Интоксикация. Формы токсического процесса.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Pr="00D2714B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vAlign w:val="center"/>
          </w:tcPr>
          <w:p w:rsidR="00056A64" w:rsidRPr="00E07949" w:rsidRDefault="00056A64" w:rsidP="00056A64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E07949">
              <w:rPr>
                <w:sz w:val="28"/>
                <w:szCs w:val="28"/>
              </w:rPr>
              <w:t>Токсикант</w:t>
            </w:r>
            <w:proofErr w:type="spellEnd"/>
            <w:r w:rsidRPr="00E07949">
              <w:rPr>
                <w:sz w:val="28"/>
                <w:szCs w:val="28"/>
              </w:rPr>
              <w:t xml:space="preserve"> (яд). Общая характеристика </w:t>
            </w:r>
            <w:proofErr w:type="spellStart"/>
            <w:r w:rsidRPr="00E07949">
              <w:rPr>
                <w:sz w:val="28"/>
                <w:szCs w:val="28"/>
              </w:rPr>
              <w:t>токсикантов</w:t>
            </w:r>
            <w:proofErr w:type="spellEnd"/>
          </w:p>
        </w:tc>
        <w:tc>
          <w:tcPr>
            <w:tcW w:w="6486" w:type="dxa"/>
            <w:vAlign w:val="center"/>
          </w:tcPr>
          <w:p w:rsidR="00056A64" w:rsidRPr="00E07949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E07949">
              <w:rPr>
                <w:sz w:val="28"/>
                <w:szCs w:val="28"/>
              </w:rPr>
              <w:t xml:space="preserve">Краткая характеристика отдельных групп </w:t>
            </w:r>
            <w:proofErr w:type="spellStart"/>
            <w:r w:rsidRPr="00E07949">
              <w:rPr>
                <w:sz w:val="28"/>
                <w:szCs w:val="28"/>
              </w:rPr>
              <w:t>ток</w:t>
            </w:r>
            <w:r>
              <w:rPr>
                <w:sz w:val="28"/>
                <w:szCs w:val="28"/>
              </w:rPr>
              <w:t>сикантов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E07949">
              <w:rPr>
                <w:sz w:val="28"/>
                <w:szCs w:val="28"/>
              </w:rPr>
              <w:t>Неорганические соединения естественного происхождения. Органические соединени</w:t>
            </w:r>
            <w:r>
              <w:rPr>
                <w:sz w:val="28"/>
                <w:szCs w:val="28"/>
              </w:rPr>
              <w:t xml:space="preserve">я естественного происхождения. </w:t>
            </w:r>
            <w:r w:rsidRPr="00E07949">
              <w:rPr>
                <w:sz w:val="28"/>
                <w:szCs w:val="28"/>
              </w:rPr>
              <w:t xml:space="preserve">Синтетические </w:t>
            </w:r>
            <w:proofErr w:type="spellStart"/>
            <w:r w:rsidRPr="00E07949">
              <w:rPr>
                <w:sz w:val="28"/>
                <w:szCs w:val="28"/>
              </w:rPr>
              <w:t>токси</w:t>
            </w:r>
            <w:r>
              <w:rPr>
                <w:sz w:val="28"/>
                <w:szCs w:val="28"/>
              </w:rPr>
              <w:t>канты</w:t>
            </w:r>
            <w:proofErr w:type="spellEnd"/>
            <w:r>
              <w:rPr>
                <w:sz w:val="28"/>
                <w:szCs w:val="28"/>
              </w:rPr>
              <w:t>. Пестициды.</w:t>
            </w:r>
            <w:r w:rsidRPr="00E07949">
              <w:rPr>
                <w:sz w:val="28"/>
                <w:szCs w:val="28"/>
              </w:rPr>
              <w:t xml:space="preserve"> Органические раст</w:t>
            </w:r>
            <w:r>
              <w:rPr>
                <w:sz w:val="28"/>
                <w:szCs w:val="28"/>
              </w:rPr>
              <w:t xml:space="preserve">ворители. </w:t>
            </w:r>
            <w:r w:rsidRPr="00E07949">
              <w:rPr>
                <w:sz w:val="28"/>
                <w:szCs w:val="28"/>
              </w:rPr>
              <w:t>Боевые отравляющие веще</w:t>
            </w:r>
            <w:r>
              <w:rPr>
                <w:sz w:val="28"/>
                <w:szCs w:val="28"/>
              </w:rPr>
              <w:t xml:space="preserve">ства (БОВ). </w:t>
            </w:r>
            <w:r w:rsidRPr="00E07949">
              <w:rPr>
                <w:sz w:val="28"/>
                <w:szCs w:val="28"/>
              </w:rPr>
              <w:t xml:space="preserve">Биосистемы - мишени действия </w:t>
            </w:r>
            <w:proofErr w:type="spellStart"/>
            <w:r w:rsidRPr="00E07949">
              <w:rPr>
                <w:sz w:val="28"/>
                <w:szCs w:val="28"/>
              </w:rPr>
              <w:t>токсикан</w:t>
            </w:r>
            <w:r>
              <w:rPr>
                <w:sz w:val="28"/>
                <w:szCs w:val="28"/>
              </w:rPr>
              <w:t>тов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E07949">
              <w:rPr>
                <w:sz w:val="28"/>
                <w:szCs w:val="28"/>
              </w:rPr>
              <w:t xml:space="preserve">Особенности взаимодействия </w:t>
            </w:r>
            <w:proofErr w:type="spellStart"/>
            <w:r w:rsidRPr="00E07949">
              <w:rPr>
                <w:sz w:val="28"/>
                <w:szCs w:val="28"/>
              </w:rPr>
              <w:t>ксенобиотиков</w:t>
            </w:r>
            <w:proofErr w:type="spellEnd"/>
            <w:r w:rsidRPr="00E07949">
              <w:rPr>
                <w:sz w:val="28"/>
                <w:szCs w:val="28"/>
              </w:rPr>
              <w:t xml:space="preserve"> с биосистемами.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Pr="00D2714B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3" w:type="dxa"/>
            <w:vAlign w:val="center"/>
          </w:tcPr>
          <w:p w:rsidR="00056A64" w:rsidRPr="00E07949" w:rsidRDefault="00056A64" w:rsidP="00056A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07949">
              <w:rPr>
                <w:sz w:val="28"/>
                <w:szCs w:val="28"/>
              </w:rPr>
              <w:t xml:space="preserve">Свойства </w:t>
            </w:r>
            <w:proofErr w:type="spellStart"/>
            <w:r w:rsidRPr="00E07949">
              <w:rPr>
                <w:sz w:val="28"/>
                <w:szCs w:val="28"/>
              </w:rPr>
              <w:t>токсиканта</w:t>
            </w:r>
            <w:proofErr w:type="spellEnd"/>
            <w:r w:rsidRPr="00E07949">
              <w:rPr>
                <w:sz w:val="28"/>
                <w:szCs w:val="28"/>
              </w:rPr>
              <w:t>, определяющие его токсичность</w:t>
            </w:r>
          </w:p>
        </w:tc>
        <w:tc>
          <w:tcPr>
            <w:tcW w:w="6486" w:type="dxa"/>
            <w:vAlign w:val="center"/>
          </w:tcPr>
          <w:p w:rsidR="00056A64" w:rsidRPr="00E07949" w:rsidRDefault="00056A64" w:rsidP="00056A64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E07949">
              <w:rPr>
                <w:sz w:val="28"/>
                <w:szCs w:val="28"/>
              </w:rPr>
              <w:t>Физико</w:t>
            </w:r>
            <w:r>
              <w:rPr>
                <w:sz w:val="28"/>
                <w:szCs w:val="28"/>
              </w:rPr>
              <w:t xml:space="preserve">-химические свойства вещества. </w:t>
            </w:r>
            <w:r w:rsidRPr="00E07949">
              <w:rPr>
                <w:sz w:val="28"/>
                <w:szCs w:val="28"/>
              </w:rPr>
              <w:t>Стабильн</w:t>
            </w:r>
            <w:r>
              <w:rPr>
                <w:sz w:val="28"/>
                <w:szCs w:val="28"/>
              </w:rPr>
              <w:t xml:space="preserve">ость в среде. Химические свойства. </w:t>
            </w:r>
            <w:r w:rsidRPr="00E07949">
              <w:rPr>
                <w:sz w:val="28"/>
                <w:szCs w:val="28"/>
              </w:rPr>
              <w:t xml:space="preserve">Типы химических связей, образующихся между </w:t>
            </w:r>
            <w:proofErr w:type="spellStart"/>
            <w:r w:rsidRPr="00E07949">
              <w:rPr>
                <w:sz w:val="28"/>
                <w:szCs w:val="28"/>
              </w:rPr>
              <w:t>ток</w:t>
            </w:r>
            <w:r>
              <w:rPr>
                <w:sz w:val="28"/>
                <w:szCs w:val="28"/>
              </w:rPr>
              <w:t>сикантом</w:t>
            </w:r>
            <w:proofErr w:type="spellEnd"/>
            <w:r>
              <w:rPr>
                <w:sz w:val="28"/>
                <w:szCs w:val="28"/>
              </w:rPr>
              <w:t xml:space="preserve"> и структурой-мишенью.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Pr="00D2714B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3" w:type="dxa"/>
            <w:vAlign w:val="center"/>
          </w:tcPr>
          <w:p w:rsidR="00056A64" w:rsidRPr="00F273C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proofErr w:type="spellStart"/>
            <w:r w:rsidRPr="00E07949">
              <w:rPr>
                <w:sz w:val="28"/>
              </w:rPr>
              <w:t>Токсикодинамика</w:t>
            </w:r>
            <w:proofErr w:type="spellEnd"/>
          </w:p>
        </w:tc>
        <w:tc>
          <w:tcPr>
            <w:tcW w:w="6486" w:type="dxa"/>
            <w:vAlign w:val="center"/>
          </w:tcPr>
          <w:p w:rsidR="00056A64" w:rsidRPr="00E07949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E07949">
              <w:rPr>
                <w:sz w:val="28"/>
              </w:rPr>
              <w:t>Ме</w:t>
            </w:r>
            <w:r>
              <w:rPr>
                <w:sz w:val="28"/>
              </w:rPr>
              <w:t xml:space="preserve">ханизмы токсического действия. </w:t>
            </w:r>
            <w:r w:rsidRPr="00E07949">
              <w:rPr>
                <w:sz w:val="28"/>
              </w:rPr>
              <w:t>Определение понятия "рецеп</w:t>
            </w:r>
            <w:r>
              <w:rPr>
                <w:sz w:val="28"/>
              </w:rPr>
              <w:t xml:space="preserve">тор" в токсикологии. </w:t>
            </w:r>
            <w:r w:rsidRPr="00E07949">
              <w:rPr>
                <w:sz w:val="28"/>
              </w:rPr>
              <w:lastRenderedPageBreak/>
              <w:t>Локализация рецепто</w:t>
            </w:r>
            <w:r>
              <w:rPr>
                <w:sz w:val="28"/>
              </w:rPr>
              <w:t xml:space="preserve">ров. </w:t>
            </w:r>
            <w:r w:rsidRPr="00E07949">
              <w:rPr>
                <w:sz w:val="28"/>
              </w:rPr>
              <w:t>Нарушение гомеостаза. Активация свободно-р</w:t>
            </w:r>
            <w:r>
              <w:rPr>
                <w:sz w:val="28"/>
              </w:rPr>
              <w:t xml:space="preserve">адикальных процессов в клетке. </w:t>
            </w:r>
            <w:r w:rsidRPr="00E07949">
              <w:rPr>
                <w:sz w:val="28"/>
              </w:rPr>
              <w:t>Повреждение мембранных структур.  Механизмы гуморальной регу</w:t>
            </w:r>
            <w:r>
              <w:rPr>
                <w:sz w:val="28"/>
              </w:rPr>
              <w:t xml:space="preserve">ляции. </w:t>
            </w:r>
            <w:r w:rsidRPr="00E07949">
              <w:rPr>
                <w:sz w:val="28"/>
              </w:rPr>
              <w:t>Механиз</w:t>
            </w:r>
            <w:r>
              <w:rPr>
                <w:sz w:val="28"/>
              </w:rPr>
              <w:t xml:space="preserve">мы нервной регуляции. </w:t>
            </w:r>
            <w:r w:rsidRPr="00E07949">
              <w:rPr>
                <w:sz w:val="28"/>
              </w:rPr>
              <w:t>Особенности токсического повреждения механизмов регуляции клеточной активности</w:t>
            </w:r>
            <w:r>
              <w:rPr>
                <w:sz w:val="28"/>
              </w:rPr>
              <w:t>.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Pr="00D2714B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63" w:type="dxa"/>
            <w:vAlign w:val="center"/>
          </w:tcPr>
          <w:p w:rsidR="00056A64" w:rsidRPr="00F273C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proofErr w:type="spellStart"/>
            <w:r w:rsidRPr="00E07949">
              <w:rPr>
                <w:sz w:val="28"/>
              </w:rPr>
              <w:t>Токсикомет</w:t>
            </w:r>
            <w:r>
              <w:rPr>
                <w:sz w:val="28"/>
              </w:rPr>
              <w:t>рия</w:t>
            </w:r>
            <w:proofErr w:type="spellEnd"/>
          </w:p>
        </w:tc>
        <w:tc>
          <w:tcPr>
            <w:tcW w:w="6486" w:type="dxa"/>
            <w:vAlign w:val="center"/>
          </w:tcPr>
          <w:p w:rsidR="00056A64" w:rsidRPr="00E07949" w:rsidRDefault="00056A64" w:rsidP="00056A64">
            <w:pPr>
              <w:spacing w:line="240" w:lineRule="auto"/>
              <w:ind w:firstLine="540"/>
              <w:rPr>
                <w:sz w:val="28"/>
                <w:szCs w:val="28"/>
              </w:rPr>
            </w:pPr>
            <w:r w:rsidRPr="00E07949">
              <w:rPr>
                <w:sz w:val="28"/>
              </w:rPr>
              <w:t>Зависимость "доза-эффект" в токсикологии.   Основные по</w:t>
            </w:r>
            <w:r>
              <w:rPr>
                <w:sz w:val="28"/>
              </w:rPr>
              <w:t>нятия.</w:t>
            </w:r>
            <w:r w:rsidRPr="00E07949">
              <w:rPr>
                <w:sz w:val="28"/>
              </w:rPr>
              <w:t xml:space="preserve"> Описание взаимодействия "</w:t>
            </w:r>
            <w:proofErr w:type="spellStart"/>
            <w:r w:rsidRPr="00E07949">
              <w:rPr>
                <w:sz w:val="28"/>
              </w:rPr>
              <w:t>токсикант</w:t>
            </w:r>
            <w:proofErr w:type="spellEnd"/>
            <w:r w:rsidRPr="00E07949">
              <w:rPr>
                <w:sz w:val="28"/>
              </w:rPr>
              <w:t>-рецептор" в соответств</w:t>
            </w:r>
            <w:r>
              <w:rPr>
                <w:sz w:val="28"/>
              </w:rPr>
              <w:t xml:space="preserve">ии с законом действующих масс. </w:t>
            </w:r>
            <w:r w:rsidRPr="00E07949">
              <w:rPr>
                <w:sz w:val="28"/>
              </w:rPr>
              <w:t xml:space="preserve">Зависимость "доза-эффект" на уровне целостной системы. Совместное действие нескольких </w:t>
            </w:r>
            <w:proofErr w:type="spellStart"/>
            <w:r w:rsidRPr="00E07949">
              <w:rPr>
                <w:sz w:val="28"/>
              </w:rPr>
              <w:t>токсикантов</w:t>
            </w:r>
            <w:proofErr w:type="spellEnd"/>
            <w:r w:rsidRPr="00E07949">
              <w:rPr>
                <w:sz w:val="28"/>
              </w:rPr>
              <w:t xml:space="preserve"> на биообъект.   Зависи</w:t>
            </w:r>
            <w:r>
              <w:rPr>
                <w:sz w:val="28"/>
              </w:rPr>
              <w:t xml:space="preserve">мость "доза-эффект" в группе. </w:t>
            </w:r>
            <w:r w:rsidRPr="00E07949">
              <w:rPr>
                <w:sz w:val="28"/>
              </w:rPr>
              <w:t>Зависимость "доза-эффект" при комбинированном действии нескольких веществ. Основы санитарно-гигиенического нормирования.</w:t>
            </w:r>
            <w:r w:rsidRPr="00E07949">
              <w:rPr>
                <w:b/>
                <w:sz w:val="28"/>
              </w:rPr>
              <w:t xml:space="preserve"> </w:t>
            </w:r>
            <w:r w:rsidRPr="00E07949">
              <w:rPr>
                <w:sz w:val="28"/>
              </w:rPr>
              <w:t xml:space="preserve">Показатели </w:t>
            </w:r>
            <w:proofErr w:type="spellStart"/>
            <w:r w:rsidRPr="00E07949">
              <w:rPr>
                <w:sz w:val="28"/>
              </w:rPr>
              <w:t>токсикометрии</w:t>
            </w:r>
            <w:proofErr w:type="spellEnd"/>
            <w:r w:rsidRPr="00E07949">
              <w:rPr>
                <w:sz w:val="28"/>
              </w:rPr>
              <w:t xml:space="preserve">. </w:t>
            </w:r>
            <w:proofErr w:type="spellStart"/>
            <w:r w:rsidRPr="00E07949">
              <w:rPr>
                <w:sz w:val="28"/>
              </w:rPr>
              <w:t>Среднесмертельная</w:t>
            </w:r>
            <w:proofErr w:type="spellEnd"/>
            <w:r w:rsidRPr="00E07949">
              <w:rPr>
                <w:sz w:val="28"/>
              </w:rPr>
              <w:t xml:space="preserve"> концентрация, </w:t>
            </w:r>
            <w:proofErr w:type="spellStart"/>
            <w:r w:rsidRPr="00E07949">
              <w:rPr>
                <w:sz w:val="28"/>
              </w:rPr>
              <w:t>среднесмертельная</w:t>
            </w:r>
            <w:proofErr w:type="spellEnd"/>
            <w:r w:rsidRPr="00E07949">
              <w:rPr>
                <w:sz w:val="28"/>
              </w:rPr>
              <w:t xml:space="preserve"> доза, степень токсичности, порог вредного действия, опасность вещества, зона острого действия, зона хронического действия. Классификация вредных веществ по степени опасности. Нормативы качества окружающей среды. Принципы санитарно-гигиенического нормирования. Санитарно-гигиеническое нормирование вредных веществ в объектах окружающей среды: воздухе населенных мест и рабочей зоны, почве, воде. 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Pr="00D2714B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3" w:type="dxa"/>
            <w:vAlign w:val="center"/>
          </w:tcPr>
          <w:p w:rsidR="00056A64" w:rsidRPr="00E07949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E07949">
              <w:rPr>
                <w:sz w:val="28"/>
                <w:szCs w:val="28"/>
              </w:rPr>
              <w:t xml:space="preserve">Оценка риска действия </w:t>
            </w:r>
            <w:proofErr w:type="spellStart"/>
            <w:r w:rsidRPr="00E07949">
              <w:rPr>
                <w:sz w:val="28"/>
                <w:szCs w:val="28"/>
              </w:rPr>
              <w:t>ток</w:t>
            </w:r>
            <w:r>
              <w:rPr>
                <w:sz w:val="28"/>
                <w:szCs w:val="28"/>
              </w:rPr>
              <w:t>сиканта</w:t>
            </w:r>
            <w:proofErr w:type="spellEnd"/>
          </w:p>
        </w:tc>
        <w:tc>
          <w:tcPr>
            <w:tcW w:w="6486" w:type="dxa"/>
            <w:vAlign w:val="center"/>
          </w:tcPr>
          <w:p w:rsidR="00056A64" w:rsidRPr="00E07949" w:rsidRDefault="00056A64" w:rsidP="00056A64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E07949">
              <w:rPr>
                <w:sz w:val="28"/>
                <w:szCs w:val="28"/>
              </w:rPr>
              <w:t>Ист</w:t>
            </w:r>
            <w:r>
              <w:rPr>
                <w:sz w:val="28"/>
                <w:szCs w:val="28"/>
              </w:rPr>
              <w:t xml:space="preserve">орические аспекты оценки риска </w:t>
            </w:r>
            <w:r w:rsidRPr="00E07949">
              <w:rPr>
                <w:sz w:val="28"/>
                <w:szCs w:val="28"/>
              </w:rPr>
              <w:t>воздействия токсических ве</w:t>
            </w:r>
            <w:r>
              <w:rPr>
                <w:sz w:val="28"/>
                <w:szCs w:val="28"/>
              </w:rPr>
              <w:t xml:space="preserve">ществ. Процесс оценки риска. Идентификация опасности. </w:t>
            </w:r>
            <w:r w:rsidRPr="00E07949">
              <w:rPr>
                <w:sz w:val="28"/>
                <w:szCs w:val="28"/>
              </w:rPr>
              <w:t>Оценка ток</w:t>
            </w:r>
            <w:r>
              <w:rPr>
                <w:sz w:val="28"/>
                <w:szCs w:val="28"/>
              </w:rPr>
              <w:t xml:space="preserve">сичности. Оценка воздействия. </w:t>
            </w:r>
            <w:r w:rsidRPr="00E07949">
              <w:rPr>
                <w:sz w:val="28"/>
                <w:szCs w:val="28"/>
              </w:rPr>
              <w:t>Характеристи</w:t>
            </w:r>
            <w:r>
              <w:rPr>
                <w:sz w:val="28"/>
                <w:szCs w:val="28"/>
              </w:rPr>
              <w:t xml:space="preserve">ка риска. </w:t>
            </w:r>
            <w:r w:rsidRPr="00E07949">
              <w:rPr>
                <w:sz w:val="28"/>
                <w:szCs w:val="28"/>
              </w:rPr>
              <w:t>Недостатки методологии оценки рис</w:t>
            </w:r>
            <w:r>
              <w:rPr>
                <w:sz w:val="28"/>
                <w:szCs w:val="28"/>
              </w:rPr>
              <w:t xml:space="preserve">ка.  Экстраполяция данных. </w:t>
            </w:r>
            <w:r w:rsidRPr="00E07949">
              <w:rPr>
                <w:sz w:val="28"/>
                <w:szCs w:val="28"/>
              </w:rPr>
              <w:t>Неопредел</w:t>
            </w:r>
            <w:r>
              <w:rPr>
                <w:sz w:val="28"/>
                <w:szCs w:val="28"/>
              </w:rPr>
              <w:t xml:space="preserve">енность при оценке воздействия. </w:t>
            </w:r>
            <w:r w:rsidRPr="00E07949">
              <w:rPr>
                <w:sz w:val="28"/>
                <w:szCs w:val="28"/>
              </w:rPr>
              <w:t xml:space="preserve">Неопределенность, связанная с комбинированным действием </w:t>
            </w:r>
            <w:proofErr w:type="spellStart"/>
            <w:r w:rsidRPr="00E07949">
              <w:rPr>
                <w:sz w:val="28"/>
                <w:szCs w:val="28"/>
              </w:rPr>
              <w:t>токсикантов</w:t>
            </w:r>
            <w:proofErr w:type="spellEnd"/>
            <w:r w:rsidRPr="00E07949">
              <w:rPr>
                <w:sz w:val="28"/>
                <w:szCs w:val="28"/>
              </w:rPr>
              <w:t>.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Pr="00D2714B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3" w:type="dxa"/>
            <w:vAlign w:val="center"/>
          </w:tcPr>
          <w:p w:rsidR="00056A64" w:rsidRPr="00E07949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proofErr w:type="spellStart"/>
            <w:r w:rsidRPr="00E07949">
              <w:rPr>
                <w:sz w:val="28"/>
              </w:rPr>
              <w:t>Токсикокинетика</w:t>
            </w:r>
            <w:proofErr w:type="spellEnd"/>
          </w:p>
          <w:p w:rsidR="00056A64" w:rsidRPr="00E07949" w:rsidRDefault="00056A64" w:rsidP="00056A6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  <w:vAlign w:val="center"/>
          </w:tcPr>
          <w:p w:rsidR="00056A64" w:rsidRPr="00E07949" w:rsidRDefault="00056A64" w:rsidP="00056A64">
            <w:pPr>
              <w:autoSpaceDE w:val="0"/>
              <w:autoSpaceDN w:val="0"/>
              <w:adjustRightInd w:val="0"/>
              <w:spacing w:line="240" w:lineRule="auto"/>
              <w:rPr>
                <w:sz w:val="28"/>
              </w:rPr>
            </w:pPr>
            <w:r w:rsidRPr="00E07949">
              <w:rPr>
                <w:sz w:val="28"/>
              </w:rPr>
              <w:t xml:space="preserve">Общие закономерности </w:t>
            </w:r>
            <w:proofErr w:type="spellStart"/>
            <w:r w:rsidRPr="00E07949">
              <w:rPr>
                <w:sz w:val="28"/>
              </w:rPr>
              <w:t>токсикокинетики</w:t>
            </w:r>
            <w:proofErr w:type="spellEnd"/>
            <w:r w:rsidRPr="00E07949">
              <w:rPr>
                <w:sz w:val="28"/>
              </w:rPr>
              <w:t>. Специфический транспорт веществ через биологи</w:t>
            </w:r>
            <w:r>
              <w:rPr>
                <w:sz w:val="28"/>
              </w:rPr>
              <w:t>ческие барьеры. Резорбция.</w:t>
            </w:r>
            <w:r w:rsidRPr="00E07949">
              <w:rPr>
                <w:sz w:val="28"/>
              </w:rPr>
              <w:t xml:space="preserve"> Распреде</w:t>
            </w:r>
            <w:r>
              <w:rPr>
                <w:sz w:val="28"/>
              </w:rPr>
              <w:t xml:space="preserve">ление. </w:t>
            </w:r>
            <w:r w:rsidRPr="00E07949">
              <w:rPr>
                <w:sz w:val="28"/>
              </w:rPr>
              <w:t xml:space="preserve">Проникновение </w:t>
            </w:r>
            <w:proofErr w:type="spellStart"/>
            <w:r w:rsidRPr="00E07949">
              <w:rPr>
                <w:sz w:val="28"/>
              </w:rPr>
              <w:t>ксенобиотиков</w:t>
            </w:r>
            <w:proofErr w:type="spellEnd"/>
            <w:r w:rsidRPr="00E07949">
              <w:rPr>
                <w:sz w:val="28"/>
              </w:rPr>
              <w:t xml:space="preserve"> в ЦНС. Гематоофтальмический бар</w:t>
            </w:r>
            <w:r>
              <w:rPr>
                <w:sz w:val="28"/>
              </w:rPr>
              <w:t xml:space="preserve">ьер. </w:t>
            </w:r>
            <w:r w:rsidRPr="00E07949">
              <w:rPr>
                <w:sz w:val="28"/>
              </w:rPr>
              <w:t xml:space="preserve">Проникновение </w:t>
            </w:r>
            <w:proofErr w:type="spellStart"/>
            <w:r w:rsidRPr="00E07949">
              <w:rPr>
                <w:sz w:val="28"/>
              </w:rPr>
              <w:t>ксенобиотиков</w:t>
            </w:r>
            <w:proofErr w:type="spellEnd"/>
            <w:r w:rsidRPr="00E07949">
              <w:rPr>
                <w:sz w:val="28"/>
              </w:rPr>
              <w:t xml:space="preserve"> в печень. Фаго</w:t>
            </w:r>
            <w:r>
              <w:rPr>
                <w:sz w:val="28"/>
              </w:rPr>
              <w:t xml:space="preserve">цитоз. </w:t>
            </w:r>
            <w:r w:rsidRPr="00E07949">
              <w:rPr>
                <w:sz w:val="28"/>
              </w:rPr>
              <w:t xml:space="preserve">Поступление </w:t>
            </w:r>
            <w:proofErr w:type="spellStart"/>
            <w:r w:rsidRPr="00E07949">
              <w:rPr>
                <w:sz w:val="28"/>
              </w:rPr>
              <w:t>ксенобиотиков</w:t>
            </w:r>
            <w:proofErr w:type="spellEnd"/>
            <w:r w:rsidRPr="00E07949">
              <w:rPr>
                <w:sz w:val="28"/>
              </w:rPr>
              <w:t xml:space="preserve"> в экзо</w:t>
            </w:r>
            <w:r>
              <w:rPr>
                <w:sz w:val="28"/>
              </w:rPr>
              <w:t xml:space="preserve">кринные железы. </w:t>
            </w:r>
            <w:r w:rsidRPr="00E07949">
              <w:rPr>
                <w:sz w:val="28"/>
              </w:rPr>
              <w:t>Проникновени</w:t>
            </w:r>
            <w:r>
              <w:rPr>
                <w:sz w:val="28"/>
              </w:rPr>
              <w:t xml:space="preserve">е </w:t>
            </w:r>
            <w:proofErr w:type="spellStart"/>
            <w:r>
              <w:rPr>
                <w:sz w:val="28"/>
              </w:rPr>
              <w:t>ксенобиотиков</w:t>
            </w:r>
            <w:proofErr w:type="spellEnd"/>
            <w:r>
              <w:rPr>
                <w:sz w:val="28"/>
              </w:rPr>
              <w:t xml:space="preserve"> через плаценту.</w:t>
            </w:r>
            <w:r w:rsidRPr="00E07949">
              <w:rPr>
                <w:sz w:val="28"/>
              </w:rPr>
              <w:t xml:space="preserve"> Плацентарный барьер. Депониро</w:t>
            </w:r>
            <w:r>
              <w:rPr>
                <w:sz w:val="28"/>
              </w:rPr>
              <w:t xml:space="preserve">вание. </w:t>
            </w:r>
            <w:r w:rsidRPr="00E07949">
              <w:rPr>
                <w:sz w:val="28"/>
              </w:rPr>
              <w:t>Метабо</w:t>
            </w:r>
            <w:r>
              <w:rPr>
                <w:sz w:val="28"/>
              </w:rPr>
              <w:t xml:space="preserve">лизм </w:t>
            </w:r>
            <w:proofErr w:type="spellStart"/>
            <w:r>
              <w:rPr>
                <w:sz w:val="28"/>
              </w:rPr>
              <w:lastRenderedPageBreak/>
              <w:t>ксенобиотиков</w:t>
            </w:r>
            <w:proofErr w:type="spellEnd"/>
            <w:r>
              <w:rPr>
                <w:sz w:val="28"/>
              </w:rPr>
              <w:t xml:space="preserve">. </w:t>
            </w:r>
            <w:r w:rsidRPr="00E07949">
              <w:rPr>
                <w:sz w:val="28"/>
              </w:rPr>
              <w:t xml:space="preserve">Факторы, влияющие на метаболизм </w:t>
            </w:r>
            <w:proofErr w:type="spellStart"/>
            <w:r w:rsidRPr="00E07949">
              <w:rPr>
                <w:sz w:val="28"/>
              </w:rPr>
              <w:t>ксенобиотиков</w:t>
            </w:r>
            <w:proofErr w:type="spellEnd"/>
            <w:r w:rsidRPr="00E07949">
              <w:rPr>
                <w:sz w:val="28"/>
              </w:rPr>
              <w:t xml:space="preserve">. Выведение </w:t>
            </w:r>
            <w:proofErr w:type="spellStart"/>
            <w:r w:rsidRPr="00E07949">
              <w:rPr>
                <w:sz w:val="28"/>
              </w:rPr>
              <w:t>ксенобиотиков</w:t>
            </w:r>
            <w:proofErr w:type="spellEnd"/>
            <w:r w:rsidRPr="00E07949">
              <w:rPr>
                <w:sz w:val="28"/>
              </w:rPr>
              <w:t xml:space="preserve"> из организма. Количественные характеристики </w:t>
            </w:r>
            <w:proofErr w:type="spellStart"/>
            <w:r w:rsidRPr="00E07949">
              <w:rPr>
                <w:sz w:val="28"/>
              </w:rPr>
              <w:t>токсикокине</w:t>
            </w:r>
            <w:r>
              <w:rPr>
                <w:sz w:val="28"/>
              </w:rPr>
              <w:t>тики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Pr="00D2714B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63" w:type="dxa"/>
            <w:vAlign w:val="center"/>
          </w:tcPr>
          <w:p w:rsidR="00056A64" w:rsidRPr="00F273C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r w:rsidRPr="00E07949">
              <w:rPr>
                <w:sz w:val="28"/>
              </w:rPr>
              <w:t>Факторы, влияющие на токсичность</w:t>
            </w:r>
          </w:p>
        </w:tc>
        <w:tc>
          <w:tcPr>
            <w:tcW w:w="6486" w:type="dxa"/>
            <w:vAlign w:val="center"/>
          </w:tcPr>
          <w:p w:rsidR="00056A64" w:rsidRPr="00E07949" w:rsidRDefault="00056A64" w:rsidP="00056A64">
            <w:pPr>
              <w:autoSpaceDE w:val="0"/>
              <w:autoSpaceDN w:val="0"/>
              <w:adjustRightInd w:val="0"/>
              <w:spacing w:line="240" w:lineRule="auto"/>
              <w:rPr>
                <w:sz w:val="28"/>
              </w:rPr>
            </w:pPr>
            <w:r w:rsidRPr="00E07949">
              <w:rPr>
                <w:sz w:val="28"/>
              </w:rPr>
              <w:t>Особенности биосистем и их влияние на чувствительность к ксено</w:t>
            </w:r>
            <w:r>
              <w:rPr>
                <w:sz w:val="28"/>
              </w:rPr>
              <w:t>биотикам.</w:t>
            </w:r>
            <w:r w:rsidRPr="00E07949">
              <w:rPr>
                <w:sz w:val="28"/>
              </w:rPr>
              <w:t xml:space="preserve"> Генетически обусловленные особенности реакций организма на действие </w:t>
            </w:r>
            <w:proofErr w:type="spellStart"/>
            <w:r w:rsidRPr="00E07949">
              <w:rPr>
                <w:sz w:val="28"/>
              </w:rPr>
              <w:t>токсикантов</w:t>
            </w:r>
            <w:proofErr w:type="spellEnd"/>
            <w:r w:rsidRPr="00E07949">
              <w:rPr>
                <w:sz w:val="28"/>
              </w:rPr>
              <w:t>. Межвидовые разли</w:t>
            </w:r>
            <w:r>
              <w:rPr>
                <w:sz w:val="28"/>
              </w:rPr>
              <w:t xml:space="preserve">чия. </w:t>
            </w:r>
            <w:r w:rsidRPr="00E07949">
              <w:rPr>
                <w:sz w:val="28"/>
              </w:rPr>
              <w:t>Возраст</w:t>
            </w:r>
            <w:r>
              <w:rPr>
                <w:sz w:val="28"/>
              </w:rPr>
              <w:t xml:space="preserve">ные различия. </w:t>
            </w:r>
            <w:r w:rsidRPr="00E07949">
              <w:rPr>
                <w:sz w:val="28"/>
              </w:rPr>
              <w:t xml:space="preserve">Влияние массы тела.  Влияние беременности. Питание. Периодические изменения чувствительности к </w:t>
            </w:r>
            <w:proofErr w:type="spellStart"/>
            <w:r w:rsidRPr="00E07949">
              <w:rPr>
                <w:sz w:val="28"/>
              </w:rPr>
              <w:t>токсикан</w:t>
            </w:r>
            <w:r>
              <w:rPr>
                <w:sz w:val="28"/>
              </w:rPr>
              <w:t>там</w:t>
            </w:r>
            <w:proofErr w:type="spellEnd"/>
            <w:r>
              <w:rPr>
                <w:sz w:val="28"/>
              </w:rPr>
              <w:t xml:space="preserve">. </w:t>
            </w:r>
            <w:r w:rsidRPr="00E07949">
              <w:rPr>
                <w:sz w:val="28"/>
              </w:rPr>
              <w:t>Температура окружающего воздуха. Влаж</w:t>
            </w:r>
            <w:r>
              <w:rPr>
                <w:sz w:val="28"/>
              </w:rPr>
              <w:t xml:space="preserve">ность воздуха. </w:t>
            </w:r>
            <w:r w:rsidRPr="00E07949">
              <w:rPr>
                <w:sz w:val="28"/>
              </w:rPr>
              <w:t>Толерантность. Химическая зависи</w:t>
            </w:r>
            <w:r>
              <w:rPr>
                <w:sz w:val="28"/>
              </w:rPr>
              <w:t xml:space="preserve">мость. </w:t>
            </w:r>
            <w:r w:rsidRPr="00E07949">
              <w:rPr>
                <w:sz w:val="28"/>
              </w:rPr>
              <w:t>Привыкание. Хроническое отравление.</w:t>
            </w:r>
            <w:r>
              <w:rPr>
                <w:sz w:val="28"/>
              </w:rPr>
              <w:t xml:space="preserve"> </w:t>
            </w:r>
            <w:r w:rsidRPr="00E07949">
              <w:rPr>
                <w:sz w:val="28"/>
              </w:rPr>
              <w:t xml:space="preserve">Антидоты (противоядия). Характеристика современных антидотов. Краткая характеристика механизмов </w:t>
            </w:r>
            <w:proofErr w:type="spellStart"/>
            <w:r w:rsidRPr="00E07949">
              <w:rPr>
                <w:sz w:val="28"/>
              </w:rPr>
              <w:t>антидотного</w:t>
            </w:r>
            <w:proofErr w:type="spellEnd"/>
            <w:r w:rsidRPr="00E07949">
              <w:rPr>
                <w:sz w:val="28"/>
              </w:rPr>
              <w:t xml:space="preserve"> действия. 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3" w:type="dxa"/>
            <w:vAlign w:val="center"/>
          </w:tcPr>
          <w:p w:rsidR="00056A64" w:rsidRPr="00E07949" w:rsidRDefault="00056A64" w:rsidP="00056A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07949">
              <w:rPr>
                <w:sz w:val="28"/>
              </w:rPr>
              <w:t>Специальные виды токсического действия</w:t>
            </w:r>
          </w:p>
        </w:tc>
        <w:tc>
          <w:tcPr>
            <w:tcW w:w="6486" w:type="dxa"/>
            <w:vAlign w:val="center"/>
          </w:tcPr>
          <w:p w:rsidR="00056A64" w:rsidRPr="00E07949" w:rsidRDefault="00056A64" w:rsidP="00056A6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E07949">
              <w:rPr>
                <w:sz w:val="28"/>
              </w:rPr>
              <w:t>Иммунотоксичность</w:t>
            </w:r>
            <w:proofErr w:type="spellEnd"/>
            <w:r w:rsidRPr="00E07949">
              <w:rPr>
                <w:sz w:val="28"/>
              </w:rPr>
              <w:t xml:space="preserve">. Химический мутагенез. Химический канцерогенез. Токсическое влияние на репродуктивную функцию. </w:t>
            </w:r>
            <w:proofErr w:type="spellStart"/>
            <w:r w:rsidRPr="00E07949">
              <w:rPr>
                <w:sz w:val="28"/>
              </w:rPr>
              <w:t>Тератогенез</w:t>
            </w:r>
            <w:proofErr w:type="spellEnd"/>
            <w:r w:rsidRPr="00E07949">
              <w:rPr>
                <w:sz w:val="28"/>
              </w:rPr>
              <w:t>.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3" w:type="dxa"/>
            <w:vAlign w:val="center"/>
          </w:tcPr>
          <w:p w:rsidR="00056A64" w:rsidRPr="00E07949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r w:rsidRPr="00E07949">
              <w:rPr>
                <w:sz w:val="28"/>
              </w:rPr>
              <w:t>Избирательная токсичность</w:t>
            </w:r>
          </w:p>
        </w:tc>
        <w:tc>
          <w:tcPr>
            <w:tcW w:w="6486" w:type="dxa"/>
            <w:vAlign w:val="center"/>
          </w:tcPr>
          <w:p w:rsidR="00056A64" w:rsidRPr="00E07949" w:rsidRDefault="00056A64" w:rsidP="00056A64">
            <w:pPr>
              <w:autoSpaceDE w:val="0"/>
              <w:autoSpaceDN w:val="0"/>
              <w:adjustRightInd w:val="0"/>
              <w:spacing w:line="240" w:lineRule="auto"/>
              <w:rPr>
                <w:sz w:val="28"/>
              </w:rPr>
            </w:pPr>
            <w:r w:rsidRPr="00E07949">
              <w:rPr>
                <w:sz w:val="28"/>
              </w:rPr>
              <w:t xml:space="preserve">Раздражающее действие. </w:t>
            </w:r>
            <w:proofErr w:type="spellStart"/>
            <w:r w:rsidRPr="00E07949">
              <w:rPr>
                <w:sz w:val="28"/>
              </w:rPr>
              <w:t>Дерматотоксичность</w:t>
            </w:r>
            <w:proofErr w:type="spellEnd"/>
            <w:r w:rsidRPr="00E07949">
              <w:rPr>
                <w:sz w:val="28"/>
              </w:rPr>
              <w:t xml:space="preserve">. </w:t>
            </w:r>
            <w:proofErr w:type="spellStart"/>
            <w:r w:rsidRPr="00E07949">
              <w:rPr>
                <w:sz w:val="28"/>
              </w:rPr>
              <w:t>Пульмонотоксичность</w:t>
            </w:r>
            <w:proofErr w:type="spellEnd"/>
            <w:r w:rsidRPr="00E07949">
              <w:rPr>
                <w:sz w:val="28"/>
              </w:rPr>
              <w:t xml:space="preserve">. Основные формы патологии дыхательной системы химической этиологии. Краткая характеристика некоторых </w:t>
            </w:r>
            <w:proofErr w:type="spellStart"/>
            <w:r w:rsidRPr="00E07949">
              <w:rPr>
                <w:sz w:val="28"/>
              </w:rPr>
              <w:t>пульмонотоксикантов</w:t>
            </w:r>
            <w:proofErr w:type="spellEnd"/>
            <w:r w:rsidRPr="00E07949">
              <w:rPr>
                <w:sz w:val="28"/>
              </w:rPr>
              <w:t>. Хлор. Цинк. Хронические патологические процессы химической этиологии.</w:t>
            </w:r>
            <w:r>
              <w:rPr>
                <w:sz w:val="28"/>
              </w:rPr>
              <w:t xml:space="preserve"> </w:t>
            </w:r>
            <w:r w:rsidRPr="00E07949">
              <w:rPr>
                <w:sz w:val="28"/>
              </w:rPr>
              <w:t xml:space="preserve">Аллергические и </w:t>
            </w:r>
            <w:proofErr w:type="spellStart"/>
            <w:r w:rsidRPr="00E07949">
              <w:rPr>
                <w:sz w:val="28"/>
              </w:rPr>
              <w:t>гиперреактивные</w:t>
            </w:r>
            <w:proofErr w:type="spellEnd"/>
            <w:r w:rsidRPr="00E07949">
              <w:rPr>
                <w:sz w:val="28"/>
              </w:rPr>
              <w:t xml:space="preserve"> заболевания легких. </w:t>
            </w:r>
            <w:proofErr w:type="spellStart"/>
            <w:r w:rsidRPr="00E07949">
              <w:rPr>
                <w:sz w:val="28"/>
              </w:rPr>
              <w:t>Гематотоксичность</w:t>
            </w:r>
            <w:proofErr w:type="spellEnd"/>
            <w:r w:rsidRPr="00E07949">
              <w:rPr>
                <w:sz w:val="28"/>
              </w:rPr>
              <w:t xml:space="preserve">. Краткая характеристика некоторых </w:t>
            </w:r>
            <w:proofErr w:type="spellStart"/>
            <w:r w:rsidRPr="00E07949">
              <w:rPr>
                <w:sz w:val="28"/>
              </w:rPr>
              <w:t>токсикантов</w:t>
            </w:r>
            <w:proofErr w:type="spellEnd"/>
            <w:r w:rsidRPr="00E07949">
              <w:rPr>
                <w:sz w:val="28"/>
              </w:rPr>
              <w:t xml:space="preserve">.  Анилин. Нитриты. Аплазия костного мозга. Характеристика наиболее </w:t>
            </w:r>
            <w:proofErr w:type="gramStart"/>
            <w:r w:rsidRPr="00E07949">
              <w:rPr>
                <w:sz w:val="28"/>
              </w:rPr>
              <w:t>известных</w:t>
            </w:r>
            <w:proofErr w:type="gramEnd"/>
            <w:r w:rsidRPr="00E07949">
              <w:rPr>
                <w:sz w:val="28"/>
              </w:rPr>
              <w:t xml:space="preserve"> </w:t>
            </w:r>
            <w:proofErr w:type="spellStart"/>
            <w:r w:rsidRPr="00E07949">
              <w:rPr>
                <w:sz w:val="28"/>
              </w:rPr>
              <w:t>токсикантов</w:t>
            </w:r>
            <w:proofErr w:type="spellEnd"/>
            <w:r w:rsidRPr="00E07949">
              <w:rPr>
                <w:sz w:val="28"/>
              </w:rPr>
              <w:t xml:space="preserve">, вызывающих патологию крови. Бензол. Свинец. Мышьяк. </w:t>
            </w:r>
            <w:proofErr w:type="spellStart"/>
            <w:r w:rsidRPr="00E07949">
              <w:rPr>
                <w:sz w:val="28"/>
              </w:rPr>
              <w:t>Нейротоксич</w:t>
            </w:r>
            <w:r>
              <w:rPr>
                <w:sz w:val="28"/>
              </w:rPr>
              <w:t>ность</w:t>
            </w:r>
            <w:proofErr w:type="spellEnd"/>
            <w:r>
              <w:rPr>
                <w:sz w:val="28"/>
              </w:rPr>
              <w:t>.</w:t>
            </w:r>
            <w:r w:rsidRPr="00E07949">
              <w:rPr>
                <w:sz w:val="28"/>
              </w:rPr>
              <w:t xml:space="preserve"> </w:t>
            </w:r>
            <w:proofErr w:type="spellStart"/>
            <w:r w:rsidRPr="00E07949">
              <w:rPr>
                <w:sz w:val="28"/>
              </w:rPr>
              <w:t>Гепатотоксичность</w:t>
            </w:r>
            <w:proofErr w:type="spellEnd"/>
            <w:r w:rsidRPr="00E07949">
              <w:rPr>
                <w:sz w:val="28"/>
              </w:rPr>
              <w:t xml:space="preserve">. </w:t>
            </w:r>
            <w:proofErr w:type="spellStart"/>
            <w:r w:rsidRPr="00E07949">
              <w:rPr>
                <w:sz w:val="28"/>
              </w:rPr>
              <w:t>Нефротоксичность</w:t>
            </w:r>
            <w:proofErr w:type="spellEnd"/>
            <w:r w:rsidRPr="00E07949">
              <w:rPr>
                <w:sz w:val="28"/>
              </w:rPr>
              <w:t>.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3" w:type="dxa"/>
            <w:vAlign w:val="center"/>
          </w:tcPr>
          <w:p w:rsidR="00056A64" w:rsidRPr="00E07949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E07949">
              <w:rPr>
                <w:sz w:val="28"/>
                <w:szCs w:val="28"/>
              </w:rPr>
              <w:t xml:space="preserve">Основы </w:t>
            </w:r>
            <w:proofErr w:type="spellStart"/>
            <w:r w:rsidRPr="00E07949">
              <w:rPr>
                <w:sz w:val="28"/>
                <w:szCs w:val="28"/>
              </w:rPr>
              <w:t>экоток</w:t>
            </w:r>
            <w:r>
              <w:rPr>
                <w:sz w:val="28"/>
                <w:szCs w:val="28"/>
              </w:rPr>
              <w:t>сикологии</w:t>
            </w:r>
            <w:proofErr w:type="spellEnd"/>
          </w:p>
        </w:tc>
        <w:tc>
          <w:tcPr>
            <w:tcW w:w="6486" w:type="dxa"/>
            <w:vAlign w:val="center"/>
          </w:tcPr>
          <w:p w:rsidR="00056A64" w:rsidRPr="00E07949" w:rsidRDefault="00056A64" w:rsidP="00056A6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E07949">
              <w:rPr>
                <w:sz w:val="28"/>
                <w:szCs w:val="28"/>
              </w:rPr>
              <w:t>Ксенобиотический</w:t>
            </w:r>
            <w:proofErr w:type="spellEnd"/>
            <w:r w:rsidRPr="00E07949">
              <w:rPr>
                <w:sz w:val="28"/>
                <w:szCs w:val="28"/>
              </w:rPr>
              <w:t xml:space="preserve"> профиль среды. </w:t>
            </w:r>
            <w:proofErr w:type="spellStart"/>
            <w:r w:rsidRPr="00E07949">
              <w:rPr>
                <w:sz w:val="28"/>
                <w:szCs w:val="28"/>
              </w:rPr>
              <w:t>Экотоксикокинетика</w:t>
            </w:r>
            <w:proofErr w:type="spellEnd"/>
            <w:r w:rsidRPr="00E07949">
              <w:rPr>
                <w:sz w:val="28"/>
                <w:szCs w:val="28"/>
              </w:rPr>
              <w:t xml:space="preserve">. Формирование </w:t>
            </w:r>
            <w:proofErr w:type="spellStart"/>
            <w:r w:rsidRPr="00E07949">
              <w:rPr>
                <w:sz w:val="28"/>
                <w:szCs w:val="28"/>
              </w:rPr>
              <w:t>ксенобиотического</w:t>
            </w:r>
            <w:proofErr w:type="spellEnd"/>
            <w:r w:rsidRPr="00E07949">
              <w:rPr>
                <w:sz w:val="28"/>
                <w:szCs w:val="28"/>
              </w:rPr>
              <w:t xml:space="preserve"> профиля. Источники поступления </w:t>
            </w:r>
            <w:proofErr w:type="spellStart"/>
            <w:r w:rsidRPr="00E07949">
              <w:rPr>
                <w:sz w:val="28"/>
                <w:szCs w:val="28"/>
              </w:rPr>
              <w:t>поллю</w:t>
            </w:r>
            <w:r>
              <w:rPr>
                <w:sz w:val="28"/>
                <w:szCs w:val="28"/>
              </w:rPr>
              <w:t>тантов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r w:rsidRPr="00E07949">
              <w:rPr>
                <w:sz w:val="28"/>
                <w:szCs w:val="28"/>
              </w:rPr>
              <w:t xml:space="preserve">окружающую среду. </w:t>
            </w:r>
            <w:proofErr w:type="spellStart"/>
            <w:r w:rsidRPr="00E0794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ерсистирование</w:t>
            </w:r>
            <w:proofErr w:type="spellEnd"/>
            <w:r>
              <w:rPr>
                <w:sz w:val="28"/>
                <w:szCs w:val="28"/>
              </w:rPr>
              <w:t xml:space="preserve">. Трансформация. </w:t>
            </w:r>
            <w:r w:rsidRPr="00E07949">
              <w:rPr>
                <w:sz w:val="28"/>
                <w:szCs w:val="28"/>
              </w:rPr>
              <w:t xml:space="preserve">Процессы элиминации, не связанные с разрушением. </w:t>
            </w:r>
            <w:proofErr w:type="spellStart"/>
            <w:r w:rsidRPr="00E07949">
              <w:rPr>
                <w:sz w:val="28"/>
                <w:szCs w:val="28"/>
              </w:rPr>
              <w:t>Биоаккумуля</w:t>
            </w:r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E07949">
              <w:rPr>
                <w:sz w:val="28"/>
                <w:szCs w:val="28"/>
              </w:rPr>
              <w:t>Экотоксикодинамика</w:t>
            </w:r>
            <w:proofErr w:type="spellEnd"/>
            <w:r w:rsidRPr="00E07949">
              <w:rPr>
                <w:sz w:val="28"/>
                <w:szCs w:val="28"/>
              </w:rPr>
              <w:t xml:space="preserve">. </w:t>
            </w:r>
            <w:proofErr w:type="spellStart"/>
            <w:r w:rsidRPr="00E07949">
              <w:rPr>
                <w:sz w:val="28"/>
                <w:szCs w:val="28"/>
              </w:rPr>
              <w:t>Экотоксичность</w:t>
            </w:r>
            <w:proofErr w:type="spellEnd"/>
            <w:r w:rsidRPr="00E07949">
              <w:rPr>
                <w:sz w:val="28"/>
                <w:szCs w:val="28"/>
              </w:rPr>
              <w:t xml:space="preserve">. Острая </w:t>
            </w:r>
            <w:proofErr w:type="spellStart"/>
            <w:r w:rsidRPr="00E07949">
              <w:rPr>
                <w:sz w:val="28"/>
                <w:szCs w:val="28"/>
              </w:rPr>
              <w:t>экотоксичность</w:t>
            </w:r>
            <w:proofErr w:type="spellEnd"/>
            <w:r w:rsidRPr="00E07949">
              <w:rPr>
                <w:sz w:val="28"/>
                <w:szCs w:val="28"/>
              </w:rPr>
              <w:t xml:space="preserve">. Хроническая </w:t>
            </w:r>
            <w:proofErr w:type="spellStart"/>
            <w:r w:rsidRPr="00E07949">
              <w:rPr>
                <w:sz w:val="28"/>
                <w:szCs w:val="28"/>
              </w:rPr>
              <w:t>экотоксичность</w:t>
            </w:r>
            <w:proofErr w:type="spellEnd"/>
            <w:r w:rsidRPr="00E07949">
              <w:rPr>
                <w:sz w:val="28"/>
                <w:szCs w:val="28"/>
              </w:rPr>
              <w:t xml:space="preserve">. Механизмы </w:t>
            </w:r>
            <w:proofErr w:type="spellStart"/>
            <w:r w:rsidRPr="00E07949">
              <w:rPr>
                <w:sz w:val="28"/>
                <w:szCs w:val="28"/>
              </w:rPr>
              <w:t>экотоксичности</w:t>
            </w:r>
            <w:proofErr w:type="spellEnd"/>
            <w:r w:rsidRPr="00E07949">
              <w:rPr>
                <w:sz w:val="28"/>
                <w:szCs w:val="28"/>
              </w:rPr>
              <w:t xml:space="preserve">. </w:t>
            </w:r>
            <w:proofErr w:type="spellStart"/>
            <w:r w:rsidRPr="00E07949">
              <w:rPr>
                <w:sz w:val="28"/>
                <w:szCs w:val="28"/>
              </w:rPr>
              <w:t>Экотоксикометрия</w:t>
            </w:r>
            <w:proofErr w:type="spellEnd"/>
            <w:r>
              <w:rPr>
                <w:sz w:val="28"/>
                <w:szCs w:val="28"/>
              </w:rPr>
              <w:t xml:space="preserve">. Оценка </w:t>
            </w:r>
            <w:r>
              <w:rPr>
                <w:sz w:val="28"/>
                <w:szCs w:val="28"/>
              </w:rPr>
              <w:lastRenderedPageBreak/>
              <w:t xml:space="preserve">экологического риска. </w:t>
            </w:r>
            <w:r w:rsidRPr="00E07949">
              <w:rPr>
                <w:sz w:val="28"/>
                <w:szCs w:val="28"/>
              </w:rPr>
              <w:t xml:space="preserve">Характеристика некоторых </w:t>
            </w:r>
            <w:proofErr w:type="spellStart"/>
            <w:r w:rsidRPr="00E07949">
              <w:rPr>
                <w:sz w:val="28"/>
                <w:szCs w:val="28"/>
              </w:rPr>
              <w:t>экотоксикантов</w:t>
            </w:r>
            <w:proofErr w:type="spellEnd"/>
            <w:r w:rsidRPr="00E07949">
              <w:rPr>
                <w:sz w:val="28"/>
                <w:szCs w:val="28"/>
              </w:rPr>
              <w:t xml:space="preserve">. </w:t>
            </w:r>
            <w:proofErr w:type="spellStart"/>
            <w:r w:rsidRPr="00E07949">
              <w:rPr>
                <w:sz w:val="28"/>
                <w:szCs w:val="28"/>
              </w:rPr>
              <w:t>Полигалогенированные</w:t>
            </w:r>
            <w:proofErr w:type="spellEnd"/>
            <w:r w:rsidRPr="00E07949">
              <w:rPr>
                <w:sz w:val="28"/>
                <w:szCs w:val="28"/>
              </w:rPr>
              <w:t xml:space="preserve"> ароматические углеводороды. </w:t>
            </w:r>
            <w:proofErr w:type="spellStart"/>
            <w:r w:rsidRPr="00E07949">
              <w:rPr>
                <w:sz w:val="28"/>
                <w:szCs w:val="28"/>
              </w:rPr>
              <w:t>Диоксины</w:t>
            </w:r>
            <w:proofErr w:type="spellEnd"/>
            <w:r w:rsidRPr="00E07949">
              <w:rPr>
                <w:sz w:val="28"/>
                <w:szCs w:val="28"/>
              </w:rPr>
              <w:t xml:space="preserve">. </w:t>
            </w:r>
            <w:proofErr w:type="spellStart"/>
            <w:r w:rsidRPr="00E07949">
              <w:rPr>
                <w:sz w:val="28"/>
                <w:szCs w:val="28"/>
              </w:rPr>
              <w:t>Полихлорированные</w:t>
            </w:r>
            <w:proofErr w:type="spellEnd"/>
            <w:r w:rsidRPr="00E07949">
              <w:rPr>
                <w:sz w:val="28"/>
                <w:szCs w:val="28"/>
              </w:rPr>
              <w:t xml:space="preserve"> </w:t>
            </w:r>
            <w:proofErr w:type="spellStart"/>
            <w:r w:rsidRPr="00E07949">
              <w:rPr>
                <w:sz w:val="28"/>
                <w:szCs w:val="28"/>
              </w:rPr>
              <w:t>бифенилы</w:t>
            </w:r>
            <w:proofErr w:type="spellEnd"/>
            <w:r w:rsidRPr="00E07949">
              <w:rPr>
                <w:sz w:val="28"/>
                <w:szCs w:val="28"/>
              </w:rPr>
              <w:t>. Металлы: кадмий, хром, магний и др.</w:t>
            </w:r>
          </w:p>
        </w:tc>
      </w:tr>
      <w:tr w:rsidR="00056A64" w:rsidRPr="00D2714B" w:rsidTr="00967D7C">
        <w:trPr>
          <w:jc w:val="center"/>
        </w:trPr>
        <w:tc>
          <w:tcPr>
            <w:tcW w:w="622" w:type="dxa"/>
            <w:vAlign w:val="center"/>
          </w:tcPr>
          <w:p w:rsidR="00056A64" w:rsidRDefault="00056A64" w:rsidP="001563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463" w:type="dxa"/>
            <w:vAlign w:val="center"/>
          </w:tcPr>
          <w:p w:rsidR="00056A64" w:rsidRPr="00F273C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r w:rsidRPr="00F273C2">
              <w:rPr>
                <w:sz w:val="28"/>
              </w:rPr>
              <w:t>Оказание первой доврачебной помощи</w:t>
            </w:r>
          </w:p>
        </w:tc>
        <w:tc>
          <w:tcPr>
            <w:tcW w:w="6486" w:type="dxa"/>
            <w:vAlign w:val="center"/>
          </w:tcPr>
          <w:p w:rsidR="00056A64" w:rsidRPr="00F273C2" w:rsidRDefault="00056A64" w:rsidP="00056A64">
            <w:pPr>
              <w:spacing w:line="240" w:lineRule="auto"/>
              <w:rPr>
                <w:sz w:val="28"/>
              </w:rPr>
            </w:pPr>
            <w:r w:rsidRPr="00F273C2">
              <w:rPr>
                <w:sz w:val="28"/>
              </w:rPr>
              <w:t>Оказание первой доврачебной помощи при острых отравлениях различными группами ве</w:t>
            </w:r>
            <w:r>
              <w:rPr>
                <w:sz w:val="28"/>
              </w:rPr>
              <w:t>ществ.</w:t>
            </w:r>
          </w:p>
        </w:tc>
      </w:tr>
    </w:tbl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4896"/>
        <w:gridCol w:w="992"/>
        <w:gridCol w:w="992"/>
        <w:gridCol w:w="992"/>
        <w:gridCol w:w="851"/>
      </w:tblGrid>
      <w:tr w:rsidR="00107538" w:rsidRPr="00D2714B" w:rsidTr="00107538">
        <w:trPr>
          <w:jc w:val="center"/>
        </w:trPr>
        <w:tc>
          <w:tcPr>
            <w:tcW w:w="676" w:type="dxa"/>
            <w:vAlign w:val="center"/>
          </w:tcPr>
          <w:p w:rsidR="00107538" w:rsidRPr="00D2714B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107538" w:rsidRPr="00D2714B" w:rsidRDefault="00107538" w:rsidP="00B42B39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7538" w:rsidRPr="00D2714B" w:rsidRDefault="00107538" w:rsidP="00B42B39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07538" w:rsidRPr="00D2714B" w:rsidRDefault="00107538" w:rsidP="00A83EDA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07538" w:rsidRPr="00D2714B" w:rsidRDefault="00107538" w:rsidP="00A83EDA">
            <w:pPr>
              <w:spacing w:line="240" w:lineRule="auto"/>
              <w:ind w:firstLine="13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07538" w:rsidRPr="00D2714B" w:rsidRDefault="00107538" w:rsidP="00A83EDA">
            <w:pPr>
              <w:spacing w:line="240" w:lineRule="auto"/>
              <w:ind w:firstLine="13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107538" w:rsidRPr="00D2714B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107538" w:rsidRPr="00F273C2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r w:rsidRPr="00F273C2">
              <w:rPr>
                <w:sz w:val="28"/>
              </w:rPr>
              <w:t>Введение. Основные понятия токсикологии, термины и определения токсикологии. Токсикология её цели и задачи. Структура токсиколо</w:t>
            </w:r>
            <w:r>
              <w:rPr>
                <w:sz w:val="28"/>
              </w:rPr>
              <w:t>гии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3</w:t>
            </w:r>
          </w:p>
        </w:tc>
      </w:tr>
      <w:tr w:rsidR="00107538" w:rsidRPr="00D2714B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107538" w:rsidRPr="0097492F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proofErr w:type="spellStart"/>
            <w:r w:rsidRPr="00F273C2">
              <w:rPr>
                <w:sz w:val="28"/>
              </w:rPr>
              <w:t>Токси</w:t>
            </w:r>
            <w:r>
              <w:rPr>
                <w:sz w:val="28"/>
              </w:rPr>
              <w:t>кант</w:t>
            </w:r>
            <w:proofErr w:type="spellEnd"/>
            <w:r>
              <w:rPr>
                <w:sz w:val="28"/>
              </w:rPr>
              <w:t xml:space="preserve"> (яд). </w:t>
            </w:r>
            <w:r w:rsidRPr="00F273C2">
              <w:rPr>
                <w:sz w:val="28"/>
              </w:rPr>
              <w:t xml:space="preserve">Общая характеристика </w:t>
            </w:r>
            <w:proofErr w:type="spellStart"/>
            <w:r w:rsidRPr="00F273C2">
              <w:rPr>
                <w:sz w:val="28"/>
              </w:rPr>
              <w:t>токсикантов</w:t>
            </w:r>
            <w:proofErr w:type="spellEnd"/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4</w:t>
            </w:r>
          </w:p>
        </w:tc>
      </w:tr>
      <w:tr w:rsidR="00107538" w:rsidRPr="00D2714B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107538" w:rsidRPr="0097492F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r w:rsidRPr="00F273C2">
              <w:rPr>
                <w:sz w:val="28"/>
              </w:rPr>
              <w:t xml:space="preserve">Свойства </w:t>
            </w:r>
            <w:proofErr w:type="spellStart"/>
            <w:r w:rsidRPr="00F273C2">
              <w:rPr>
                <w:sz w:val="28"/>
              </w:rPr>
              <w:t>токсиканта</w:t>
            </w:r>
            <w:proofErr w:type="spellEnd"/>
            <w:r w:rsidRPr="00F273C2">
              <w:rPr>
                <w:sz w:val="28"/>
              </w:rPr>
              <w:t>, определяющие его токсичность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4</w:t>
            </w:r>
          </w:p>
        </w:tc>
      </w:tr>
      <w:tr w:rsidR="00107538" w:rsidRPr="00D2714B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107538" w:rsidRPr="00F273C2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proofErr w:type="spellStart"/>
            <w:r w:rsidRPr="00F273C2">
              <w:rPr>
                <w:sz w:val="28"/>
              </w:rPr>
              <w:t>Токсикодинамика</w:t>
            </w:r>
            <w:proofErr w:type="spellEnd"/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3</w:t>
            </w:r>
          </w:p>
        </w:tc>
      </w:tr>
      <w:tr w:rsidR="00107538" w:rsidRPr="00D2714B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107538" w:rsidRPr="00F273C2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proofErr w:type="spellStart"/>
            <w:r w:rsidRPr="00F273C2">
              <w:rPr>
                <w:sz w:val="28"/>
              </w:rPr>
              <w:t>Токсикомет</w:t>
            </w:r>
            <w:r>
              <w:rPr>
                <w:sz w:val="28"/>
              </w:rPr>
              <w:t>рия</w:t>
            </w:r>
            <w:proofErr w:type="spellEnd"/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9</w:t>
            </w:r>
          </w:p>
        </w:tc>
      </w:tr>
      <w:tr w:rsidR="00107538" w:rsidRPr="00D2714B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107538" w:rsidRPr="00F273C2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r w:rsidRPr="00F273C2">
              <w:rPr>
                <w:sz w:val="28"/>
              </w:rPr>
              <w:t xml:space="preserve">Оценка риска действия </w:t>
            </w:r>
            <w:proofErr w:type="spellStart"/>
            <w:r w:rsidRPr="00F273C2">
              <w:rPr>
                <w:sz w:val="28"/>
              </w:rPr>
              <w:t>токси</w:t>
            </w:r>
            <w:r>
              <w:rPr>
                <w:sz w:val="28"/>
              </w:rPr>
              <w:t>канта</w:t>
            </w:r>
            <w:proofErr w:type="spellEnd"/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4</w:t>
            </w:r>
          </w:p>
        </w:tc>
      </w:tr>
      <w:tr w:rsidR="00107538" w:rsidRPr="00D2714B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107538" w:rsidRPr="00F273C2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proofErr w:type="spellStart"/>
            <w:r w:rsidRPr="00F273C2">
              <w:rPr>
                <w:sz w:val="28"/>
              </w:rPr>
              <w:t>Токсикокинетика</w:t>
            </w:r>
            <w:proofErr w:type="spellEnd"/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3</w:t>
            </w:r>
          </w:p>
        </w:tc>
      </w:tr>
      <w:tr w:rsidR="00107538" w:rsidRPr="00D2714B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107538" w:rsidRPr="00F273C2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r w:rsidRPr="00F273C2">
              <w:rPr>
                <w:sz w:val="28"/>
              </w:rPr>
              <w:t>Факторы, влияющие на токсичность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3</w:t>
            </w:r>
          </w:p>
        </w:tc>
      </w:tr>
      <w:tr w:rsidR="00107538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107538" w:rsidRPr="00F273C2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r w:rsidRPr="00F273C2">
              <w:rPr>
                <w:sz w:val="28"/>
              </w:rPr>
              <w:t>Специальные виды токсического действия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4</w:t>
            </w:r>
          </w:p>
        </w:tc>
      </w:tr>
      <w:tr w:rsidR="00107538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107538" w:rsidRPr="00F273C2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r w:rsidRPr="00F273C2">
              <w:rPr>
                <w:sz w:val="28"/>
              </w:rPr>
              <w:t>Избирательная токсичность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3</w:t>
            </w:r>
          </w:p>
        </w:tc>
      </w:tr>
      <w:tr w:rsidR="00107538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11</w:t>
            </w:r>
          </w:p>
        </w:tc>
        <w:tc>
          <w:tcPr>
            <w:tcW w:w="4896" w:type="dxa"/>
            <w:vAlign w:val="center"/>
          </w:tcPr>
          <w:p w:rsidR="00107538" w:rsidRPr="00F273C2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r w:rsidRPr="00F273C2">
              <w:rPr>
                <w:sz w:val="28"/>
              </w:rPr>
              <w:t xml:space="preserve">Основы </w:t>
            </w:r>
            <w:proofErr w:type="spellStart"/>
            <w:r w:rsidRPr="00F273C2">
              <w:rPr>
                <w:sz w:val="28"/>
              </w:rPr>
              <w:t>экотоксикологии</w:t>
            </w:r>
            <w:proofErr w:type="spellEnd"/>
            <w:r w:rsidRPr="00F273C2">
              <w:rPr>
                <w:sz w:val="28"/>
              </w:rPr>
              <w:t>.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5</w:t>
            </w:r>
          </w:p>
        </w:tc>
      </w:tr>
      <w:tr w:rsidR="00107538" w:rsidTr="00107538">
        <w:trPr>
          <w:jc w:val="center"/>
        </w:trPr>
        <w:tc>
          <w:tcPr>
            <w:tcW w:w="676" w:type="dxa"/>
            <w:vAlign w:val="center"/>
          </w:tcPr>
          <w:p w:rsidR="00107538" w:rsidRPr="00AD6047" w:rsidRDefault="00107538" w:rsidP="00107538">
            <w:pPr>
              <w:tabs>
                <w:tab w:val="left" w:pos="0"/>
              </w:tabs>
              <w:spacing w:line="240" w:lineRule="auto"/>
              <w:ind w:firstLine="1"/>
              <w:jc w:val="center"/>
              <w:rPr>
                <w:bCs/>
                <w:sz w:val="28"/>
                <w:szCs w:val="24"/>
              </w:rPr>
            </w:pPr>
            <w:r w:rsidRPr="00AD6047">
              <w:rPr>
                <w:bCs/>
                <w:sz w:val="28"/>
                <w:szCs w:val="24"/>
              </w:rPr>
              <w:t>12</w:t>
            </w:r>
          </w:p>
        </w:tc>
        <w:tc>
          <w:tcPr>
            <w:tcW w:w="4896" w:type="dxa"/>
            <w:vAlign w:val="center"/>
          </w:tcPr>
          <w:p w:rsidR="00107538" w:rsidRPr="00F273C2" w:rsidRDefault="00107538" w:rsidP="0097492F">
            <w:pPr>
              <w:spacing w:line="240" w:lineRule="auto"/>
              <w:ind w:firstLine="89"/>
              <w:rPr>
                <w:sz w:val="28"/>
              </w:rPr>
            </w:pPr>
            <w:r w:rsidRPr="00F273C2">
              <w:rPr>
                <w:sz w:val="28"/>
              </w:rPr>
              <w:t>Оказание первой доврачебной помощи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6</w:t>
            </w:r>
          </w:p>
        </w:tc>
      </w:tr>
      <w:tr w:rsidR="00107538" w:rsidRPr="00D2714B" w:rsidTr="00107538">
        <w:trPr>
          <w:jc w:val="center"/>
        </w:trPr>
        <w:tc>
          <w:tcPr>
            <w:tcW w:w="5572" w:type="dxa"/>
            <w:gridSpan w:val="2"/>
            <w:vAlign w:val="center"/>
          </w:tcPr>
          <w:p w:rsidR="00107538" w:rsidRPr="00D2714B" w:rsidRDefault="00107538" w:rsidP="00B42B3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107538" w:rsidRPr="00A83EDA" w:rsidRDefault="00107538" w:rsidP="00A83EDA">
            <w:pPr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A83EDA">
              <w:rPr>
                <w:sz w:val="28"/>
                <w:szCs w:val="24"/>
              </w:rPr>
              <w:t>51</w:t>
            </w:r>
          </w:p>
        </w:tc>
      </w:tr>
    </w:tbl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1"/>
        <w:gridCol w:w="5667"/>
      </w:tblGrid>
      <w:tr w:rsidR="008649D8" w:rsidRPr="00D2714B" w:rsidTr="00704C20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1563E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1563E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31" w:type="dxa"/>
            <w:vAlign w:val="center"/>
          </w:tcPr>
          <w:p w:rsidR="008649D8" w:rsidRPr="00D2714B" w:rsidRDefault="008649D8" w:rsidP="001563E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67" w:type="dxa"/>
            <w:vAlign w:val="center"/>
          </w:tcPr>
          <w:p w:rsidR="008649D8" w:rsidRPr="00D2714B" w:rsidRDefault="008649D8" w:rsidP="001563E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56A64" w:rsidRPr="00D2714B" w:rsidTr="00A83068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1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17E02">
              <w:rPr>
                <w:sz w:val="28"/>
                <w:szCs w:val="28"/>
              </w:rPr>
              <w:t xml:space="preserve">Введение. Основные понятия токсикологии, термины и определения токсикологии. </w:t>
            </w:r>
            <w:r w:rsidRPr="00617E02">
              <w:rPr>
                <w:sz w:val="28"/>
                <w:szCs w:val="28"/>
              </w:rPr>
              <w:lastRenderedPageBreak/>
              <w:t>Токсикология её цели и задач</w:t>
            </w:r>
            <w:r>
              <w:rPr>
                <w:sz w:val="28"/>
                <w:szCs w:val="28"/>
              </w:rPr>
              <w:t>и. Структура токсикологии</w:t>
            </w:r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lastRenderedPageBreak/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 xml:space="preserve">Техносферная токсикология : учебное пособие для студентов вузов, обучающихся по направлениям 280200 - "Защита окружающей среды" и 280700 - </w:t>
            </w:r>
            <w:r w:rsidRPr="00294B93">
              <w:rPr>
                <w:sz w:val="28"/>
                <w:szCs w:val="28"/>
              </w:rPr>
              <w:lastRenderedPageBreak/>
              <w:t>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1512C1" w:rsidRPr="001512C1" w:rsidRDefault="001512C1" w:rsidP="008527C3">
            <w:pPr>
              <w:spacing w:line="240" w:lineRule="auto"/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 w:rsidR="00EF6615">
              <w:rPr>
                <w:sz w:val="28"/>
              </w:rPr>
              <w:t>Смирнова. — Электрон. дан.</w:t>
            </w:r>
            <w:proofErr w:type="gramStart"/>
            <w:r w:rsidR="00EF6615">
              <w:rPr>
                <w:sz w:val="28"/>
              </w:rPr>
              <w:t>—М</w:t>
            </w:r>
            <w:proofErr w:type="gramEnd"/>
            <w:r w:rsidR="00EF6615">
              <w:rPr>
                <w:sz w:val="28"/>
              </w:rPr>
              <w:t>.</w:t>
            </w:r>
            <w:r w:rsidRPr="001512C1">
              <w:rPr>
                <w:sz w:val="28"/>
              </w:rPr>
              <w:t>: УМЦ ЖДТ (Учебно-методический центр по образованию на железнодорожном транспорте), 2006. — 160 с.</w:t>
            </w:r>
          </w:p>
        </w:tc>
      </w:tr>
      <w:tr w:rsidR="00056A64" w:rsidRPr="00D2714B" w:rsidTr="00A83068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Токсикант</w:t>
            </w:r>
            <w:proofErr w:type="spellEnd"/>
            <w:r>
              <w:rPr>
                <w:sz w:val="28"/>
              </w:rPr>
              <w:t xml:space="preserve"> (яд). </w:t>
            </w:r>
            <w:r w:rsidRPr="00617E02">
              <w:rPr>
                <w:sz w:val="28"/>
              </w:rPr>
              <w:t xml:space="preserve">Общая характеристика </w:t>
            </w:r>
            <w:proofErr w:type="spellStart"/>
            <w:r w:rsidRPr="00617E02">
              <w:rPr>
                <w:sz w:val="28"/>
              </w:rPr>
              <w:t>токсикантов</w:t>
            </w:r>
            <w:proofErr w:type="spellEnd"/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>Техносферная токсикология : учебное пособие для студентов вузов, обучающихся по направлениям 280200 - "Защита окружающей среды" и 280700 - 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1512C1" w:rsidRPr="000E4567" w:rsidRDefault="00EF6615" w:rsidP="008527C3">
            <w:pPr>
              <w:spacing w:line="240" w:lineRule="auto"/>
              <w:rPr>
                <w:sz w:val="28"/>
                <w:szCs w:val="28"/>
              </w:rPr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>
              <w:rPr>
                <w:sz w:val="28"/>
              </w:rPr>
              <w:t>Смирнова. — Электрон. дан.</w:t>
            </w:r>
            <w:proofErr w:type="gramStart"/>
            <w:r>
              <w:rPr>
                <w:sz w:val="28"/>
              </w:rPr>
              <w:t>—М</w:t>
            </w:r>
            <w:proofErr w:type="gramEnd"/>
            <w:r>
              <w:rPr>
                <w:sz w:val="28"/>
              </w:rPr>
              <w:t>.</w:t>
            </w:r>
            <w:r w:rsidRPr="001512C1">
              <w:rPr>
                <w:sz w:val="28"/>
              </w:rPr>
              <w:t>: УМЦ ЖДТ (Учебно-методический центр по образованию на железнодорожном транспорте), 2006. — 160 с.</w:t>
            </w:r>
          </w:p>
        </w:tc>
      </w:tr>
      <w:tr w:rsidR="00056A64" w:rsidRPr="00D2714B" w:rsidTr="007537B1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3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17E02">
              <w:rPr>
                <w:sz w:val="28"/>
              </w:rPr>
              <w:t xml:space="preserve">Свойства </w:t>
            </w:r>
            <w:proofErr w:type="spellStart"/>
            <w:r w:rsidRPr="00617E02">
              <w:rPr>
                <w:sz w:val="28"/>
              </w:rPr>
              <w:t>токсиканта</w:t>
            </w:r>
            <w:proofErr w:type="spellEnd"/>
            <w:r w:rsidRPr="00617E02">
              <w:rPr>
                <w:sz w:val="28"/>
              </w:rPr>
              <w:t>, определяющие его токсичность</w:t>
            </w:r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>Техносферная токсикология : учебное пособие для студентов вузов, обучающихся по направлениям 280200 - "Защита окружающей среды" и 280700 - 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1512C1" w:rsidRPr="000E4567" w:rsidRDefault="00EF6615" w:rsidP="008527C3">
            <w:pPr>
              <w:spacing w:line="240" w:lineRule="auto"/>
              <w:rPr>
                <w:sz w:val="28"/>
                <w:szCs w:val="28"/>
              </w:rPr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>
              <w:rPr>
                <w:sz w:val="28"/>
              </w:rPr>
              <w:t>Смирнова. — Электрон. дан.</w:t>
            </w:r>
            <w:proofErr w:type="gramStart"/>
            <w:r>
              <w:rPr>
                <w:sz w:val="28"/>
              </w:rPr>
              <w:t>—М</w:t>
            </w:r>
            <w:proofErr w:type="gramEnd"/>
            <w:r>
              <w:rPr>
                <w:sz w:val="28"/>
              </w:rPr>
              <w:t>.</w:t>
            </w:r>
            <w:r w:rsidRPr="001512C1">
              <w:rPr>
                <w:sz w:val="28"/>
              </w:rPr>
              <w:t>: УМЦ ЖДТ (Учебно-методический центр по образованию на железнодорожном транспорте), 2006. — 160 с.</w:t>
            </w:r>
          </w:p>
        </w:tc>
      </w:tr>
      <w:tr w:rsidR="00056A64" w:rsidRPr="00D2714B" w:rsidTr="007537B1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4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proofErr w:type="spellStart"/>
            <w:r w:rsidRPr="00617E02">
              <w:rPr>
                <w:sz w:val="28"/>
              </w:rPr>
              <w:t>Токсикодинамика</w:t>
            </w:r>
            <w:proofErr w:type="spellEnd"/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 xml:space="preserve">Техносферная токсикология : учебное пособие для студентов вузов, обучающихся по направлениям 280200 - "Защита окружающей среды" и 280700 - </w:t>
            </w:r>
            <w:r w:rsidRPr="00294B93">
              <w:rPr>
                <w:sz w:val="28"/>
                <w:szCs w:val="28"/>
              </w:rPr>
              <w:lastRenderedPageBreak/>
              <w:t>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1512C1" w:rsidRPr="000E4567" w:rsidRDefault="00EF6615" w:rsidP="008527C3">
            <w:pPr>
              <w:spacing w:line="240" w:lineRule="auto"/>
              <w:rPr>
                <w:sz w:val="28"/>
                <w:szCs w:val="28"/>
              </w:rPr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>
              <w:rPr>
                <w:sz w:val="28"/>
              </w:rPr>
              <w:t>Смирнова. — Электрон. дан.</w:t>
            </w:r>
            <w:proofErr w:type="gramStart"/>
            <w:r>
              <w:rPr>
                <w:sz w:val="28"/>
              </w:rPr>
              <w:t>—М</w:t>
            </w:r>
            <w:proofErr w:type="gramEnd"/>
            <w:r>
              <w:rPr>
                <w:sz w:val="28"/>
              </w:rPr>
              <w:t>.</w:t>
            </w:r>
            <w:r w:rsidRPr="001512C1">
              <w:rPr>
                <w:sz w:val="28"/>
              </w:rPr>
              <w:t>: УМЦ ЖДТ (Учебно-методический центр по образованию на железнодорожном транспорте), 2006. — 160 с.</w:t>
            </w:r>
          </w:p>
        </w:tc>
      </w:tr>
      <w:tr w:rsidR="00056A64" w:rsidRPr="00D2714B" w:rsidTr="007537B1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Токсикометрия</w:t>
            </w:r>
            <w:proofErr w:type="spellEnd"/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>Техносферная токсикология : учебное пособие для студентов вузов, обучающихся по направлениям 280200 - "Защита окружающей среды" и 280700 - 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EF6615" w:rsidRDefault="00EF6615" w:rsidP="00EF6615">
            <w:pPr>
              <w:spacing w:line="240" w:lineRule="auto"/>
              <w:ind w:firstLine="601"/>
              <w:rPr>
                <w:sz w:val="28"/>
              </w:rPr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>
              <w:rPr>
                <w:sz w:val="28"/>
              </w:rPr>
              <w:t>Смирнова. — Электрон. дан.</w:t>
            </w:r>
            <w:proofErr w:type="gramStart"/>
            <w:r>
              <w:rPr>
                <w:sz w:val="28"/>
              </w:rPr>
              <w:t>—М</w:t>
            </w:r>
            <w:proofErr w:type="gramEnd"/>
            <w:r>
              <w:rPr>
                <w:sz w:val="28"/>
              </w:rPr>
              <w:t>.</w:t>
            </w:r>
            <w:r w:rsidRPr="001512C1">
              <w:rPr>
                <w:sz w:val="28"/>
              </w:rPr>
              <w:t>: УМЦ ЖДТ (Учебно-методический центр по образованию на железнодорожном транспорте), 2006. — 160 с.</w:t>
            </w:r>
          </w:p>
          <w:p w:rsidR="00056A64" w:rsidRPr="00EF6615" w:rsidRDefault="00056A64" w:rsidP="00EF6615">
            <w:pPr>
              <w:spacing w:line="240" w:lineRule="auto"/>
              <w:ind w:firstLine="60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 xml:space="preserve"> А.В.</w:t>
            </w:r>
            <w:r w:rsidR="00EF661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Методические указания для выполнения лабораторных работ по курсу токсикология  2014.- 51с.</w:t>
            </w:r>
          </w:p>
        </w:tc>
      </w:tr>
      <w:tr w:rsidR="00056A64" w:rsidRPr="00D2714B" w:rsidTr="007537B1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6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r w:rsidRPr="00617E02">
              <w:rPr>
                <w:sz w:val="28"/>
              </w:rPr>
              <w:t xml:space="preserve">Оценка риска действия </w:t>
            </w:r>
            <w:proofErr w:type="spellStart"/>
            <w:r w:rsidRPr="00617E02">
              <w:rPr>
                <w:sz w:val="28"/>
              </w:rPr>
              <w:t>токсикан</w:t>
            </w:r>
            <w:r>
              <w:rPr>
                <w:sz w:val="28"/>
              </w:rPr>
              <w:t>та</w:t>
            </w:r>
            <w:proofErr w:type="spellEnd"/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>Техносферная токсикология : учебное пособие для студентов вузов, обучающихся по направлениям 280200 - "Защита окружающей среды" и 280700 - 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EF6615" w:rsidRDefault="00EF6615" w:rsidP="00056A64">
            <w:pPr>
              <w:spacing w:line="240" w:lineRule="auto"/>
              <w:rPr>
                <w:sz w:val="28"/>
              </w:rPr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>
              <w:rPr>
                <w:sz w:val="28"/>
              </w:rPr>
              <w:t>Смирнова. — Электрон. дан.</w:t>
            </w:r>
            <w:proofErr w:type="gramStart"/>
            <w:r>
              <w:rPr>
                <w:sz w:val="28"/>
              </w:rPr>
              <w:t>—М</w:t>
            </w:r>
            <w:proofErr w:type="gramEnd"/>
            <w:r>
              <w:rPr>
                <w:sz w:val="28"/>
              </w:rPr>
              <w:t>.</w:t>
            </w:r>
            <w:r w:rsidRPr="001512C1">
              <w:rPr>
                <w:sz w:val="28"/>
              </w:rPr>
              <w:t>: УМЦ ЖДТ (Учебно-методический центр по образованию на железнодорожном транспорте), 2006. — 160 с.</w:t>
            </w:r>
          </w:p>
          <w:p w:rsidR="00056A64" w:rsidRPr="000E4567" w:rsidRDefault="00056A64" w:rsidP="00056A6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 xml:space="preserve"> А.В. Методические указания для выполнения лабораторных работ по </w:t>
            </w:r>
            <w:r>
              <w:rPr>
                <w:bCs/>
                <w:sz w:val="28"/>
                <w:szCs w:val="28"/>
              </w:rPr>
              <w:lastRenderedPageBreak/>
              <w:t>курсу токсикология  2014.- 51с.</w:t>
            </w:r>
          </w:p>
        </w:tc>
      </w:tr>
      <w:tr w:rsidR="00056A64" w:rsidRPr="00D2714B" w:rsidTr="007537B1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proofErr w:type="spellStart"/>
            <w:r w:rsidRPr="00617E02">
              <w:rPr>
                <w:sz w:val="28"/>
              </w:rPr>
              <w:t>Токсикок</w:t>
            </w:r>
            <w:r>
              <w:rPr>
                <w:sz w:val="28"/>
              </w:rPr>
              <w:t>инетика</w:t>
            </w:r>
            <w:proofErr w:type="spellEnd"/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>Техносферная токсикология : учебное пособие для студентов вузов, обучающихся по направлениям 280200 - "Защита окружающей среды" и 280700 - 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1512C1" w:rsidRPr="000E4567" w:rsidRDefault="00EF6615" w:rsidP="008527C3">
            <w:pPr>
              <w:spacing w:line="240" w:lineRule="auto"/>
              <w:rPr>
                <w:sz w:val="28"/>
                <w:szCs w:val="28"/>
              </w:rPr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>
              <w:rPr>
                <w:sz w:val="28"/>
              </w:rPr>
              <w:t>Смирнова. — Электрон. дан.</w:t>
            </w:r>
            <w:proofErr w:type="gramStart"/>
            <w:r>
              <w:rPr>
                <w:sz w:val="28"/>
              </w:rPr>
              <w:t>—М</w:t>
            </w:r>
            <w:proofErr w:type="gramEnd"/>
            <w:r>
              <w:rPr>
                <w:sz w:val="28"/>
              </w:rPr>
              <w:t>.</w:t>
            </w:r>
            <w:r w:rsidRPr="001512C1">
              <w:rPr>
                <w:sz w:val="28"/>
              </w:rPr>
              <w:t>: УМЦ ЖДТ (Учебно-методический центр по образованию на железнодорожном транспорте), 2006. — 160 с.</w:t>
            </w:r>
          </w:p>
        </w:tc>
      </w:tr>
      <w:tr w:rsidR="00056A64" w:rsidRPr="00D2714B" w:rsidTr="007537B1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8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r w:rsidRPr="00617E02">
              <w:rPr>
                <w:sz w:val="28"/>
              </w:rPr>
              <w:t>Ф</w:t>
            </w:r>
            <w:r>
              <w:rPr>
                <w:sz w:val="28"/>
              </w:rPr>
              <w:t>акторы, влияющие на токсичность</w:t>
            </w:r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>Техносферная токсикология : учебное пособие для студентов вузов, обучающихся по направлениям 280200 - "Защита окружающей среды" и 280700 - 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1512C1" w:rsidRPr="000E4567" w:rsidRDefault="00EF6615" w:rsidP="008527C3">
            <w:pPr>
              <w:spacing w:line="240" w:lineRule="auto"/>
              <w:rPr>
                <w:sz w:val="28"/>
                <w:szCs w:val="28"/>
              </w:rPr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>
              <w:rPr>
                <w:sz w:val="28"/>
              </w:rPr>
              <w:t>Смирнова. — Электрон. дан.</w:t>
            </w:r>
            <w:proofErr w:type="gramStart"/>
            <w:r>
              <w:rPr>
                <w:sz w:val="28"/>
              </w:rPr>
              <w:t>—М</w:t>
            </w:r>
            <w:proofErr w:type="gramEnd"/>
            <w:r>
              <w:rPr>
                <w:sz w:val="28"/>
              </w:rPr>
              <w:t>.</w:t>
            </w:r>
            <w:r w:rsidRPr="001512C1">
              <w:rPr>
                <w:sz w:val="28"/>
              </w:rPr>
              <w:t>: УМЦ ЖДТ (Учебно-методический центр по образованию на железнодорожном транспорте), 2006. — 160 с.</w:t>
            </w:r>
          </w:p>
        </w:tc>
      </w:tr>
      <w:tr w:rsidR="00056A64" w:rsidRPr="00D2714B" w:rsidTr="007537B1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r w:rsidRPr="00617E02">
              <w:rPr>
                <w:sz w:val="28"/>
              </w:rPr>
              <w:t>Специал</w:t>
            </w:r>
            <w:r>
              <w:rPr>
                <w:sz w:val="28"/>
              </w:rPr>
              <w:t>ьные виды токсического действия</w:t>
            </w:r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>Техносферная токсикология : учебное пособие для студентов вузов, обучающихся по направлениям 280200 - "Защита окружающей среды" и 280700 - 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1512C1" w:rsidRPr="000E4567" w:rsidRDefault="00EF6615" w:rsidP="008527C3">
            <w:pPr>
              <w:spacing w:line="240" w:lineRule="auto"/>
              <w:rPr>
                <w:sz w:val="28"/>
                <w:szCs w:val="28"/>
              </w:rPr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>
              <w:rPr>
                <w:sz w:val="28"/>
              </w:rPr>
              <w:t>Смирнова. — Электрон. дан.</w:t>
            </w:r>
            <w:proofErr w:type="gramStart"/>
            <w:r>
              <w:rPr>
                <w:sz w:val="28"/>
              </w:rPr>
              <w:t>—М</w:t>
            </w:r>
            <w:proofErr w:type="gramEnd"/>
            <w:r>
              <w:rPr>
                <w:sz w:val="28"/>
              </w:rPr>
              <w:t>.</w:t>
            </w:r>
            <w:r w:rsidRPr="001512C1">
              <w:rPr>
                <w:sz w:val="28"/>
              </w:rPr>
              <w:t xml:space="preserve">: УМЦ ЖДТ (Учебно-методический центр по образованию на железнодорожном </w:t>
            </w:r>
            <w:r w:rsidRPr="001512C1">
              <w:rPr>
                <w:sz w:val="28"/>
              </w:rPr>
              <w:lastRenderedPageBreak/>
              <w:t>транспорте), 2006. — 160 с.</w:t>
            </w:r>
          </w:p>
        </w:tc>
      </w:tr>
      <w:tr w:rsidR="00056A64" w:rsidRPr="00D2714B" w:rsidTr="007537B1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Избирательная токсичность</w:t>
            </w:r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>Техносферная токсикология : учебное пособие для студентов вузов, обучающихся по направлениям 280200 - "Защита окружающей среды" и 280700 - 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1512C1" w:rsidRPr="000E4567" w:rsidRDefault="00EF6615" w:rsidP="008527C3">
            <w:pPr>
              <w:spacing w:line="240" w:lineRule="auto"/>
              <w:rPr>
                <w:sz w:val="28"/>
                <w:szCs w:val="28"/>
              </w:rPr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>
              <w:rPr>
                <w:sz w:val="28"/>
              </w:rPr>
              <w:t>Смирнова. — Электрон. дан.</w:t>
            </w:r>
            <w:proofErr w:type="gramStart"/>
            <w:r>
              <w:rPr>
                <w:sz w:val="28"/>
              </w:rPr>
              <w:t>—М</w:t>
            </w:r>
            <w:proofErr w:type="gramEnd"/>
            <w:r>
              <w:rPr>
                <w:sz w:val="28"/>
              </w:rPr>
              <w:t>.</w:t>
            </w:r>
            <w:r w:rsidRPr="001512C1">
              <w:rPr>
                <w:sz w:val="28"/>
              </w:rPr>
              <w:t>: УМЦ ЖДТ (Учебно-методический центр по образованию на железнодорожном транспорте), 2006. — 160 с.</w:t>
            </w:r>
          </w:p>
        </w:tc>
      </w:tr>
      <w:tr w:rsidR="00056A64" w:rsidRPr="00D2714B" w:rsidTr="007537B1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Основы </w:t>
            </w:r>
            <w:proofErr w:type="spellStart"/>
            <w:r>
              <w:rPr>
                <w:sz w:val="28"/>
              </w:rPr>
              <w:t>экотоксикологии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>Техносферная токсикология : учебное пособие для студентов вузов, обучающихся по направлениям 280200 - "Защита окружающей среды" и 280700 - 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1512C1" w:rsidRPr="000E4567" w:rsidRDefault="00EF6615" w:rsidP="008527C3">
            <w:pPr>
              <w:spacing w:line="240" w:lineRule="auto"/>
              <w:rPr>
                <w:sz w:val="28"/>
                <w:szCs w:val="28"/>
              </w:rPr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>
              <w:rPr>
                <w:sz w:val="28"/>
              </w:rPr>
              <w:t>Смирнова. — Электрон. дан.</w:t>
            </w:r>
            <w:proofErr w:type="gramStart"/>
            <w:r>
              <w:rPr>
                <w:sz w:val="28"/>
              </w:rPr>
              <w:t>—М</w:t>
            </w:r>
            <w:proofErr w:type="gramEnd"/>
            <w:r>
              <w:rPr>
                <w:sz w:val="28"/>
              </w:rPr>
              <w:t>.</w:t>
            </w:r>
            <w:r w:rsidRPr="001512C1">
              <w:rPr>
                <w:sz w:val="28"/>
              </w:rPr>
              <w:t>: УМЦ ЖДТ (Учебно-методический центр по образованию на железнодорожном транспорте), 2006. — 160 с.</w:t>
            </w:r>
          </w:p>
        </w:tc>
      </w:tr>
      <w:tr w:rsidR="00056A64" w:rsidRPr="00D2714B" w:rsidTr="007537B1">
        <w:trPr>
          <w:jc w:val="center"/>
        </w:trPr>
        <w:tc>
          <w:tcPr>
            <w:tcW w:w="653" w:type="dxa"/>
          </w:tcPr>
          <w:p w:rsidR="00056A64" w:rsidRPr="00B72A7C" w:rsidRDefault="00056A64" w:rsidP="001563E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31" w:type="dxa"/>
            <w:vAlign w:val="center"/>
          </w:tcPr>
          <w:p w:rsidR="00056A64" w:rsidRPr="00617E02" w:rsidRDefault="00056A64" w:rsidP="00056A6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r w:rsidRPr="00617E02">
              <w:rPr>
                <w:sz w:val="28"/>
              </w:rPr>
              <w:t>Оказание первой доврачебной помощи</w:t>
            </w:r>
          </w:p>
        </w:tc>
        <w:tc>
          <w:tcPr>
            <w:tcW w:w="5667" w:type="dxa"/>
            <w:vAlign w:val="center"/>
          </w:tcPr>
          <w:p w:rsidR="00056A64" w:rsidRDefault="00056A64" w:rsidP="00056A64">
            <w:pPr>
              <w:spacing w:line="240" w:lineRule="auto"/>
              <w:rPr>
                <w:sz w:val="28"/>
                <w:szCs w:val="28"/>
              </w:rPr>
            </w:pPr>
            <w:r w:rsidRPr="00294B93">
              <w:rPr>
                <w:bCs/>
                <w:sz w:val="28"/>
                <w:szCs w:val="28"/>
              </w:rPr>
              <w:t>Сотникова Е. В.</w:t>
            </w:r>
            <w:r>
              <w:rPr>
                <w:sz w:val="28"/>
                <w:szCs w:val="28"/>
              </w:rPr>
              <w:t xml:space="preserve"> </w:t>
            </w:r>
            <w:r w:rsidRPr="00294B93">
              <w:rPr>
                <w:sz w:val="28"/>
                <w:szCs w:val="28"/>
              </w:rPr>
              <w:t>Техносферная токсикология : учебное пособие для студентов вузов, обучающихся по направлениям 280200 - "Защита окружающей среды" и 280700 - "Технос</w:t>
            </w:r>
            <w:r>
              <w:rPr>
                <w:sz w:val="28"/>
                <w:szCs w:val="28"/>
              </w:rPr>
              <w:t>ферная безопасность" / Е.В. Сотникова, В.</w:t>
            </w:r>
            <w:r w:rsidRPr="00294B93">
              <w:rPr>
                <w:sz w:val="28"/>
                <w:szCs w:val="28"/>
              </w:rPr>
              <w:t xml:space="preserve">П. Дмитренко. </w:t>
            </w:r>
            <w:proofErr w:type="gramStart"/>
            <w:r w:rsidRPr="00294B93">
              <w:rPr>
                <w:sz w:val="28"/>
                <w:szCs w:val="28"/>
              </w:rPr>
              <w:t>-С</w:t>
            </w:r>
            <w:proofErr w:type="gramEnd"/>
            <w:r w:rsidRPr="00294B93">
              <w:rPr>
                <w:sz w:val="28"/>
                <w:szCs w:val="28"/>
              </w:rPr>
              <w:t>анкт-Петербург; Москва; Краснодар: Лань, 2013. -399 с.</w:t>
            </w:r>
          </w:p>
          <w:p w:rsidR="00EF6615" w:rsidRDefault="00EF6615" w:rsidP="00056A64">
            <w:pPr>
              <w:spacing w:line="240" w:lineRule="auto"/>
              <w:rPr>
                <w:sz w:val="28"/>
              </w:rPr>
            </w:pPr>
            <w:r w:rsidRPr="001512C1">
              <w:rPr>
                <w:sz w:val="28"/>
              </w:rPr>
              <w:t>Тарасов, А.В. Основы токсикологии [Электронный ресурс]</w:t>
            </w:r>
            <w:proofErr w:type="gramStart"/>
            <w:r w:rsidRPr="001512C1">
              <w:rPr>
                <w:sz w:val="28"/>
              </w:rPr>
              <w:t xml:space="preserve"> :</w:t>
            </w:r>
            <w:proofErr w:type="gramEnd"/>
            <w:r w:rsidRPr="001512C1">
              <w:rPr>
                <w:sz w:val="28"/>
              </w:rPr>
              <w:t xml:space="preserve"> учебное пособие / А.В. Тарасов, Т.В. </w:t>
            </w:r>
            <w:r>
              <w:rPr>
                <w:sz w:val="28"/>
              </w:rPr>
              <w:t>Смирнова. — Электрон. дан.</w:t>
            </w:r>
            <w:proofErr w:type="gramStart"/>
            <w:r>
              <w:rPr>
                <w:sz w:val="28"/>
              </w:rPr>
              <w:t>—М</w:t>
            </w:r>
            <w:proofErr w:type="gramEnd"/>
            <w:r>
              <w:rPr>
                <w:sz w:val="28"/>
              </w:rPr>
              <w:t>.</w:t>
            </w:r>
            <w:r w:rsidRPr="001512C1">
              <w:rPr>
                <w:sz w:val="28"/>
              </w:rPr>
              <w:t xml:space="preserve">: УМЦ ЖДТ (Учебно-методический центр по образованию на железнодорожном </w:t>
            </w:r>
            <w:r w:rsidRPr="001512C1">
              <w:rPr>
                <w:sz w:val="28"/>
              </w:rPr>
              <w:lastRenderedPageBreak/>
              <w:t>транспорте), 2006. — 160 с.</w:t>
            </w:r>
          </w:p>
          <w:p w:rsidR="00056A64" w:rsidRPr="000E4567" w:rsidRDefault="00056A64" w:rsidP="00056A6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 xml:space="preserve"> А.В. Методические указания для выполнения лабораторных работ по курсу токсикология  2014.- 51с.</w:t>
            </w:r>
          </w:p>
        </w:tc>
      </w:tr>
    </w:tbl>
    <w:p w:rsidR="008649D8" w:rsidRPr="00D2714B" w:rsidRDefault="008649D8" w:rsidP="00967D7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1563E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1512C1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72206" w:rsidRPr="004345D2" w:rsidRDefault="00072206" w:rsidP="00072206">
      <w:pPr>
        <w:spacing w:line="240" w:lineRule="auto"/>
        <w:rPr>
          <w:sz w:val="28"/>
          <w:szCs w:val="28"/>
        </w:rPr>
      </w:pPr>
      <w:r w:rsidRPr="004345D2">
        <w:rPr>
          <w:sz w:val="28"/>
          <w:szCs w:val="28"/>
        </w:rPr>
        <w:t>1. Сотникова Е.В. Техносферная токсикология. [Электронный ресурс] / Е.В. Сотникова, В.П. Дми</w:t>
      </w:r>
      <w:r w:rsidR="00763D56">
        <w:rPr>
          <w:sz w:val="28"/>
          <w:szCs w:val="28"/>
        </w:rPr>
        <w:t>тренко. — Электрон</w:t>
      </w:r>
      <w:proofErr w:type="gramStart"/>
      <w:r w:rsidR="00763D56">
        <w:rPr>
          <w:sz w:val="28"/>
          <w:szCs w:val="28"/>
        </w:rPr>
        <w:t>.</w:t>
      </w:r>
      <w:proofErr w:type="gramEnd"/>
      <w:r w:rsidR="00763D56">
        <w:rPr>
          <w:sz w:val="28"/>
          <w:szCs w:val="28"/>
        </w:rPr>
        <w:t xml:space="preserve"> </w:t>
      </w:r>
      <w:proofErr w:type="gramStart"/>
      <w:r w:rsidR="00763D56">
        <w:rPr>
          <w:sz w:val="28"/>
          <w:szCs w:val="28"/>
        </w:rPr>
        <w:t>д</w:t>
      </w:r>
      <w:proofErr w:type="gramEnd"/>
      <w:r w:rsidR="00763D56">
        <w:rPr>
          <w:sz w:val="28"/>
          <w:szCs w:val="28"/>
        </w:rPr>
        <w:t>ан. — СПб</w:t>
      </w:r>
      <w:proofErr w:type="gramStart"/>
      <w:r w:rsidR="00763D56">
        <w:rPr>
          <w:sz w:val="28"/>
          <w:szCs w:val="28"/>
        </w:rPr>
        <w:t>.</w:t>
      </w:r>
      <w:r w:rsidRPr="004345D2">
        <w:rPr>
          <w:sz w:val="28"/>
          <w:szCs w:val="28"/>
        </w:rPr>
        <w:t xml:space="preserve">: </w:t>
      </w:r>
      <w:proofErr w:type="gramEnd"/>
      <w:r w:rsidRPr="004345D2">
        <w:rPr>
          <w:sz w:val="28"/>
          <w:szCs w:val="28"/>
        </w:rPr>
        <w:t xml:space="preserve">Лань, 2015. — 432 с. — Режим доступа: http://e.lanbook.com/book/64338 — </w:t>
      </w:r>
      <w:proofErr w:type="spellStart"/>
      <w:r w:rsidRPr="004345D2">
        <w:rPr>
          <w:sz w:val="28"/>
          <w:szCs w:val="28"/>
        </w:rPr>
        <w:t>Загл</w:t>
      </w:r>
      <w:proofErr w:type="spellEnd"/>
      <w:r w:rsidRPr="004345D2">
        <w:rPr>
          <w:sz w:val="28"/>
          <w:szCs w:val="28"/>
        </w:rPr>
        <w:t>. с экрана.</w:t>
      </w:r>
    </w:p>
    <w:p w:rsidR="008649D8" w:rsidRDefault="008649D8" w:rsidP="0042667E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6372B2" w:rsidRDefault="006372B2" w:rsidP="006372B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499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C0B19" w:rsidRPr="004345D2" w:rsidRDefault="004C0B19" w:rsidP="004C0B19">
      <w:pPr>
        <w:framePr w:hSpace="180" w:wrap="around" w:vAnchor="text" w:hAnchor="text" w:y="1"/>
        <w:spacing w:line="240" w:lineRule="auto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45D2">
        <w:rPr>
          <w:sz w:val="28"/>
          <w:szCs w:val="28"/>
        </w:rPr>
        <w:t>Токсикология : метод</w:t>
      </w:r>
      <w:proofErr w:type="gramStart"/>
      <w:r w:rsidRPr="004345D2">
        <w:rPr>
          <w:sz w:val="28"/>
          <w:szCs w:val="28"/>
        </w:rPr>
        <w:t>.</w:t>
      </w:r>
      <w:proofErr w:type="gramEnd"/>
      <w:r w:rsidRPr="004345D2">
        <w:rPr>
          <w:sz w:val="28"/>
          <w:szCs w:val="28"/>
        </w:rPr>
        <w:t xml:space="preserve"> </w:t>
      </w:r>
      <w:proofErr w:type="gramStart"/>
      <w:r w:rsidRPr="004345D2">
        <w:rPr>
          <w:sz w:val="28"/>
          <w:szCs w:val="28"/>
        </w:rPr>
        <w:t>у</w:t>
      </w:r>
      <w:proofErr w:type="gramEnd"/>
      <w:r w:rsidRPr="004345D2">
        <w:rPr>
          <w:sz w:val="28"/>
          <w:szCs w:val="28"/>
        </w:rPr>
        <w:t>казания к лаб. работам / ПГУПС, каф. "Инженер</w:t>
      </w:r>
      <w:proofErr w:type="gramStart"/>
      <w:r w:rsidRPr="004345D2">
        <w:rPr>
          <w:sz w:val="28"/>
          <w:szCs w:val="28"/>
        </w:rPr>
        <w:t>.</w:t>
      </w:r>
      <w:proofErr w:type="gramEnd"/>
      <w:r w:rsidRPr="004345D2">
        <w:rPr>
          <w:sz w:val="28"/>
          <w:szCs w:val="28"/>
        </w:rPr>
        <w:t xml:space="preserve"> </w:t>
      </w:r>
      <w:proofErr w:type="gramStart"/>
      <w:r w:rsidRPr="004345D2">
        <w:rPr>
          <w:sz w:val="28"/>
          <w:szCs w:val="28"/>
        </w:rPr>
        <w:t>э</w:t>
      </w:r>
      <w:proofErr w:type="gramEnd"/>
      <w:r w:rsidRPr="004345D2">
        <w:rPr>
          <w:sz w:val="28"/>
          <w:szCs w:val="28"/>
        </w:rPr>
        <w:t xml:space="preserve">кология" ; сост. : Н. А. </w:t>
      </w:r>
      <w:proofErr w:type="spellStart"/>
      <w:r w:rsidRPr="004345D2">
        <w:rPr>
          <w:sz w:val="28"/>
          <w:szCs w:val="28"/>
        </w:rPr>
        <w:t>Бабак</w:t>
      </w:r>
      <w:proofErr w:type="spellEnd"/>
      <w:r w:rsidRPr="004345D2">
        <w:rPr>
          <w:sz w:val="28"/>
          <w:szCs w:val="28"/>
        </w:rPr>
        <w:t xml:space="preserve">, А. М. </w:t>
      </w:r>
      <w:proofErr w:type="spellStart"/>
      <w:r w:rsidRPr="004345D2">
        <w:rPr>
          <w:sz w:val="28"/>
          <w:szCs w:val="28"/>
        </w:rPr>
        <w:t>Тинус</w:t>
      </w:r>
      <w:proofErr w:type="spellEnd"/>
      <w:r w:rsidRPr="004345D2">
        <w:rPr>
          <w:sz w:val="28"/>
          <w:szCs w:val="28"/>
        </w:rPr>
        <w:t>, Н. А. Зуева. - СПб</w:t>
      </w:r>
      <w:proofErr w:type="gramStart"/>
      <w:r w:rsidRPr="004345D2">
        <w:rPr>
          <w:sz w:val="28"/>
          <w:szCs w:val="28"/>
        </w:rPr>
        <w:t xml:space="preserve">. : </w:t>
      </w:r>
      <w:proofErr w:type="gramEnd"/>
      <w:r w:rsidRPr="004345D2">
        <w:rPr>
          <w:sz w:val="28"/>
          <w:szCs w:val="28"/>
        </w:rPr>
        <w:t>ПГУПС, 2006. - 15 с. 30 экз.</w:t>
      </w:r>
    </w:p>
    <w:p w:rsidR="004C0B19" w:rsidRDefault="004C0B19" w:rsidP="004C0B19">
      <w:pPr>
        <w:spacing w:line="240" w:lineRule="auto"/>
        <w:contextualSpacing/>
        <w:rPr>
          <w:sz w:val="28"/>
          <w:szCs w:val="28"/>
        </w:rPr>
      </w:pPr>
      <w:r w:rsidRPr="004345D2">
        <w:rPr>
          <w:sz w:val="28"/>
          <w:szCs w:val="28"/>
        </w:rPr>
        <w:t>2. Тарасов А.В. Основы токсикологии. [Электронный ресурс] / А.В. Тарасов, Т.В. Смирнова. — Электрон</w:t>
      </w:r>
      <w:proofErr w:type="gramStart"/>
      <w:r w:rsidRPr="004345D2">
        <w:rPr>
          <w:sz w:val="28"/>
          <w:szCs w:val="28"/>
        </w:rPr>
        <w:t>.</w:t>
      </w:r>
      <w:proofErr w:type="gramEnd"/>
      <w:r w:rsidRPr="004345D2">
        <w:rPr>
          <w:sz w:val="28"/>
          <w:szCs w:val="28"/>
        </w:rPr>
        <w:t xml:space="preserve"> </w:t>
      </w:r>
      <w:proofErr w:type="gramStart"/>
      <w:r w:rsidRPr="004345D2">
        <w:rPr>
          <w:sz w:val="28"/>
          <w:szCs w:val="28"/>
        </w:rPr>
        <w:t>д</w:t>
      </w:r>
      <w:proofErr w:type="gramEnd"/>
      <w:r w:rsidRPr="004345D2">
        <w:rPr>
          <w:sz w:val="28"/>
          <w:szCs w:val="28"/>
        </w:rPr>
        <w:t>ан. — М.</w:t>
      </w:r>
      <w:proofErr w:type="gramStart"/>
      <w:r w:rsidRPr="004345D2">
        <w:rPr>
          <w:sz w:val="28"/>
          <w:szCs w:val="28"/>
        </w:rPr>
        <w:t xml:space="preserve"> :</w:t>
      </w:r>
      <w:proofErr w:type="gramEnd"/>
      <w:r w:rsidRPr="004345D2">
        <w:rPr>
          <w:sz w:val="28"/>
          <w:szCs w:val="28"/>
        </w:rPr>
        <w:t xml:space="preserve"> УМЦ ЖДТ, 2006. — 160 с. — Режим доступа: http://e.lanbook.com/book/59086 — </w:t>
      </w:r>
      <w:proofErr w:type="spellStart"/>
      <w:r w:rsidRPr="004345D2">
        <w:rPr>
          <w:sz w:val="28"/>
          <w:szCs w:val="28"/>
        </w:rPr>
        <w:t>Загл</w:t>
      </w:r>
      <w:proofErr w:type="spellEnd"/>
      <w:r w:rsidRPr="004345D2">
        <w:rPr>
          <w:sz w:val="28"/>
          <w:szCs w:val="28"/>
        </w:rPr>
        <w:t>. с экрана.</w:t>
      </w:r>
    </w:p>
    <w:p w:rsidR="003A134B" w:rsidRPr="004345D2" w:rsidRDefault="003A134B" w:rsidP="004C0B19">
      <w:pPr>
        <w:spacing w:line="240" w:lineRule="auto"/>
        <w:contextualSpacing/>
        <w:rPr>
          <w:bCs/>
          <w:sz w:val="28"/>
          <w:szCs w:val="28"/>
        </w:rPr>
      </w:pPr>
    </w:p>
    <w:p w:rsidR="008649D8" w:rsidRPr="00D2714B" w:rsidRDefault="006372B2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="008649D8" w:rsidRPr="00D2714B">
        <w:rPr>
          <w:bCs/>
          <w:sz w:val="28"/>
          <w:szCs w:val="28"/>
        </w:rPr>
        <w:t xml:space="preserve"> Перечень </w:t>
      </w:r>
      <w:r w:rsidR="008649D8">
        <w:rPr>
          <w:bCs/>
          <w:sz w:val="28"/>
          <w:szCs w:val="28"/>
        </w:rPr>
        <w:t>нормативно-правовой документации, необходимой</w:t>
      </w:r>
      <w:r w:rsidR="008649D8"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D2714B" w:rsidRDefault="008649D8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="006372B2" w:rsidRPr="00FA5758">
        <w:rPr>
          <w:sz w:val="28"/>
        </w:rPr>
        <w:t>Федеральный закон от 30.03.1999 N 52-ФЗ (ред.</w:t>
      </w:r>
      <w:r w:rsidR="006372B2">
        <w:rPr>
          <w:sz w:val="28"/>
        </w:rPr>
        <w:t xml:space="preserve"> </w:t>
      </w:r>
      <w:r w:rsidR="006372B2" w:rsidRPr="00FA5758">
        <w:rPr>
          <w:sz w:val="28"/>
        </w:rPr>
        <w:t>2016</w:t>
      </w:r>
      <w:r w:rsidR="006372B2">
        <w:rPr>
          <w:sz w:val="28"/>
        </w:rPr>
        <w:t xml:space="preserve"> года</w:t>
      </w:r>
      <w:r w:rsidR="006372B2" w:rsidRPr="00FA5758">
        <w:rPr>
          <w:sz w:val="28"/>
        </w:rPr>
        <w:t>) "О санитарно-эпидемиологическом благополучии населения"</w:t>
      </w:r>
      <w:r w:rsidR="006372B2">
        <w:rPr>
          <w:sz w:val="28"/>
        </w:rPr>
        <w:t>;</w:t>
      </w:r>
    </w:p>
    <w:p w:rsidR="006372B2" w:rsidRPr="006372B2" w:rsidRDefault="008649D8" w:rsidP="006372B2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6372B2">
        <w:rPr>
          <w:b w:val="0"/>
          <w:bCs/>
          <w:sz w:val="28"/>
          <w:szCs w:val="28"/>
        </w:rPr>
        <w:t>2.</w:t>
      </w:r>
      <w:r w:rsidRPr="006372B2">
        <w:rPr>
          <w:b w:val="0"/>
          <w:bCs/>
          <w:sz w:val="28"/>
          <w:szCs w:val="28"/>
        </w:rPr>
        <w:tab/>
      </w:r>
      <w:r w:rsidR="006372B2" w:rsidRPr="006372B2">
        <w:rPr>
          <w:b w:val="0"/>
          <w:sz w:val="28"/>
          <w:szCs w:val="28"/>
        </w:rPr>
        <w:t>Федеральный закон от 27.12.2002 N 184-ФЗ (ред. от 05.04.2016) "О техническом регулировании".</w:t>
      </w:r>
    </w:p>
    <w:p w:rsidR="008649D8" w:rsidRDefault="008649D8" w:rsidP="006372B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372B2" w:rsidRDefault="006372B2" w:rsidP="006372B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6372B2" w:rsidRPr="006372B2" w:rsidRDefault="000B1B0D" w:rsidP="006372B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Другие издания не используются.</w:t>
      </w:r>
    </w:p>
    <w:p w:rsidR="008649D8" w:rsidRDefault="008649D8" w:rsidP="0042667E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6338D7" w:rsidRDefault="008649D8" w:rsidP="001563E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42667E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hyperlink r:id="rId7" w:history="1">
        <w:r w:rsidR="002F4D96" w:rsidRPr="00086C80">
          <w:rPr>
            <w:rStyle w:val="a7"/>
            <w:bCs/>
            <w:sz w:val="28"/>
            <w:szCs w:val="28"/>
          </w:rPr>
          <w:t>http://www.lanbook.com/</w:t>
        </w:r>
      </w:hyperlink>
      <w:r w:rsidR="002F4D96">
        <w:rPr>
          <w:bCs/>
          <w:sz w:val="28"/>
          <w:szCs w:val="28"/>
        </w:rPr>
        <w:t xml:space="preserve"> - сайт издательства «Лань»</w:t>
      </w:r>
    </w:p>
    <w:p w:rsidR="008649D8" w:rsidRDefault="008649D8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1563E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1563E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1563E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1563E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1563E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1563E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1563E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A65126" w:rsidRPr="00D2714B" w:rsidRDefault="00A65126" w:rsidP="00A65126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65126" w:rsidRPr="00D2714B" w:rsidRDefault="00A65126" w:rsidP="00A65126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A65126" w:rsidRPr="00F61352" w:rsidRDefault="00A65126" w:rsidP="00A65126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A65126" w:rsidRPr="00D2714B" w:rsidRDefault="00A65126" w:rsidP="00A65126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A65126" w:rsidRDefault="00A65126" w:rsidP="00A65126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A65126" w:rsidRPr="00CB53FF" w:rsidRDefault="00A65126" w:rsidP="00A65126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A65126" w:rsidRPr="00CB53FF" w:rsidRDefault="00A65126" w:rsidP="00A65126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A65126" w:rsidRPr="00CB53FF" w:rsidRDefault="00A65126" w:rsidP="00A6512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A65126" w:rsidRPr="00CB53FF" w:rsidRDefault="00A65126" w:rsidP="00A65126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A65126" w:rsidRPr="00CB53FF" w:rsidRDefault="00A65126" w:rsidP="00A6512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A65126" w:rsidRPr="00CB53FF" w:rsidRDefault="00A65126" w:rsidP="00A6512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A65126" w:rsidRPr="00CB53FF" w:rsidRDefault="00A65126" w:rsidP="00A6512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A65126" w:rsidRPr="00CB53FF" w:rsidRDefault="00A65126" w:rsidP="00A6512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A65126" w:rsidRPr="00CB53FF" w:rsidRDefault="00A65126" w:rsidP="00A6512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A65126" w:rsidRPr="00CB53FF" w:rsidRDefault="00A65126" w:rsidP="00A65126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lastRenderedPageBreak/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A65126" w:rsidRPr="00CB53FF" w:rsidRDefault="00A65126" w:rsidP="00A6512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8649D8" w:rsidRDefault="008649D8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63D31" w:rsidRDefault="00A63D31" w:rsidP="00A63D31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A63D31" w:rsidRDefault="00A63D31" w:rsidP="00A63D3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CB53FF">
        <w:rPr>
          <w:rFonts w:eastAsia="Courier New"/>
          <w:color w:val="000000"/>
          <w:sz w:val="28"/>
          <w:szCs w:val="28"/>
        </w:rPr>
        <w:t xml:space="preserve"> места</w:t>
      </w:r>
    </w:p>
    <w:p w:rsidR="00A63D31" w:rsidRPr="00CB53FF" w:rsidRDefault="00A63D31" w:rsidP="00A63D3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A63D31" w:rsidRPr="00CB53FF" w:rsidRDefault="00A63D31" w:rsidP="00A63D3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A63D31" w:rsidRPr="00CB53FF" w:rsidRDefault="00A63D31" w:rsidP="00A63D3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A63D31" w:rsidRPr="00CB53FF" w:rsidRDefault="00A63D31" w:rsidP="00A63D3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A63D31" w:rsidRPr="00CB53FF" w:rsidRDefault="00A63D31" w:rsidP="00A63D3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A63D31" w:rsidRPr="00CB53FF" w:rsidRDefault="00A63D31" w:rsidP="00A63D3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A63D31" w:rsidRPr="00CB53FF" w:rsidRDefault="00A63D31" w:rsidP="00A63D3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A63D31" w:rsidRPr="00CB53FF" w:rsidRDefault="00A63D31" w:rsidP="00A63D3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A63D31" w:rsidRPr="00CB53FF" w:rsidRDefault="00A63D31" w:rsidP="00A63D3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A63D31" w:rsidRDefault="00A63D31" w:rsidP="00A63D31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A63D31" w:rsidRDefault="00A63D31" w:rsidP="00A63D31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A63D31" w:rsidRDefault="00A63D31" w:rsidP="00A63D31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>Помещение для хранения и профилактического обслуживания учебного оборудования</w:t>
      </w:r>
    </w:p>
    <w:p w:rsidR="008649D8" w:rsidRDefault="008649D8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27"/>
        <w:gridCol w:w="222"/>
        <w:gridCol w:w="222"/>
      </w:tblGrid>
      <w:tr w:rsidR="008649D8" w:rsidRPr="00D2714B" w:rsidTr="00187991">
        <w:tc>
          <w:tcPr>
            <w:tcW w:w="4785" w:type="dxa"/>
          </w:tcPr>
          <w:p w:rsidR="008649D8" w:rsidRPr="00D2714B" w:rsidRDefault="00985AEC" w:rsidP="001231B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85AEC">
              <w:rPr>
                <w:sz w:val="28"/>
                <w:szCs w:val="28"/>
              </w:rPr>
              <w:pict>
                <v:shape id="_x0000_i1026" type="#_x0000_t75" style="width:467.25pt;height:81pt">
                  <v:imagedata r:id="rId8" o:title=""/>
                </v:shape>
              </w:pict>
            </w:r>
            <w:bookmarkStart w:id="0" w:name="_GoBack"/>
            <w:bookmarkEnd w:id="0"/>
          </w:p>
        </w:tc>
        <w:tc>
          <w:tcPr>
            <w:tcW w:w="2127" w:type="dxa"/>
            <w:vAlign w:val="bottom"/>
          </w:tcPr>
          <w:p w:rsidR="008649D8" w:rsidRPr="00D2714B" w:rsidRDefault="008649D8" w:rsidP="0015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8649D8" w:rsidRPr="00D2714B" w:rsidRDefault="008649D8" w:rsidP="001231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649D8" w:rsidRPr="00D2714B" w:rsidTr="00187991">
        <w:tc>
          <w:tcPr>
            <w:tcW w:w="4785" w:type="dxa"/>
          </w:tcPr>
          <w:p w:rsidR="008649D8" w:rsidRPr="00D2714B" w:rsidRDefault="008649D8" w:rsidP="001231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649D8" w:rsidRPr="00D2714B" w:rsidRDefault="008649D8" w:rsidP="0015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649D8" w:rsidRPr="00D2714B" w:rsidRDefault="008649D8" w:rsidP="0015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Pr="00D2714B" w:rsidRDefault="008649D8" w:rsidP="001563EB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sz w:val="28"/>
          <w:szCs w:val="28"/>
        </w:rPr>
        <w:lastRenderedPageBreak/>
        <w:t>Приложение</w:t>
      </w:r>
    </w:p>
    <w:p w:rsidR="008649D8" w:rsidRPr="00D2714B" w:rsidRDefault="008649D8" w:rsidP="001563E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ЛИСТ АКТУАЛИЗАЦИИ РАБОЧЕЙ ПРОГРАММЫ</w:t>
      </w:r>
    </w:p>
    <w:p w:rsidR="008649D8" w:rsidRPr="00D2714B" w:rsidRDefault="008649D8" w:rsidP="001563E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по дисциплине «</w:t>
      </w:r>
      <w:r w:rsidRPr="00490574">
        <w:rPr>
          <w:sz w:val="28"/>
          <w:szCs w:val="28"/>
          <w:highlight w:val="yellow"/>
        </w:rPr>
        <w:t>Наименование дисциплины</w:t>
      </w:r>
      <w:r w:rsidRPr="00D2714B">
        <w:rPr>
          <w:sz w:val="28"/>
          <w:szCs w:val="28"/>
        </w:rPr>
        <w:t>» (</w:t>
      </w:r>
      <w:r w:rsidRPr="00490574">
        <w:rPr>
          <w:sz w:val="28"/>
          <w:szCs w:val="28"/>
          <w:highlight w:val="yellow"/>
        </w:rPr>
        <w:t>Индекс</w:t>
      </w:r>
      <w:r w:rsidRPr="00D2714B">
        <w:rPr>
          <w:sz w:val="28"/>
          <w:szCs w:val="28"/>
        </w:rPr>
        <w:t>) на 201</w:t>
      </w:r>
      <w:r w:rsidRPr="00490574">
        <w:rPr>
          <w:sz w:val="28"/>
          <w:szCs w:val="28"/>
          <w:highlight w:val="yellow"/>
        </w:rPr>
        <w:t>__</w:t>
      </w:r>
      <w:r w:rsidRPr="00D2714B">
        <w:rPr>
          <w:sz w:val="28"/>
          <w:szCs w:val="28"/>
        </w:rPr>
        <w:t>/201</w:t>
      </w:r>
      <w:r w:rsidRPr="00490574">
        <w:rPr>
          <w:sz w:val="28"/>
          <w:szCs w:val="28"/>
          <w:highlight w:val="yellow"/>
        </w:rPr>
        <w:t>__</w:t>
      </w:r>
      <w:r w:rsidRPr="00D2714B">
        <w:rPr>
          <w:sz w:val="28"/>
          <w:szCs w:val="28"/>
        </w:rPr>
        <w:t xml:space="preserve"> учебный год актуализирована «</w:t>
      </w:r>
      <w:r w:rsidRPr="00490574">
        <w:rPr>
          <w:sz w:val="28"/>
          <w:szCs w:val="28"/>
          <w:highlight w:val="yellow"/>
        </w:rPr>
        <w:t>____</w:t>
      </w:r>
      <w:r w:rsidRPr="00D2714B">
        <w:rPr>
          <w:sz w:val="28"/>
          <w:szCs w:val="28"/>
        </w:rPr>
        <w:t xml:space="preserve">» </w:t>
      </w:r>
      <w:r w:rsidRPr="00490574">
        <w:rPr>
          <w:sz w:val="28"/>
          <w:szCs w:val="28"/>
          <w:highlight w:val="yellow"/>
        </w:rPr>
        <w:t>_______</w:t>
      </w:r>
      <w:r w:rsidRPr="00D2714B">
        <w:rPr>
          <w:sz w:val="28"/>
          <w:szCs w:val="28"/>
        </w:rPr>
        <w:t xml:space="preserve"> 20 </w:t>
      </w:r>
      <w:r w:rsidRPr="00490574">
        <w:rPr>
          <w:sz w:val="28"/>
          <w:szCs w:val="28"/>
          <w:highlight w:val="yellow"/>
        </w:rPr>
        <w:t>__</w:t>
      </w:r>
      <w:r w:rsidRPr="00D2714B">
        <w:rPr>
          <w:sz w:val="28"/>
          <w:szCs w:val="28"/>
        </w:rPr>
        <w:t xml:space="preserve"> г. в части необходимого комплекта лицензионного программного обеспечения.</w:t>
      </w: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b/>
          <w:sz w:val="28"/>
          <w:szCs w:val="28"/>
        </w:rPr>
        <w:t>Пример изменения в части основной и дополнительной учебной литературы</w:t>
      </w:r>
      <w:r w:rsidRPr="00D2714B">
        <w:rPr>
          <w:sz w:val="28"/>
          <w:szCs w:val="28"/>
        </w:rPr>
        <w:t>:</w:t>
      </w:r>
    </w:p>
    <w:p w:rsidR="008649D8" w:rsidRPr="00D2714B" w:rsidRDefault="008649D8" w:rsidP="001563E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Пункты 4, 6, 11 из перечня основной учебной литературы, </w:t>
      </w:r>
      <w:r w:rsidRPr="00D2714B">
        <w:rPr>
          <w:bCs/>
          <w:sz w:val="28"/>
          <w:szCs w:val="28"/>
        </w:rPr>
        <w:t>необходимой для освоения дисциплины (подраздел 8.1)</w:t>
      </w:r>
      <w:r w:rsidRPr="00D2714B">
        <w:rPr>
          <w:sz w:val="28"/>
          <w:szCs w:val="28"/>
        </w:rPr>
        <w:t xml:space="preserve"> перенесены в перечень </w:t>
      </w:r>
      <w:r w:rsidRPr="00D2714B">
        <w:rPr>
          <w:bCs/>
          <w:sz w:val="28"/>
          <w:szCs w:val="28"/>
        </w:rPr>
        <w:t>дополнительной учебной литературы, необходимой для освоения дисциплины (подраздел 8.2)</w:t>
      </w:r>
      <w:r w:rsidRPr="00D2714B">
        <w:rPr>
          <w:sz w:val="28"/>
          <w:szCs w:val="28"/>
        </w:rPr>
        <w:t>.</w:t>
      </w:r>
    </w:p>
    <w:p w:rsidR="008649D8" w:rsidRPr="00D2714B" w:rsidRDefault="008649D8" w:rsidP="001563E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2714B">
        <w:rPr>
          <w:sz w:val="28"/>
          <w:szCs w:val="28"/>
        </w:rPr>
        <w:t>Пункт 2 заменён на издание:</w:t>
      </w: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Афанасьев Д.В. Административно-правовая деятельность штабных подразделений органов внутренних дел / Д.В. Афанасьев, Е.Н. </w:t>
      </w:r>
      <w:proofErr w:type="gramStart"/>
      <w:r w:rsidRPr="00D2714B">
        <w:rPr>
          <w:sz w:val="28"/>
          <w:szCs w:val="28"/>
        </w:rPr>
        <w:t>Хазов</w:t>
      </w:r>
      <w:proofErr w:type="gramEnd"/>
      <w:r w:rsidRPr="00D2714B">
        <w:rPr>
          <w:sz w:val="28"/>
          <w:szCs w:val="28"/>
        </w:rPr>
        <w:t xml:space="preserve">. - М.: </w:t>
      </w:r>
      <w:proofErr w:type="spellStart"/>
      <w:r w:rsidRPr="00D2714B">
        <w:rPr>
          <w:sz w:val="28"/>
          <w:szCs w:val="28"/>
        </w:rPr>
        <w:t>ЮнитиДана</w:t>
      </w:r>
      <w:proofErr w:type="spellEnd"/>
      <w:r w:rsidRPr="00D2714B">
        <w:rPr>
          <w:sz w:val="28"/>
          <w:szCs w:val="28"/>
        </w:rPr>
        <w:t xml:space="preserve">, 2012. - 160 с. // Университетская библиотека </w:t>
      </w:r>
      <w:r w:rsidRPr="00D2714B">
        <w:rPr>
          <w:sz w:val="28"/>
          <w:szCs w:val="28"/>
          <w:lang w:val="en-US"/>
        </w:rPr>
        <w:t>ONLINE</w:t>
      </w:r>
      <w:r w:rsidRPr="00D2714B">
        <w:rPr>
          <w:sz w:val="28"/>
          <w:szCs w:val="28"/>
        </w:rPr>
        <w:t xml:space="preserve"> / </w:t>
      </w:r>
      <w:proofErr w:type="spellStart"/>
      <w:r w:rsidRPr="00D2714B">
        <w:rPr>
          <w:sz w:val="28"/>
          <w:szCs w:val="28"/>
        </w:rPr>
        <w:t>Дирет</w:t>
      </w:r>
      <w:proofErr w:type="spellEnd"/>
      <w:r w:rsidRPr="00D2714B">
        <w:rPr>
          <w:sz w:val="28"/>
          <w:szCs w:val="28"/>
        </w:rPr>
        <w:t>-Медиа. – Электрон</w:t>
      </w:r>
      <w:proofErr w:type="gramStart"/>
      <w:r w:rsidRPr="00D2714B">
        <w:rPr>
          <w:sz w:val="28"/>
          <w:szCs w:val="28"/>
        </w:rPr>
        <w:t>.</w:t>
      </w:r>
      <w:proofErr w:type="gramEnd"/>
      <w:r w:rsidRPr="00D2714B">
        <w:rPr>
          <w:sz w:val="28"/>
          <w:szCs w:val="28"/>
        </w:rPr>
        <w:t xml:space="preserve"> </w:t>
      </w:r>
      <w:proofErr w:type="gramStart"/>
      <w:r w:rsidRPr="00D2714B">
        <w:rPr>
          <w:sz w:val="28"/>
          <w:szCs w:val="28"/>
        </w:rPr>
        <w:t>д</w:t>
      </w:r>
      <w:proofErr w:type="gramEnd"/>
      <w:r w:rsidRPr="00D2714B">
        <w:rPr>
          <w:sz w:val="28"/>
          <w:szCs w:val="28"/>
        </w:rPr>
        <w:t xml:space="preserve">ан. - [М.], сор.2001 - 2012. - </w:t>
      </w:r>
      <w:r w:rsidRPr="00D2714B">
        <w:rPr>
          <w:sz w:val="28"/>
          <w:szCs w:val="28"/>
          <w:lang w:val="en-US"/>
        </w:rPr>
        <w:t>URL</w:t>
      </w:r>
      <w:r w:rsidRPr="00D2714B">
        <w:rPr>
          <w:sz w:val="28"/>
          <w:szCs w:val="28"/>
        </w:rPr>
        <w:t>:</w:t>
      </w:r>
    </w:p>
    <w:p w:rsidR="008649D8" w:rsidRPr="00D2714B" w:rsidRDefault="008649D8" w:rsidP="001563EB">
      <w:pPr>
        <w:widowControl/>
        <w:spacing w:line="240" w:lineRule="auto"/>
        <w:ind w:firstLine="851"/>
        <w:rPr>
          <w:sz w:val="28"/>
          <w:szCs w:val="28"/>
        </w:rPr>
      </w:pPr>
      <w:proofErr w:type="gramStart"/>
      <w:r w:rsidRPr="00D2714B">
        <w:rPr>
          <w:sz w:val="28"/>
          <w:szCs w:val="28"/>
          <w:lang w:val="en-US"/>
        </w:rPr>
        <w:t>http</w:t>
      </w:r>
      <w:r w:rsidRPr="00D2714B">
        <w:rPr>
          <w:sz w:val="28"/>
          <w:szCs w:val="28"/>
        </w:rPr>
        <w:t>://</w:t>
      </w:r>
      <w:r w:rsidRPr="00D2714B">
        <w:rPr>
          <w:sz w:val="28"/>
          <w:szCs w:val="28"/>
          <w:lang w:val="en-US"/>
        </w:rPr>
        <w:t>www</w:t>
      </w:r>
      <w:r w:rsidRPr="00D2714B">
        <w:rPr>
          <w:sz w:val="28"/>
          <w:szCs w:val="28"/>
        </w:rPr>
        <w:t>.</w:t>
      </w:r>
      <w:proofErr w:type="spellStart"/>
      <w:r w:rsidRPr="00D2714B">
        <w:rPr>
          <w:sz w:val="28"/>
          <w:szCs w:val="28"/>
          <w:lang w:val="en-US"/>
        </w:rPr>
        <w:t>biblioclub</w:t>
      </w:r>
      <w:proofErr w:type="spellEnd"/>
      <w:r w:rsidRPr="00D2714B">
        <w:rPr>
          <w:sz w:val="28"/>
          <w:szCs w:val="28"/>
        </w:rPr>
        <w:t>.</w:t>
      </w:r>
      <w:proofErr w:type="spellStart"/>
      <w:r w:rsidRPr="00D2714B">
        <w:rPr>
          <w:sz w:val="28"/>
          <w:szCs w:val="28"/>
          <w:lang w:val="en-US"/>
        </w:rPr>
        <w:t>ru</w:t>
      </w:r>
      <w:proofErr w:type="spellEnd"/>
      <w:r w:rsidRPr="00D2714B">
        <w:rPr>
          <w:sz w:val="28"/>
          <w:szCs w:val="28"/>
        </w:rPr>
        <w:t>/11457_</w:t>
      </w:r>
      <w:proofErr w:type="spellStart"/>
      <w:r w:rsidRPr="00D2714B">
        <w:rPr>
          <w:sz w:val="28"/>
          <w:szCs w:val="28"/>
          <w:lang w:val="en-US"/>
        </w:rPr>
        <w:t>Administrativno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pravovaya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deyatelnost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shtabnykh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podrazdelenii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organov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vnutrennikh</w:t>
      </w:r>
      <w:proofErr w:type="spellEnd"/>
      <w:r w:rsidRPr="00D2714B">
        <w:rPr>
          <w:sz w:val="28"/>
          <w:szCs w:val="28"/>
        </w:rPr>
        <w:t>_</w:t>
      </w:r>
      <w:r w:rsidRPr="00D2714B">
        <w:rPr>
          <w:sz w:val="28"/>
          <w:szCs w:val="28"/>
          <w:lang w:val="en-US"/>
        </w:rPr>
        <w:t>del</w:t>
      </w:r>
      <w:r w:rsidRPr="00D2714B">
        <w:rPr>
          <w:sz w:val="28"/>
          <w:szCs w:val="28"/>
        </w:rPr>
        <w:t>.</w:t>
      </w:r>
      <w:proofErr w:type="spellStart"/>
      <w:r w:rsidRPr="00D2714B">
        <w:rPr>
          <w:sz w:val="28"/>
          <w:szCs w:val="28"/>
          <w:lang w:val="en-US"/>
        </w:rPr>
        <w:t>htm</w:t>
      </w:r>
      <w:proofErr w:type="spellEnd"/>
      <w:r w:rsidRPr="00D2714B">
        <w:rPr>
          <w:sz w:val="28"/>
          <w:szCs w:val="28"/>
        </w:rPr>
        <w:t xml:space="preserve">.- Аналог </w:t>
      </w:r>
      <w:proofErr w:type="spellStart"/>
      <w:r w:rsidRPr="00D2714B">
        <w:rPr>
          <w:sz w:val="28"/>
          <w:szCs w:val="28"/>
        </w:rPr>
        <w:t>печат</w:t>
      </w:r>
      <w:proofErr w:type="spellEnd"/>
      <w:r w:rsidRPr="00D2714B">
        <w:rPr>
          <w:sz w:val="28"/>
          <w:szCs w:val="28"/>
        </w:rPr>
        <w:t>.</w:t>
      </w:r>
      <w:proofErr w:type="gramEnd"/>
      <w:r w:rsidRPr="00D2714B">
        <w:rPr>
          <w:sz w:val="28"/>
          <w:szCs w:val="28"/>
        </w:rPr>
        <w:t xml:space="preserve"> изд.</w:t>
      </w:r>
    </w:p>
    <w:p w:rsidR="008649D8" w:rsidRPr="00D2714B" w:rsidRDefault="008649D8" w:rsidP="001563E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2714B">
        <w:rPr>
          <w:sz w:val="28"/>
          <w:szCs w:val="28"/>
        </w:rPr>
        <w:t>Пункт 5 заменён на издание:</w:t>
      </w:r>
    </w:p>
    <w:p w:rsidR="008649D8" w:rsidRDefault="008649D8" w:rsidP="001563EB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Иванов И.И. Основы оптических технологий: учеб</w:t>
      </w:r>
      <w:proofErr w:type="gramStart"/>
      <w:r w:rsidRPr="00D2714B">
        <w:rPr>
          <w:sz w:val="28"/>
          <w:szCs w:val="28"/>
        </w:rPr>
        <w:t>.</w:t>
      </w:r>
      <w:proofErr w:type="gramEnd"/>
      <w:r w:rsidRPr="00D2714B">
        <w:rPr>
          <w:sz w:val="28"/>
          <w:szCs w:val="28"/>
        </w:rPr>
        <w:t xml:space="preserve"> </w:t>
      </w:r>
      <w:proofErr w:type="gramStart"/>
      <w:r w:rsidRPr="00D2714B">
        <w:rPr>
          <w:sz w:val="28"/>
          <w:szCs w:val="28"/>
        </w:rPr>
        <w:t>п</w:t>
      </w:r>
      <w:proofErr w:type="gramEnd"/>
      <w:r w:rsidRPr="00D2714B">
        <w:rPr>
          <w:sz w:val="28"/>
          <w:szCs w:val="28"/>
        </w:rPr>
        <w:t>особие / И.И. Иванов. - СПб</w:t>
      </w:r>
      <w:proofErr w:type="gramStart"/>
      <w:r w:rsidRPr="00D2714B">
        <w:rPr>
          <w:sz w:val="28"/>
          <w:szCs w:val="28"/>
        </w:rPr>
        <w:t xml:space="preserve">.: </w:t>
      </w:r>
      <w:proofErr w:type="gramEnd"/>
      <w:r w:rsidRPr="00D2714B">
        <w:rPr>
          <w:sz w:val="28"/>
          <w:szCs w:val="28"/>
        </w:rPr>
        <w:t>Изд-во НИУ ИТМО, 2011. - 102 с.</w:t>
      </w:r>
    </w:p>
    <w:p w:rsidR="008649D8" w:rsidRDefault="008649D8" w:rsidP="001563EB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0"/>
        <w:gridCol w:w="2930"/>
        <w:gridCol w:w="1775"/>
      </w:tblGrid>
      <w:tr w:rsidR="008649D8" w:rsidRPr="00D2714B" w:rsidTr="00FB6A66">
        <w:tc>
          <w:tcPr>
            <w:tcW w:w="4650" w:type="dxa"/>
          </w:tcPr>
          <w:p w:rsidR="008649D8" w:rsidRPr="00D2714B" w:rsidRDefault="008649D8" w:rsidP="001563E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 w:rsidRPr="00490574">
              <w:rPr>
                <w:sz w:val="28"/>
                <w:szCs w:val="28"/>
                <w:highlight w:val="yellow"/>
              </w:rPr>
              <w:t>должность</w:t>
            </w:r>
          </w:p>
        </w:tc>
        <w:tc>
          <w:tcPr>
            <w:tcW w:w="2930" w:type="dxa"/>
            <w:vAlign w:val="bottom"/>
          </w:tcPr>
          <w:p w:rsidR="008649D8" w:rsidRPr="00D2714B" w:rsidRDefault="008649D8" w:rsidP="0015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75" w:type="dxa"/>
            <w:vAlign w:val="bottom"/>
          </w:tcPr>
          <w:p w:rsidR="008649D8" w:rsidRPr="00D2714B" w:rsidRDefault="008649D8" w:rsidP="0015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90574">
              <w:rPr>
                <w:sz w:val="28"/>
                <w:szCs w:val="28"/>
                <w:highlight w:val="yellow"/>
              </w:rPr>
              <w:t>И.О.Ф.</w:t>
            </w:r>
          </w:p>
        </w:tc>
      </w:tr>
      <w:tr w:rsidR="008649D8" w:rsidRPr="00D2714B" w:rsidTr="00FB6A66">
        <w:tc>
          <w:tcPr>
            <w:tcW w:w="4650" w:type="dxa"/>
          </w:tcPr>
          <w:p w:rsidR="008649D8" w:rsidRPr="00D2714B" w:rsidRDefault="008649D8" w:rsidP="0015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490574">
              <w:rPr>
                <w:sz w:val="28"/>
                <w:szCs w:val="28"/>
                <w:highlight w:val="yellow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490574">
              <w:rPr>
                <w:sz w:val="28"/>
                <w:szCs w:val="28"/>
                <w:highlight w:val="yellow"/>
              </w:rPr>
              <w:t>_________</w:t>
            </w:r>
            <w:r w:rsidRPr="00D2714B">
              <w:rPr>
                <w:sz w:val="28"/>
                <w:szCs w:val="28"/>
              </w:rPr>
              <w:t xml:space="preserve"> 20 </w:t>
            </w:r>
            <w:r w:rsidRPr="00490574">
              <w:rPr>
                <w:sz w:val="28"/>
                <w:szCs w:val="28"/>
                <w:highlight w:val="yellow"/>
              </w:rPr>
              <w:t>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30" w:type="dxa"/>
          </w:tcPr>
          <w:p w:rsidR="008649D8" w:rsidRPr="00D2714B" w:rsidRDefault="008649D8" w:rsidP="0015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8649D8" w:rsidRPr="00D2714B" w:rsidRDefault="008649D8" w:rsidP="001563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Default="008649D8" w:rsidP="001563EB">
      <w:pPr>
        <w:spacing w:line="240" w:lineRule="auto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F9A60A8"/>
    <w:multiLevelType w:val="hybridMultilevel"/>
    <w:tmpl w:val="E84C540E"/>
    <w:lvl w:ilvl="0" w:tplc="A89030A4">
      <w:start w:val="1"/>
      <w:numFmt w:val="decimal"/>
      <w:lvlText w:val="%1."/>
      <w:lvlJc w:val="left"/>
      <w:pPr>
        <w:ind w:left="1620" w:hanging="360"/>
      </w:pPr>
      <w:rPr>
        <w:rFonts w:ascii="Arial CYR" w:hAnsi="Arial CYR" w:cs="Arial CYR" w:hint="default"/>
        <w:sz w:val="20"/>
      </w:rPr>
    </w:lvl>
    <w:lvl w:ilvl="1" w:tplc="F05828FC">
      <w:start w:val="1"/>
      <w:numFmt w:val="decimal"/>
      <w:lvlText w:val="%2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044935"/>
    <w:multiLevelType w:val="hybridMultilevel"/>
    <w:tmpl w:val="2EA6F60A"/>
    <w:lvl w:ilvl="0" w:tplc="A3F8D6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75EF2E2">
      <w:start w:val="1"/>
      <w:numFmt w:val="decimal"/>
      <w:lvlText w:val="%2."/>
      <w:lvlJc w:val="left"/>
      <w:pPr>
        <w:tabs>
          <w:tab w:val="num" w:pos="1920"/>
        </w:tabs>
        <w:ind w:left="1920" w:hanging="10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15"/>
  </w:num>
  <w:num w:numId="10">
    <w:abstractNumId w:val="7"/>
  </w:num>
  <w:num w:numId="11">
    <w:abstractNumId w:val="6"/>
  </w:num>
  <w:num w:numId="12">
    <w:abstractNumId w:val="23"/>
  </w:num>
  <w:num w:numId="13">
    <w:abstractNumId w:val="18"/>
  </w:num>
  <w:num w:numId="14">
    <w:abstractNumId w:val="21"/>
  </w:num>
  <w:num w:numId="15">
    <w:abstractNumId w:val="20"/>
  </w:num>
  <w:num w:numId="16">
    <w:abstractNumId w:val="14"/>
  </w:num>
  <w:num w:numId="17">
    <w:abstractNumId w:val="3"/>
  </w:num>
  <w:num w:numId="18">
    <w:abstractNumId w:val="16"/>
  </w:num>
  <w:num w:numId="19">
    <w:abstractNumId w:val="2"/>
  </w:num>
  <w:num w:numId="20">
    <w:abstractNumId w:val="4"/>
  </w:num>
  <w:num w:numId="21">
    <w:abstractNumId w:val="19"/>
  </w:num>
  <w:num w:numId="22">
    <w:abstractNumId w:val="22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0243"/>
    <w:rsid w:val="00034024"/>
    <w:rsid w:val="00054199"/>
    <w:rsid w:val="00056A64"/>
    <w:rsid w:val="00072206"/>
    <w:rsid w:val="00072DF0"/>
    <w:rsid w:val="000A1736"/>
    <w:rsid w:val="000B1B0D"/>
    <w:rsid w:val="000B2834"/>
    <w:rsid w:val="000B6233"/>
    <w:rsid w:val="000C404A"/>
    <w:rsid w:val="000C4E8C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7538"/>
    <w:rsid w:val="00117EDD"/>
    <w:rsid w:val="00122920"/>
    <w:rsid w:val="001231B5"/>
    <w:rsid w:val="001267A8"/>
    <w:rsid w:val="001427D7"/>
    <w:rsid w:val="001512C1"/>
    <w:rsid w:val="00152B20"/>
    <w:rsid w:val="00152D38"/>
    <w:rsid w:val="00154D91"/>
    <w:rsid w:val="001563EB"/>
    <w:rsid w:val="001611CB"/>
    <w:rsid w:val="001612B1"/>
    <w:rsid w:val="00163F22"/>
    <w:rsid w:val="00173812"/>
    <w:rsid w:val="001863CC"/>
    <w:rsid w:val="00187991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3232"/>
    <w:rsid w:val="002766FC"/>
    <w:rsid w:val="00282FE9"/>
    <w:rsid w:val="00294080"/>
    <w:rsid w:val="002A228F"/>
    <w:rsid w:val="002A28B2"/>
    <w:rsid w:val="002E0DFE"/>
    <w:rsid w:val="002E1FE1"/>
    <w:rsid w:val="002F4D96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134B"/>
    <w:rsid w:val="003A4CC6"/>
    <w:rsid w:val="003A777B"/>
    <w:rsid w:val="003C1BCC"/>
    <w:rsid w:val="003C4293"/>
    <w:rsid w:val="003D4E39"/>
    <w:rsid w:val="003E47E8"/>
    <w:rsid w:val="004039C2"/>
    <w:rsid w:val="00405224"/>
    <w:rsid w:val="004122E6"/>
    <w:rsid w:val="0041232E"/>
    <w:rsid w:val="00412C37"/>
    <w:rsid w:val="00414729"/>
    <w:rsid w:val="0042667E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0B19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38D7"/>
    <w:rsid w:val="006372B2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04C20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3D56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27C3"/>
    <w:rsid w:val="008534DF"/>
    <w:rsid w:val="00854E56"/>
    <w:rsid w:val="0086042E"/>
    <w:rsid w:val="008624ED"/>
    <w:rsid w:val="008633AD"/>
    <w:rsid w:val="008649D8"/>
    <w:rsid w:val="008651E5"/>
    <w:rsid w:val="00871D7B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67D7C"/>
    <w:rsid w:val="00973A15"/>
    <w:rsid w:val="009745A1"/>
    <w:rsid w:val="00974682"/>
    <w:rsid w:val="0097492F"/>
    <w:rsid w:val="00985000"/>
    <w:rsid w:val="0098550A"/>
    <w:rsid w:val="00985AEC"/>
    <w:rsid w:val="00986C41"/>
    <w:rsid w:val="00990DC5"/>
    <w:rsid w:val="00997BDF"/>
    <w:rsid w:val="009A3C08"/>
    <w:rsid w:val="009A3F8D"/>
    <w:rsid w:val="009B1A5B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41CAA"/>
    <w:rsid w:val="00A52159"/>
    <w:rsid w:val="00A55036"/>
    <w:rsid w:val="00A63776"/>
    <w:rsid w:val="00A63D31"/>
    <w:rsid w:val="00A65126"/>
    <w:rsid w:val="00A7043A"/>
    <w:rsid w:val="00A83EDA"/>
    <w:rsid w:val="00A84B58"/>
    <w:rsid w:val="00A8508F"/>
    <w:rsid w:val="00A96BD2"/>
    <w:rsid w:val="00AB57D4"/>
    <w:rsid w:val="00AB689B"/>
    <w:rsid w:val="00AD6047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0E5B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F6615"/>
    <w:rsid w:val="00F01EB0"/>
    <w:rsid w:val="00F0473C"/>
    <w:rsid w:val="00F05DEA"/>
    <w:rsid w:val="00F13FAB"/>
    <w:rsid w:val="00F15715"/>
    <w:rsid w:val="00F23B7B"/>
    <w:rsid w:val="00F35997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0C404A"/>
    <w:pPr>
      <w:keepNext/>
      <w:widowControl/>
      <w:numPr>
        <w:numId w:val="22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locked/>
    <w:rsid w:val="000C404A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0C404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12">
    <w:name w:val="Обычный1"/>
    <w:rsid w:val="000C404A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0C404A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link w:val="2"/>
    <w:rsid w:val="000C404A"/>
    <w:rPr>
      <w:rFonts w:ascii="Times New Roman" w:hAnsi="Times New Roman"/>
      <w:b/>
      <w:sz w:val="20"/>
      <w:szCs w:val="20"/>
    </w:rPr>
  </w:style>
  <w:style w:type="paragraph" w:customStyle="1" w:styleId="FR1">
    <w:name w:val="FR1"/>
    <w:rsid w:val="000C404A"/>
    <w:pPr>
      <w:widowControl w:val="0"/>
    </w:pPr>
    <w:rPr>
      <w:rFonts w:ascii="Times New Roman" w:eastAsia="Times New Roman" w:hAnsi="Times New Roman"/>
      <w:b/>
      <w:snapToGrid w:val="0"/>
      <w:sz w:val="28"/>
    </w:rPr>
  </w:style>
  <w:style w:type="character" w:styleId="a7">
    <w:name w:val="Hyperlink"/>
    <w:uiPriority w:val="99"/>
    <w:unhideWhenUsed/>
    <w:rsid w:val="002F4D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2016-10-07T08:12:00Z</cp:lastPrinted>
  <dcterms:created xsi:type="dcterms:W3CDTF">2018-05-17T13:02:00Z</dcterms:created>
  <dcterms:modified xsi:type="dcterms:W3CDTF">2018-05-17T13:02:00Z</dcterms:modified>
</cp:coreProperties>
</file>