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652F6F" w:rsidRPr="00652F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E53D63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652F6F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B63AF9">
        <w:rPr>
          <w:rFonts w:eastAsia="Times New Roman" w:cs="Times New Roman"/>
          <w:sz w:val="28"/>
          <w:szCs w:val="28"/>
          <w:lang w:eastAsia="ru-RU"/>
        </w:rPr>
        <w:t>П</w:t>
      </w:r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E53D63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745314" w:rsidRDefault="00AE5889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745314">
        <w:rPr>
          <w:rFonts w:eastAsia="Times New Roman" w:cs="Times New Roman"/>
          <w:sz w:val="28"/>
          <w:szCs w:val="28"/>
          <w:lang w:val="en-US" w:eastAsia="ru-RU"/>
        </w:rPr>
        <w:t>1</w:t>
      </w:r>
      <w:r w:rsidR="00745314">
        <w:rPr>
          <w:rFonts w:eastAsia="Times New Roman" w:cs="Times New Roman"/>
          <w:sz w:val="28"/>
          <w:szCs w:val="28"/>
          <w:lang w:eastAsia="ru-RU"/>
        </w:rPr>
        <w:t>8</w:t>
      </w:r>
    </w:p>
    <w:p w:rsidR="00005010" w:rsidRDefault="00107D6B" w:rsidP="00652F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05010" w:rsidRDefault="00745314" w:rsidP="00652F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6770" cy="7367905"/>
            <wp:effectExtent l="0" t="0" r="0" b="4445"/>
            <wp:docPr id="3" name="Рисунок 3" descr="img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13535" r="6985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10" w:rsidRDefault="00005010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5314" w:rsidRDefault="00745314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5314" w:rsidRDefault="00745314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5314" w:rsidRDefault="00745314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05010" w:rsidRDefault="00005010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05010" w:rsidRDefault="00005010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05010" w:rsidRDefault="0000501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практике </w:t>
      </w:r>
      <w:r w:rsidR="00652F6F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652F6F">
        <w:rPr>
          <w:rFonts w:eastAsia="Times New Roman" w:cs="Times New Roman"/>
          <w:sz w:val="28"/>
          <w:szCs w:val="28"/>
          <w:lang w:eastAsia="ru-RU"/>
        </w:rPr>
        <w:t>ПРЕДДИПЛОМНАЯ ПРАКТИКА</w:t>
      </w:r>
      <w:r w:rsidR="00652F6F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652F6F">
        <w:rPr>
          <w:rFonts w:eastAsia="Times New Roman" w:cs="Times New Roman"/>
          <w:sz w:val="28"/>
          <w:szCs w:val="28"/>
          <w:lang w:eastAsia="ru-RU"/>
        </w:rPr>
        <w:t>Б2.П.2</w:t>
      </w:r>
      <w:r w:rsidR="00652F6F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005010" w:rsidRDefault="00005010" w:rsidP="0000501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005010" w:rsidRDefault="00005010" w:rsidP="0000501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005010">
        <w:rPr>
          <w:snapToGrid w:val="0"/>
          <w:sz w:val="28"/>
          <w:szCs w:val="24"/>
          <w:lang w:eastAsia="ru-RU"/>
        </w:rPr>
        <w:t>Преддипломная практика</w:t>
      </w:r>
      <w:r>
        <w:rPr>
          <w:sz w:val="28"/>
          <w:szCs w:val="24"/>
          <w:lang w:eastAsia="ru-RU"/>
        </w:rPr>
        <w:t>.</w:t>
      </w:r>
    </w:p>
    <w:p w:rsidR="00005010" w:rsidRPr="00DC3766" w:rsidRDefault="00005010" w:rsidP="0000501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05010">
        <w:rPr>
          <w:sz w:val="28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>
        <w:rPr>
          <w:snapToGrid w:val="0"/>
          <w:sz w:val="28"/>
          <w:szCs w:val="24"/>
          <w:lang w:eastAsia="ru-RU"/>
        </w:rPr>
        <w:t>.</w:t>
      </w:r>
    </w:p>
    <w:p w:rsidR="005D43EA" w:rsidRDefault="00005010" w:rsidP="00005010">
      <w:pPr>
        <w:spacing w:after="0" w:line="240" w:lineRule="auto"/>
        <w:ind w:firstLine="851"/>
        <w:jc w:val="both"/>
        <w:rPr>
          <w:snapToGrid w:val="0"/>
          <w:sz w:val="28"/>
          <w:szCs w:val="24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5D43EA">
        <w:rPr>
          <w:snapToGrid w:val="0"/>
          <w:sz w:val="28"/>
          <w:szCs w:val="24"/>
          <w:lang w:eastAsia="ru-RU"/>
        </w:rPr>
        <w:t>.</w:t>
      </w:r>
    </w:p>
    <w:p w:rsidR="00937F93" w:rsidRPr="00DC3766" w:rsidRDefault="00937F93" w:rsidP="0000501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97159" w:rsidRPr="00F57BC9" w:rsidRDefault="005D43EA" w:rsidP="005D43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следующей форме: 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</w:t>
      </w:r>
      <w:r w:rsidR="00E53D63">
        <w:rPr>
          <w:rFonts w:eastAsia="Times New Roman" w:cs="Times New Roman"/>
          <w:sz w:val="28"/>
          <w:szCs w:val="28"/>
          <w:lang w:eastAsia="ru-RU"/>
        </w:rPr>
        <w:t xml:space="preserve">и реального дипломного проектирования по заявкам </w:t>
      </w:r>
      <w:r w:rsidR="00DD5716">
        <w:rPr>
          <w:rFonts w:eastAsia="Times New Roman" w:cs="Times New Roman"/>
          <w:sz w:val="28"/>
          <w:szCs w:val="28"/>
          <w:lang w:eastAsia="ru-RU"/>
        </w:rPr>
        <w:t>предприятий</w:t>
      </w:r>
      <w:r w:rsidR="00E53D63">
        <w:rPr>
          <w:rFonts w:eastAsia="Times New Roman" w:cs="Times New Roman"/>
          <w:sz w:val="28"/>
          <w:szCs w:val="28"/>
          <w:lang w:eastAsia="ru-RU"/>
        </w:rPr>
        <w:t xml:space="preserve">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E53D63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E53D63">
        <w:rPr>
          <w:sz w:val="28"/>
        </w:rPr>
        <w:t>организационную структуру, методы управления и регулирования, критерии эффективности применительно к конкретным видам тепломеханического оборудования</w:t>
      </w:r>
      <w:r>
        <w:rPr>
          <w:sz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D63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DD5716" w:rsidRPr="00DD5716" w:rsidRDefault="00DD5716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D5716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:rsidR="00DD5716" w:rsidRDefault="00455F9D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опыт расчетно-проектной и проектно-конструкторской деятельности;</w:t>
      </w:r>
    </w:p>
    <w:p w:rsidR="00455F9D" w:rsidRDefault="00455F9D" w:rsidP="00455F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опыт производственно-технологической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546E4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Расчетно-проектная и проектно-конструкторская деятельность:</w:t>
      </w:r>
    </w:p>
    <w:p w:rsidR="00107D6B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>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 xml:space="preserve"> (ПК-1);</w:t>
      </w:r>
    </w:p>
    <w:p w:rsidR="00546E4F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</w:t>
      </w:r>
      <w:r>
        <w:rPr>
          <w:rFonts w:eastAsia="Times New Roman" w:cs="Times New Roman"/>
          <w:i/>
          <w:sz w:val="28"/>
          <w:szCs w:val="28"/>
          <w:lang w:eastAsia="ru-RU"/>
        </w:rPr>
        <w:t>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</w:t>
      </w:r>
      <w:r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546E4F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</w:t>
      </w:r>
      <w:r w:rsidR="00546E4F" w:rsidRPr="00546E4F">
        <w:rPr>
          <w:rFonts w:eastAsia="Times New Roman" w:cs="Times New Roman"/>
          <w:bCs/>
          <w:i/>
          <w:sz w:val="28"/>
          <w:szCs w:val="28"/>
          <w:lang w:eastAsia="ru-RU"/>
        </w:rPr>
        <w:t>технологическая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6E4F">
        <w:rPr>
          <w:rFonts w:eastAsia="Times New Roman" w:cs="Times New Roman"/>
          <w:i/>
          <w:sz w:val="28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 w:rsidRPr="00546E4F">
        <w:rPr>
          <w:rFonts w:eastAsia="Times New Roman" w:cs="Times New Roman"/>
          <w:sz w:val="28"/>
          <w:szCs w:val="28"/>
          <w:lang w:eastAsia="ru-RU"/>
        </w:rPr>
        <w:t xml:space="preserve"> (ПК-7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Default="003E5C2D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37292C" w:rsidRPr="0037292C">
        <w:rPr>
          <w:rFonts w:eastAsia="Times New Roman" w:cs="Times New Roman"/>
          <w:i/>
          <w:sz w:val="28"/>
          <w:szCs w:val="28"/>
          <w:lang w:eastAsia="ru-RU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="00546E4F" w:rsidRPr="0037292C">
        <w:rPr>
          <w:rFonts w:eastAsia="Times New Roman" w:cs="Times New Roman"/>
          <w:sz w:val="28"/>
          <w:szCs w:val="28"/>
          <w:lang w:eastAsia="ru-RU"/>
        </w:rPr>
        <w:t xml:space="preserve"> (ПК-8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E53D63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DC6A8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C6A84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DC6A84">
        <w:rPr>
          <w:rFonts w:eastAsia="Times New Roman" w:cs="Times New Roman"/>
          <w:sz w:val="28"/>
          <w:szCs w:val="28"/>
          <w:lang w:eastAsia="ru-RU"/>
        </w:rPr>
        <w:t>.П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.</w:t>
      </w:r>
      <w:r w:rsidR="00E53D63">
        <w:rPr>
          <w:rFonts w:eastAsia="Times New Roman" w:cs="Times New Roman"/>
          <w:sz w:val="28"/>
          <w:szCs w:val="28"/>
          <w:lang w:eastAsia="ru-RU"/>
        </w:rPr>
        <w:t>2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E746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E53D63">
        <w:rPr>
          <w:rFonts w:eastAsia="Times New Roman" w:cs="Times New Roman"/>
          <w:sz w:val="28"/>
          <w:szCs w:val="28"/>
          <w:lang w:eastAsia="ru-RU"/>
        </w:rPr>
        <w:t>весенний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3729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E53D63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E746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E746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E53D63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5458C" w:rsidRPr="00107D6B" w:rsidTr="00E7462C">
        <w:trPr>
          <w:jc w:val="center"/>
        </w:trPr>
        <w:tc>
          <w:tcPr>
            <w:tcW w:w="325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BC594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>производства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 xml:space="preserve"> или производственной работы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>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Pr="00107D6B" w:rsidRDefault="00107D6B" w:rsidP="00455F9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652F6F" w:rsidRPr="00107D6B" w:rsidRDefault="00652F6F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652F6F" w:rsidRPr="00AE3AF8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1D164C">
        <w:rPr>
          <w:rFonts w:cs="Times New Roman"/>
          <w:sz w:val="28"/>
          <w:szCs w:val="28"/>
        </w:rPr>
        <w:t xml:space="preserve">В.А. </w:t>
      </w:r>
      <w:proofErr w:type="spellStart"/>
      <w:r w:rsidRPr="001D164C">
        <w:rPr>
          <w:rFonts w:cs="Times New Roman"/>
          <w:sz w:val="28"/>
          <w:szCs w:val="28"/>
        </w:rPr>
        <w:t>Кирилиллин</w:t>
      </w:r>
      <w:proofErr w:type="spellEnd"/>
      <w:r w:rsidRPr="001D164C">
        <w:rPr>
          <w:rFonts w:cs="Times New Roman"/>
          <w:sz w:val="28"/>
          <w:szCs w:val="28"/>
        </w:rPr>
        <w:t xml:space="preserve">, В.В. Сычев, А.Е. </w:t>
      </w:r>
      <w:proofErr w:type="spellStart"/>
      <w:r w:rsidRPr="001D164C">
        <w:rPr>
          <w:rFonts w:cs="Times New Roman"/>
          <w:sz w:val="28"/>
          <w:szCs w:val="28"/>
        </w:rPr>
        <w:t>Шейндлин</w:t>
      </w:r>
      <w:proofErr w:type="spellEnd"/>
      <w:r w:rsidRPr="001D164C">
        <w:rPr>
          <w:rFonts w:cs="Times New Roman"/>
          <w:sz w:val="28"/>
          <w:szCs w:val="28"/>
        </w:rPr>
        <w:t xml:space="preserve"> "Техническая термодинамика" М.: Издательство МЭИ, 2008 г. – 496с.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lastRenderedPageBreak/>
        <w:t>2. 2.В.И. Крылов «Теплотехника» Конспект лекций. СПб</w:t>
      </w:r>
      <w:proofErr w:type="gramStart"/>
      <w:r w:rsidRPr="001D164C">
        <w:rPr>
          <w:rFonts w:cs="Times New Roman"/>
          <w:sz w:val="28"/>
          <w:szCs w:val="28"/>
        </w:rPr>
        <w:t xml:space="preserve">.: </w:t>
      </w:r>
      <w:proofErr w:type="gramEnd"/>
      <w:r w:rsidRPr="001D164C">
        <w:rPr>
          <w:rFonts w:cs="Times New Roman"/>
          <w:sz w:val="28"/>
          <w:szCs w:val="28"/>
        </w:rPr>
        <w:t>ПГУПС, 2013г. – 71с.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3. А.П. Баскаков А.П. «Теплотехника» М.: </w:t>
      </w:r>
      <w:proofErr w:type="spellStart"/>
      <w:r w:rsidRPr="001D164C">
        <w:rPr>
          <w:rFonts w:cs="Times New Roman"/>
          <w:sz w:val="28"/>
          <w:szCs w:val="28"/>
        </w:rPr>
        <w:t>Бастет</w:t>
      </w:r>
      <w:proofErr w:type="spellEnd"/>
      <w:r w:rsidRPr="001D164C">
        <w:rPr>
          <w:rFonts w:cs="Times New Roman"/>
          <w:sz w:val="28"/>
          <w:szCs w:val="28"/>
        </w:rPr>
        <w:t>, 2010г. – 325с.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4. И.Г. Киселев «Теплотехника на подвижном составе железных дорог» М.: УМЦ по оборудованию </w:t>
      </w:r>
      <w:proofErr w:type="gramStart"/>
      <w:r w:rsidRPr="001D164C">
        <w:rPr>
          <w:rFonts w:cs="Times New Roman"/>
          <w:sz w:val="28"/>
          <w:szCs w:val="28"/>
        </w:rPr>
        <w:t xml:space="preserve">на </w:t>
      </w:r>
      <w:proofErr w:type="spellStart"/>
      <w:r w:rsidRPr="001D164C">
        <w:rPr>
          <w:rFonts w:cs="Times New Roman"/>
          <w:sz w:val="28"/>
          <w:szCs w:val="28"/>
        </w:rPr>
        <w:t>ж</w:t>
      </w:r>
      <w:proofErr w:type="gramEnd"/>
      <w:r w:rsidRPr="001D164C">
        <w:rPr>
          <w:rFonts w:cs="Times New Roman"/>
          <w:sz w:val="28"/>
          <w:szCs w:val="28"/>
        </w:rPr>
        <w:t>.д</w:t>
      </w:r>
      <w:proofErr w:type="spellEnd"/>
      <w:r w:rsidRPr="001D164C">
        <w:rPr>
          <w:rFonts w:cs="Times New Roman"/>
          <w:sz w:val="28"/>
          <w:szCs w:val="28"/>
        </w:rPr>
        <w:t>. транспорте, 2008г. – 287с.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5 .Кудинов В.А., Карташов Э.М. «Техническая термодинамика», М.2000 г.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6. </w:t>
      </w:r>
      <w:proofErr w:type="spellStart"/>
      <w:r w:rsidRPr="001D164C">
        <w:rPr>
          <w:rFonts w:cs="Times New Roman"/>
          <w:sz w:val="28"/>
          <w:szCs w:val="28"/>
        </w:rPr>
        <w:t>Крутов</w:t>
      </w:r>
      <w:proofErr w:type="spellEnd"/>
      <w:r w:rsidRPr="001D164C">
        <w:rPr>
          <w:rFonts w:cs="Times New Roman"/>
          <w:sz w:val="28"/>
          <w:szCs w:val="28"/>
        </w:rPr>
        <w:t xml:space="preserve"> В.И., Шишов В.Н. «Лабораторный практикум по технической термодинамике», М.1998 г.- 216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7. Сборник задач по технической термодинамике/ Т.Н. Андрианова и др. - 4-е изд. - М.: Издательство МЭИ. 2000 - 354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8.Ривкин С.Л. Термодинамические свойства газов. - 4-е изд. - М.: </w:t>
      </w:r>
      <w:proofErr w:type="spellStart"/>
      <w:r w:rsidRPr="001D164C">
        <w:rPr>
          <w:rFonts w:cs="Times New Roman"/>
          <w:sz w:val="28"/>
          <w:szCs w:val="28"/>
        </w:rPr>
        <w:t>Энергоатомиздат</w:t>
      </w:r>
      <w:proofErr w:type="spellEnd"/>
      <w:r w:rsidRPr="001D164C">
        <w:rPr>
          <w:rFonts w:cs="Times New Roman"/>
          <w:sz w:val="28"/>
          <w:szCs w:val="28"/>
        </w:rPr>
        <w:t>,  1987 - 287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9.Александров А.А., Григорьев. Таблицы теплофизических свойств воды и водяного пара - М.: Издательство МЭИ, 1999 -162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10.Александров А.А. Расчет термодинамических процессов идеального газа. - М.: МЭИ, 1988-44 с.</w:t>
      </w:r>
    </w:p>
    <w:p w:rsidR="00652F6F" w:rsidRDefault="00652F6F" w:rsidP="00652F6F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D164C">
        <w:rPr>
          <w:rFonts w:cs="Times New Roman"/>
          <w:bCs/>
          <w:sz w:val="28"/>
          <w:szCs w:val="28"/>
        </w:rPr>
        <w:t xml:space="preserve">11. </w:t>
      </w:r>
      <w:proofErr w:type="spellStart"/>
      <w:r w:rsidRPr="001D164C">
        <w:rPr>
          <w:rFonts w:cs="Times New Roman"/>
          <w:bCs/>
          <w:sz w:val="28"/>
          <w:szCs w:val="28"/>
        </w:rPr>
        <w:t>НикольскаяО.К</w:t>
      </w:r>
      <w:proofErr w:type="spellEnd"/>
      <w:r w:rsidRPr="001D164C">
        <w:rPr>
          <w:rFonts w:cs="Times New Roman"/>
          <w:bCs/>
          <w:sz w:val="28"/>
          <w:szCs w:val="28"/>
        </w:rPr>
        <w:t>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 xml:space="preserve">Техническая </w:t>
      </w:r>
      <w:proofErr w:type="spellStart"/>
      <w:r w:rsidRPr="001D164C">
        <w:rPr>
          <w:rFonts w:cs="Times New Roman"/>
          <w:bCs/>
          <w:sz w:val="28"/>
          <w:szCs w:val="28"/>
        </w:rPr>
        <w:t>термодинамика</w:t>
      </w:r>
      <w:proofErr w:type="gramStart"/>
      <w:r w:rsidRPr="001D164C">
        <w:rPr>
          <w:rFonts w:cs="Times New Roman"/>
          <w:bCs/>
          <w:sz w:val="28"/>
          <w:szCs w:val="28"/>
        </w:rPr>
        <w:t>.М</w:t>
      </w:r>
      <w:proofErr w:type="gramEnd"/>
      <w:r w:rsidRPr="001D164C">
        <w:rPr>
          <w:rFonts w:cs="Times New Roman"/>
          <w:bCs/>
          <w:sz w:val="28"/>
          <w:szCs w:val="28"/>
        </w:rPr>
        <w:t>етодические</w:t>
      </w:r>
      <w:proofErr w:type="spellEnd"/>
      <w:r w:rsidRPr="001D164C">
        <w:rPr>
          <w:rFonts w:cs="Times New Roman"/>
          <w:bCs/>
          <w:sz w:val="28"/>
          <w:szCs w:val="28"/>
        </w:rPr>
        <w:t xml:space="preserve"> указания к выполнению лабораторных работ /  СПб.: ПГУПС. 2011.- 42 с.</w:t>
      </w:r>
    </w:p>
    <w:p w:rsidR="00652F6F" w:rsidRPr="00DF23C6" w:rsidRDefault="00652F6F" w:rsidP="00652F6F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DF23C6">
        <w:rPr>
          <w:sz w:val="28"/>
          <w:szCs w:val="28"/>
        </w:rPr>
        <w:t>Луканин</w:t>
      </w:r>
      <w:proofErr w:type="spellEnd"/>
      <w:r w:rsidRPr="00DF23C6">
        <w:rPr>
          <w:sz w:val="28"/>
          <w:szCs w:val="28"/>
        </w:rPr>
        <w:t xml:space="preserve"> В.Н., Шатров М.Г., </w:t>
      </w:r>
      <w:proofErr w:type="spellStart"/>
      <w:r w:rsidRPr="00DF23C6">
        <w:rPr>
          <w:sz w:val="28"/>
          <w:szCs w:val="28"/>
        </w:rPr>
        <w:t>Камфер</w:t>
      </w:r>
      <w:proofErr w:type="spellEnd"/>
      <w:r w:rsidRPr="00DF23C6">
        <w:rPr>
          <w:sz w:val="28"/>
          <w:szCs w:val="28"/>
        </w:rPr>
        <w:t xml:space="preserve"> Г.М. и др</w:t>
      </w:r>
      <w:proofErr w:type="gramStart"/>
      <w:r w:rsidRPr="00DF23C6">
        <w:rPr>
          <w:sz w:val="28"/>
          <w:szCs w:val="28"/>
        </w:rPr>
        <w:t xml:space="preserve">.. </w:t>
      </w:r>
      <w:proofErr w:type="gramEnd"/>
      <w:r w:rsidRPr="00DF23C6">
        <w:rPr>
          <w:sz w:val="28"/>
          <w:szCs w:val="28"/>
        </w:rPr>
        <w:t xml:space="preserve">Под редакцией </w:t>
      </w:r>
      <w:proofErr w:type="spellStart"/>
      <w:r w:rsidRPr="00DF23C6">
        <w:rPr>
          <w:sz w:val="28"/>
          <w:szCs w:val="28"/>
        </w:rPr>
        <w:t>Луканина</w:t>
      </w:r>
      <w:proofErr w:type="spellEnd"/>
      <w:r w:rsidRPr="00DF23C6">
        <w:rPr>
          <w:sz w:val="28"/>
          <w:szCs w:val="28"/>
        </w:rPr>
        <w:t xml:space="preserve"> В.Н. Теплотехника. – Учебник для вузов. – 5-е издание. </w:t>
      </w:r>
      <w:proofErr w:type="gramStart"/>
      <w:r w:rsidRPr="00DF23C6">
        <w:rPr>
          <w:sz w:val="28"/>
          <w:szCs w:val="28"/>
        </w:rPr>
        <w:t>-М</w:t>
      </w:r>
      <w:proofErr w:type="gramEnd"/>
      <w:r w:rsidRPr="00DF23C6">
        <w:rPr>
          <w:sz w:val="28"/>
          <w:szCs w:val="28"/>
        </w:rPr>
        <w:t>.: Высшая школа, 2006 г. – 671с.</w:t>
      </w:r>
    </w:p>
    <w:p w:rsidR="00652F6F" w:rsidRPr="00DF23C6" w:rsidRDefault="00652F6F" w:rsidP="00652F6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DF23C6">
        <w:rPr>
          <w:bCs/>
          <w:sz w:val="28"/>
          <w:szCs w:val="28"/>
        </w:rPr>
        <w:t>Киселев И.Г.. Теплотехника на подвижном составе железных дорог. Учебное пособие.- М.: ГОУ «Учебно-методический центр по образованию на железнодорожном транспорте», 2008г. – 278с.</w:t>
      </w:r>
    </w:p>
    <w:p w:rsidR="00652F6F" w:rsidRPr="00DF23C6" w:rsidRDefault="00652F6F" w:rsidP="00652F6F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F23C6">
        <w:rPr>
          <w:sz w:val="28"/>
          <w:szCs w:val="28"/>
        </w:rPr>
        <w:t>Карминский</w:t>
      </w:r>
      <w:proofErr w:type="spellEnd"/>
      <w:r w:rsidRPr="00DF23C6">
        <w:rPr>
          <w:sz w:val="28"/>
          <w:szCs w:val="28"/>
        </w:rPr>
        <w:t xml:space="preserve"> В.Д. Техническая термодинамика и теплопередача. – Учебник для вузов.- М.: Маршрут, 2005 г. – 224с.</w:t>
      </w:r>
    </w:p>
    <w:p w:rsidR="00652F6F" w:rsidRPr="00DF23C6" w:rsidRDefault="00652F6F" w:rsidP="00652F6F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15. </w:t>
      </w:r>
      <w:r w:rsidRPr="00DF23C6">
        <w:rPr>
          <w:sz w:val="28"/>
          <w:szCs w:val="24"/>
        </w:rPr>
        <w:t xml:space="preserve">Киселев И.Г., Кудрин М.Ю., Краснов А.С.. </w:t>
      </w:r>
      <w:proofErr w:type="spellStart"/>
      <w:r w:rsidRPr="00DF23C6">
        <w:rPr>
          <w:sz w:val="28"/>
          <w:szCs w:val="24"/>
        </w:rPr>
        <w:t>Тепломассообмен</w:t>
      </w:r>
      <w:proofErr w:type="spellEnd"/>
      <w:r w:rsidRPr="00DF23C6">
        <w:rPr>
          <w:sz w:val="28"/>
          <w:szCs w:val="24"/>
        </w:rPr>
        <w:t>. Методические указания. – ПГУПС, 2011г.- 46 с.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 </w:t>
      </w:r>
      <w:r w:rsidRPr="00DF23C6">
        <w:rPr>
          <w:rFonts w:eastAsia="Times New Roman"/>
          <w:sz w:val="28"/>
          <w:szCs w:val="28"/>
          <w:lang w:eastAsia="ru-RU"/>
        </w:rPr>
        <w:t xml:space="preserve">Цветков, Ф.Ф. </w:t>
      </w:r>
      <w:proofErr w:type="spellStart"/>
      <w:r w:rsidRPr="00DF23C6">
        <w:rPr>
          <w:rFonts w:eastAsia="Times New Roman"/>
          <w:sz w:val="28"/>
          <w:szCs w:val="28"/>
          <w:lang w:eastAsia="ru-RU"/>
        </w:rPr>
        <w:t>Тепломассообмен</w:t>
      </w:r>
      <w:proofErr w:type="spellEnd"/>
      <w:r w:rsidRPr="00DF23C6">
        <w:rPr>
          <w:rFonts w:eastAsia="Times New Roman"/>
          <w:sz w:val="28"/>
          <w:szCs w:val="28"/>
          <w:lang w:eastAsia="ru-RU"/>
        </w:rPr>
        <w:t>. : учеб</w:t>
      </w:r>
      <w:proofErr w:type="gramStart"/>
      <w:r w:rsidRPr="00DF23C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DF23C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F23C6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DF23C6">
        <w:rPr>
          <w:rFonts w:eastAsia="Times New Roman"/>
          <w:sz w:val="28"/>
          <w:szCs w:val="28"/>
          <w:lang w:eastAsia="ru-RU"/>
        </w:rPr>
        <w:t>особие для вузов/  Ф.Ф. Цветков, Б. А. Григорьев. – М.</w:t>
      </w:r>
      <w:proofErr w:type="gramStart"/>
      <w:r w:rsidRPr="00DF23C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DF23C6">
        <w:rPr>
          <w:rFonts w:eastAsia="Times New Roman"/>
          <w:sz w:val="28"/>
          <w:szCs w:val="28"/>
          <w:lang w:eastAsia="ru-RU"/>
        </w:rPr>
        <w:t xml:space="preserve"> МЭИ, 2006. – 550 с.</w:t>
      </w:r>
    </w:p>
    <w:p w:rsidR="00652F6F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1.Крылов В.И., Крылов Д.В. Котельные установки. Учебное пособие. СПб</w:t>
      </w:r>
      <w:proofErr w:type="gramStart"/>
      <w:r w:rsidRPr="00007A03">
        <w:rPr>
          <w:sz w:val="28"/>
          <w:szCs w:val="24"/>
        </w:rPr>
        <w:t xml:space="preserve">.: </w:t>
      </w:r>
      <w:proofErr w:type="gramEnd"/>
      <w:r w:rsidRPr="00007A03">
        <w:rPr>
          <w:sz w:val="28"/>
          <w:szCs w:val="24"/>
        </w:rPr>
        <w:t>ПГУПС, 2014. -70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2. Крылов В.И. Котельные установки и парогенераторы: Учебное пособие. СПб</w:t>
      </w:r>
      <w:proofErr w:type="gramStart"/>
      <w:r w:rsidRPr="00007A03">
        <w:rPr>
          <w:sz w:val="28"/>
          <w:szCs w:val="24"/>
        </w:rPr>
        <w:t xml:space="preserve">.: </w:t>
      </w:r>
      <w:proofErr w:type="gramEnd"/>
      <w:r w:rsidRPr="00007A03">
        <w:rPr>
          <w:sz w:val="28"/>
          <w:szCs w:val="24"/>
        </w:rPr>
        <w:t>ПГУПС, 2015.-57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3. Эстеркин Р.И. Котельные установки. Курсовое и дипломное проектирование: Учебное пособие</w:t>
      </w:r>
      <w:proofErr w:type="gramStart"/>
      <w:r w:rsidRPr="00007A03">
        <w:rPr>
          <w:sz w:val="28"/>
          <w:szCs w:val="24"/>
        </w:rPr>
        <w:t>.-</w:t>
      </w:r>
      <w:proofErr w:type="gramEnd"/>
      <w:r w:rsidRPr="00007A03">
        <w:rPr>
          <w:sz w:val="28"/>
          <w:szCs w:val="24"/>
        </w:rPr>
        <w:t xml:space="preserve">Л.: </w:t>
      </w:r>
      <w:proofErr w:type="spellStart"/>
      <w:r w:rsidRPr="00007A03">
        <w:rPr>
          <w:sz w:val="28"/>
          <w:szCs w:val="24"/>
        </w:rPr>
        <w:t>Энергоатомиздат</w:t>
      </w:r>
      <w:proofErr w:type="spellEnd"/>
      <w:r w:rsidRPr="00007A03">
        <w:rPr>
          <w:sz w:val="28"/>
          <w:szCs w:val="24"/>
        </w:rPr>
        <w:t>, 1989.-280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4.Соколов Б.А. Паровые и водогрейные котлы малой и средней мощности</w:t>
      </w:r>
      <w:proofErr w:type="gramStart"/>
      <w:r w:rsidRPr="00007A03">
        <w:rPr>
          <w:sz w:val="28"/>
          <w:szCs w:val="24"/>
        </w:rPr>
        <w:t>.-</w:t>
      </w:r>
      <w:proofErr w:type="gramEnd"/>
      <w:r w:rsidRPr="00007A03">
        <w:rPr>
          <w:sz w:val="28"/>
          <w:szCs w:val="24"/>
        </w:rPr>
        <w:t>М.: Издательский центр «Академия». 2010. – 128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5.Либерман Н.Б. Справочник по проектированию котельных установок. М.: ЭКОЛИТ.2011. – 224 с.</w:t>
      </w:r>
    </w:p>
    <w:p w:rsidR="00652F6F" w:rsidRPr="00007A03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007A03">
        <w:rPr>
          <w:sz w:val="28"/>
          <w:szCs w:val="24"/>
        </w:rPr>
        <w:lastRenderedPageBreak/>
        <w:t>6. Правила устройства и безопасной эксплуатации паровых и водогрейных котлов. ПБ 10-574-03.-СПб</w:t>
      </w:r>
      <w:proofErr w:type="gramStart"/>
      <w:r w:rsidRPr="00007A03">
        <w:rPr>
          <w:sz w:val="28"/>
          <w:szCs w:val="24"/>
        </w:rPr>
        <w:t xml:space="preserve">.: </w:t>
      </w:r>
      <w:proofErr w:type="gramEnd"/>
      <w:r w:rsidRPr="00007A03">
        <w:rPr>
          <w:sz w:val="28"/>
          <w:szCs w:val="24"/>
        </w:rPr>
        <w:t>ЦОТПБСП, 2003.-184 с.</w:t>
      </w:r>
    </w:p>
    <w:p w:rsidR="00652F6F" w:rsidRPr="00007A03" w:rsidRDefault="00652F6F" w:rsidP="00652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7</w:t>
      </w:r>
      <w:r w:rsidRPr="00007A03">
        <w:rPr>
          <w:rFonts w:cs="Times New Roman"/>
          <w:bCs/>
          <w:sz w:val="28"/>
          <w:szCs w:val="24"/>
        </w:rPr>
        <w:t xml:space="preserve">. </w:t>
      </w:r>
      <w:r w:rsidRPr="00007A03">
        <w:rPr>
          <w:rFonts w:cs="Times New Roman"/>
          <w:bCs/>
          <w:iCs/>
          <w:sz w:val="28"/>
          <w:szCs w:val="24"/>
        </w:rPr>
        <w:t xml:space="preserve">Н. Ю. </w:t>
      </w:r>
      <w:proofErr w:type="spellStart"/>
      <w:r w:rsidRPr="00007A03">
        <w:rPr>
          <w:rFonts w:cs="Times New Roman"/>
          <w:bCs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bCs/>
          <w:sz w:val="28"/>
          <w:szCs w:val="24"/>
        </w:rPr>
        <w:t xml:space="preserve">, </w:t>
      </w:r>
      <w:r w:rsidRPr="00007A03">
        <w:rPr>
          <w:rFonts w:cs="Times New Roman"/>
          <w:bCs/>
          <w:iCs/>
          <w:sz w:val="28"/>
          <w:szCs w:val="24"/>
        </w:rPr>
        <w:t>В. М. Фокин</w:t>
      </w:r>
      <w:r w:rsidRPr="00007A03">
        <w:rPr>
          <w:rFonts w:cs="Times New Roman"/>
          <w:bCs/>
          <w:i/>
          <w:iCs/>
          <w:sz w:val="28"/>
          <w:szCs w:val="24"/>
        </w:rPr>
        <w:t>.</w:t>
      </w:r>
      <w:r w:rsidRPr="00007A03">
        <w:rPr>
          <w:rFonts w:cs="Times New Roman"/>
          <w:bCs/>
          <w:sz w:val="28"/>
          <w:szCs w:val="24"/>
        </w:rPr>
        <w:t xml:space="preserve"> Расчет теплообменных аппаратов. Методические указания к курсовому и дипломному проектированию / </w:t>
      </w:r>
      <w:proofErr w:type="spellStart"/>
      <w:r w:rsidRPr="00007A03">
        <w:rPr>
          <w:rFonts w:cs="Times New Roman"/>
          <w:bCs/>
          <w:sz w:val="28"/>
          <w:szCs w:val="24"/>
        </w:rPr>
        <w:t>ВолгГАСУ</w:t>
      </w:r>
      <w:proofErr w:type="spellEnd"/>
      <w:r w:rsidRPr="00007A03">
        <w:rPr>
          <w:rFonts w:cs="Times New Roman"/>
          <w:bCs/>
          <w:sz w:val="28"/>
          <w:szCs w:val="24"/>
        </w:rPr>
        <w:t>. 2013. – 65 с.</w:t>
      </w:r>
      <w:r w:rsidRPr="00007A03">
        <w:rPr>
          <w:rFonts w:ascii="TimesNewRoman" w:hAnsi="TimesNewRoman" w:cs="TimesNewRoman"/>
          <w:sz w:val="26"/>
          <w:szCs w:val="24"/>
        </w:rPr>
        <w:t xml:space="preserve"> </w:t>
      </w:r>
    </w:p>
    <w:p w:rsidR="00652F6F" w:rsidRPr="00007A03" w:rsidRDefault="00652F6F" w:rsidP="00652F6F">
      <w:pPr>
        <w:autoSpaceDE w:val="0"/>
        <w:autoSpaceDN w:val="0"/>
        <w:adjustRightInd w:val="0"/>
        <w:spacing w:after="0" w:line="240" w:lineRule="auto"/>
        <w:ind w:right="333"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8</w:t>
      </w:r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iCs/>
          <w:sz w:val="28"/>
          <w:szCs w:val="24"/>
        </w:rPr>
        <w:t xml:space="preserve"> Н. Ю.</w:t>
      </w:r>
      <w:r w:rsidRPr="00007A03">
        <w:rPr>
          <w:rFonts w:cs="Times New Roman"/>
          <w:sz w:val="28"/>
          <w:szCs w:val="24"/>
        </w:rPr>
        <w:t xml:space="preserve">, </w:t>
      </w:r>
      <w:r w:rsidRPr="00007A03">
        <w:rPr>
          <w:rFonts w:cs="Times New Roman"/>
          <w:iCs/>
          <w:sz w:val="28"/>
          <w:szCs w:val="24"/>
        </w:rPr>
        <w:t>Фокин В. М.</w:t>
      </w:r>
      <w:r w:rsidRPr="00007A03">
        <w:rPr>
          <w:rFonts w:cs="Times New Roman"/>
          <w:i/>
          <w:iCs/>
          <w:sz w:val="28"/>
          <w:szCs w:val="24"/>
        </w:rPr>
        <w:t xml:space="preserve"> </w:t>
      </w:r>
      <w:proofErr w:type="spellStart"/>
      <w:r w:rsidRPr="00007A03">
        <w:rPr>
          <w:rFonts w:cs="Times New Roman"/>
          <w:sz w:val="28"/>
          <w:szCs w:val="24"/>
        </w:rPr>
        <w:t>Тепломассообменное</w:t>
      </w:r>
      <w:proofErr w:type="spellEnd"/>
      <w:r w:rsidRPr="00007A03">
        <w:rPr>
          <w:rFonts w:cs="Times New Roman"/>
          <w:sz w:val="28"/>
          <w:szCs w:val="24"/>
        </w:rPr>
        <w:t xml:space="preserve"> оборудование предприятий /Н. Ю. </w:t>
      </w:r>
      <w:proofErr w:type="spellStart"/>
      <w:r w:rsidRPr="00007A03">
        <w:rPr>
          <w:rFonts w:cs="Times New Roman"/>
          <w:sz w:val="28"/>
          <w:szCs w:val="24"/>
        </w:rPr>
        <w:t>Карапузова</w:t>
      </w:r>
      <w:proofErr w:type="spellEnd"/>
      <w:r w:rsidRPr="00007A03">
        <w:rPr>
          <w:rFonts w:cs="Times New Roman"/>
          <w:sz w:val="28"/>
          <w:szCs w:val="24"/>
        </w:rPr>
        <w:t>, В. М. Фокин</w:t>
      </w:r>
      <w:proofErr w:type="gramStart"/>
      <w:r w:rsidRPr="00007A03">
        <w:rPr>
          <w:rFonts w:cs="Times New Roman"/>
          <w:sz w:val="28"/>
          <w:szCs w:val="24"/>
        </w:rPr>
        <w:t xml:space="preserve"> ;</w:t>
      </w:r>
      <w:proofErr w:type="gramEnd"/>
      <w:r w:rsidRPr="00007A03">
        <w:rPr>
          <w:rFonts w:cs="Times New Roman"/>
          <w:sz w:val="28"/>
          <w:szCs w:val="24"/>
        </w:rPr>
        <w:t xml:space="preserve"> М-во образования и науки Росс. Федерации, </w:t>
      </w:r>
      <w:proofErr w:type="spellStart"/>
      <w:r w:rsidRPr="00007A03">
        <w:rPr>
          <w:rFonts w:cs="Times New Roman"/>
          <w:sz w:val="28"/>
          <w:szCs w:val="24"/>
        </w:rPr>
        <w:t>Волгогр</w:t>
      </w:r>
      <w:proofErr w:type="spellEnd"/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sz w:val="28"/>
          <w:szCs w:val="24"/>
        </w:rPr>
        <w:t>гос</w:t>
      </w:r>
      <w:proofErr w:type="gramStart"/>
      <w:r w:rsidRPr="00007A03">
        <w:rPr>
          <w:rFonts w:cs="Times New Roman"/>
          <w:sz w:val="28"/>
          <w:szCs w:val="24"/>
        </w:rPr>
        <w:t>.а</w:t>
      </w:r>
      <w:proofErr w:type="gramEnd"/>
      <w:r w:rsidRPr="00007A03">
        <w:rPr>
          <w:rFonts w:cs="Times New Roman"/>
          <w:sz w:val="28"/>
          <w:szCs w:val="24"/>
        </w:rPr>
        <w:t>рхит</w:t>
      </w:r>
      <w:proofErr w:type="spellEnd"/>
      <w:r w:rsidRPr="00007A03">
        <w:rPr>
          <w:rFonts w:cs="Times New Roman"/>
          <w:sz w:val="28"/>
          <w:szCs w:val="24"/>
        </w:rPr>
        <w:t xml:space="preserve">.-строит. ун-т. — Волгоград: </w:t>
      </w:r>
      <w:proofErr w:type="spellStart"/>
      <w:r w:rsidRPr="00007A03">
        <w:rPr>
          <w:rFonts w:cs="Times New Roman"/>
          <w:sz w:val="28"/>
          <w:szCs w:val="24"/>
        </w:rPr>
        <w:t>ВолгГАСУ</w:t>
      </w:r>
      <w:proofErr w:type="spellEnd"/>
      <w:r w:rsidRPr="00007A03">
        <w:rPr>
          <w:rFonts w:cs="Times New Roman"/>
          <w:sz w:val="28"/>
          <w:szCs w:val="24"/>
        </w:rPr>
        <w:t>, 2012. — 68, [3] с.</w:t>
      </w:r>
    </w:p>
    <w:p w:rsidR="00652F6F" w:rsidRPr="00007A03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9</w:t>
      </w:r>
      <w:r w:rsidRPr="00007A03">
        <w:rPr>
          <w:rFonts w:cs="Times New Roman"/>
          <w:sz w:val="28"/>
          <w:szCs w:val="24"/>
        </w:rPr>
        <w:t xml:space="preserve">. ГОСТ </w:t>
      </w:r>
      <w:proofErr w:type="gramStart"/>
      <w:r w:rsidRPr="00007A03">
        <w:rPr>
          <w:rFonts w:cs="Times New Roman"/>
          <w:sz w:val="28"/>
          <w:szCs w:val="24"/>
        </w:rPr>
        <w:t>Р</w:t>
      </w:r>
      <w:proofErr w:type="gramEnd"/>
      <w:r w:rsidRPr="00007A03">
        <w:rPr>
          <w:rFonts w:cs="Times New Roman"/>
          <w:sz w:val="28"/>
          <w:szCs w:val="24"/>
        </w:rPr>
        <w:t xml:space="preserve"> 53677—2009. Нефтяная и газовая промышленность. </w:t>
      </w:r>
      <w:proofErr w:type="spellStart"/>
      <w:r w:rsidRPr="00007A03">
        <w:rPr>
          <w:rFonts w:cs="Times New Roman"/>
          <w:sz w:val="28"/>
          <w:szCs w:val="24"/>
        </w:rPr>
        <w:t>Кожухотрубчатые</w:t>
      </w:r>
      <w:proofErr w:type="spellEnd"/>
      <w:r w:rsidRPr="00007A03">
        <w:rPr>
          <w:rFonts w:cs="Times New Roman"/>
          <w:sz w:val="28"/>
          <w:szCs w:val="24"/>
        </w:rPr>
        <w:t xml:space="preserve"> теплообменники. М.: </w:t>
      </w:r>
      <w:proofErr w:type="spellStart"/>
      <w:r w:rsidRPr="00007A03">
        <w:rPr>
          <w:rFonts w:cs="Times New Roman"/>
          <w:sz w:val="28"/>
          <w:szCs w:val="24"/>
        </w:rPr>
        <w:t>Стандартинформ</w:t>
      </w:r>
      <w:proofErr w:type="spellEnd"/>
      <w:r w:rsidRPr="00007A03">
        <w:rPr>
          <w:rFonts w:cs="Times New Roman"/>
          <w:sz w:val="28"/>
          <w:szCs w:val="24"/>
        </w:rPr>
        <w:t>, 2011. 35 с.</w:t>
      </w:r>
    </w:p>
    <w:p w:rsidR="00652F6F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</w:t>
      </w:r>
      <w:r w:rsidRPr="00007A03">
        <w:rPr>
          <w:rFonts w:cs="Times New Roman"/>
          <w:sz w:val="28"/>
          <w:szCs w:val="24"/>
        </w:rPr>
        <w:t xml:space="preserve">.Промышленные </w:t>
      </w:r>
      <w:proofErr w:type="spellStart"/>
      <w:r w:rsidRPr="00007A03">
        <w:rPr>
          <w:rFonts w:cs="Times New Roman"/>
          <w:sz w:val="28"/>
          <w:szCs w:val="24"/>
        </w:rPr>
        <w:t>тепломассообменные</w:t>
      </w:r>
      <w:proofErr w:type="spellEnd"/>
      <w:r w:rsidRPr="00007A03">
        <w:rPr>
          <w:rFonts w:cs="Times New Roman"/>
          <w:sz w:val="28"/>
          <w:szCs w:val="24"/>
        </w:rPr>
        <w:t xml:space="preserve"> процессы и установки</w:t>
      </w:r>
      <w:proofErr w:type="gramStart"/>
      <w:r w:rsidRPr="00007A03">
        <w:rPr>
          <w:rFonts w:cs="Times New Roman"/>
          <w:sz w:val="28"/>
          <w:szCs w:val="24"/>
        </w:rPr>
        <w:t>/П</w:t>
      </w:r>
      <w:proofErr w:type="gramEnd"/>
      <w:r w:rsidRPr="00007A03">
        <w:rPr>
          <w:rFonts w:cs="Times New Roman"/>
          <w:sz w:val="28"/>
          <w:szCs w:val="24"/>
        </w:rPr>
        <w:t xml:space="preserve">од ред. </w:t>
      </w:r>
      <w:proofErr w:type="spellStart"/>
      <w:r w:rsidRPr="00007A03">
        <w:rPr>
          <w:rFonts w:cs="Times New Roman"/>
          <w:sz w:val="28"/>
          <w:szCs w:val="24"/>
        </w:rPr>
        <w:t>А.М.Бакластова</w:t>
      </w:r>
      <w:proofErr w:type="spellEnd"/>
      <w:r w:rsidRPr="00007A03">
        <w:rPr>
          <w:rFonts w:cs="Times New Roman"/>
          <w:sz w:val="28"/>
          <w:szCs w:val="24"/>
        </w:rPr>
        <w:t xml:space="preserve">. – М.: </w:t>
      </w:r>
      <w:proofErr w:type="spellStart"/>
      <w:r w:rsidRPr="00007A03">
        <w:rPr>
          <w:rFonts w:cs="Times New Roman"/>
          <w:sz w:val="28"/>
          <w:szCs w:val="24"/>
        </w:rPr>
        <w:t>Энергоатомиздат</w:t>
      </w:r>
      <w:proofErr w:type="spellEnd"/>
      <w:r w:rsidRPr="00007A03">
        <w:rPr>
          <w:rFonts w:cs="Times New Roman"/>
          <w:sz w:val="28"/>
          <w:szCs w:val="24"/>
        </w:rPr>
        <w:t>, 1986. – 328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5. Г.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652F6F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1. 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Default="00652F6F" w:rsidP="00652F6F">
      <w:pPr>
        <w:spacing w:after="0" w:line="240" w:lineRule="auto"/>
        <w:ind w:firstLine="851"/>
        <w:jc w:val="both"/>
        <w:rPr>
          <w:sz w:val="28"/>
          <w:szCs w:val="24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 w:rsidRPr="00AB1EAA">
        <w:rPr>
          <w:sz w:val="28"/>
          <w:szCs w:val="24"/>
        </w:rPr>
        <w:t>Иванов Р.А. Автоматизация тепловых процессов. Методические указания к курсовому проектированию. Типография ПГУПС, СПб, 2008., 36 с.</w:t>
      </w:r>
    </w:p>
    <w:p w:rsidR="00652F6F" w:rsidRPr="00D2714B" w:rsidRDefault="00652F6F" w:rsidP="00652F6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2. </w:t>
      </w:r>
      <w:r>
        <w:rPr>
          <w:bCs/>
          <w:sz w:val="28"/>
          <w:szCs w:val="28"/>
        </w:rPr>
        <w:t>Киселев И.Г., Кудрин М.Ю., Никольский Д.В., Краснов А.С. Тепловые сети. Гидравлический и тепловой расчет. Учебное пособие. Типография ПГУПС, СПб, 2015., 51 с.</w:t>
      </w:r>
    </w:p>
    <w:p w:rsidR="00652F6F" w:rsidRPr="00E00FAF" w:rsidRDefault="00652F6F" w:rsidP="00652F6F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proofErr w:type="spellStart"/>
      <w:r w:rsidRPr="00E00FAF">
        <w:rPr>
          <w:sz w:val="28"/>
          <w:szCs w:val="28"/>
        </w:rPr>
        <w:t>Альтшуль</w:t>
      </w:r>
      <w:proofErr w:type="spellEnd"/>
      <w:r w:rsidRPr="00E00FAF">
        <w:rPr>
          <w:sz w:val="28"/>
          <w:szCs w:val="28"/>
        </w:rPr>
        <w:t xml:space="preserve"> А.Д., Киселев П.Г. Гидравлика и аэродинамика. – М.: </w:t>
      </w:r>
      <w:proofErr w:type="spellStart"/>
      <w:r w:rsidRPr="00E00FAF">
        <w:rPr>
          <w:sz w:val="28"/>
          <w:szCs w:val="28"/>
        </w:rPr>
        <w:t>Стойиздат</w:t>
      </w:r>
      <w:proofErr w:type="spellEnd"/>
      <w:r w:rsidRPr="00E00FAF">
        <w:rPr>
          <w:sz w:val="28"/>
          <w:szCs w:val="28"/>
        </w:rPr>
        <w:t>, 1975, 327 с.</w:t>
      </w:r>
    </w:p>
    <w:p w:rsidR="00652F6F" w:rsidRPr="00E00FAF" w:rsidRDefault="00652F6F" w:rsidP="00652F6F">
      <w:pPr>
        <w:tabs>
          <w:tab w:val="left" w:pos="709"/>
          <w:tab w:val="left" w:pos="765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0FAF">
        <w:rPr>
          <w:sz w:val="28"/>
          <w:szCs w:val="28"/>
        </w:rPr>
        <w:t xml:space="preserve">. </w:t>
      </w:r>
      <w:proofErr w:type="spellStart"/>
      <w:r w:rsidRPr="00E00FAF">
        <w:rPr>
          <w:sz w:val="28"/>
          <w:szCs w:val="28"/>
        </w:rPr>
        <w:t>Штеренлихт</w:t>
      </w:r>
      <w:proofErr w:type="spellEnd"/>
      <w:r w:rsidRPr="00E00FAF">
        <w:rPr>
          <w:sz w:val="28"/>
          <w:szCs w:val="28"/>
        </w:rPr>
        <w:t xml:space="preserve"> Д.В. Гидравлика. Книги 1 (350 с.) и 2 (367 с.). М.: </w:t>
      </w:r>
      <w:proofErr w:type="spellStart"/>
      <w:r w:rsidRPr="00E00FAF">
        <w:rPr>
          <w:sz w:val="28"/>
          <w:szCs w:val="28"/>
        </w:rPr>
        <w:t>Энергоатомиздат</w:t>
      </w:r>
      <w:proofErr w:type="spellEnd"/>
      <w:r w:rsidRPr="00E00FAF">
        <w:rPr>
          <w:sz w:val="28"/>
          <w:szCs w:val="28"/>
        </w:rPr>
        <w:t>, 1991;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FAF">
        <w:rPr>
          <w:sz w:val="28"/>
          <w:szCs w:val="28"/>
        </w:rPr>
        <w:t xml:space="preserve">. Методические указания к лабораторным работам по гидравлике.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ч.1, 1995, ч.2, 1999.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00FAF">
        <w:rPr>
          <w:sz w:val="28"/>
          <w:szCs w:val="28"/>
        </w:rPr>
        <w:t xml:space="preserve">. Определение гидростатического давления.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1996, 25 с.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FAF">
        <w:rPr>
          <w:sz w:val="28"/>
          <w:szCs w:val="28"/>
        </w:rPr>
        <w:t xml:space="preserve">. Расчет силы гидростатического давления жидкости на плоские поверхности.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1993, 33 с.</w:t>
      </w:r>
    </w:p>
    <w:p w:rsidR="00652F6F" w:rsidRPr="00E00FAF" w:rsidRDefault="00652F6F" w:rsidP="00652F6F">
      <w:pPr>
        <w:pStyle w:val="2"/>
        <w:spacing w:before="0" w:after="0" w:line="240" w:lineRule="auto"/>
        <w:ind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</w:t>
      </w:r>
      <w:r w:rsidRPr="00E00FAF">
        <w:rPr>
          <w:rFonts w:ascii="Times New Roman" w:hAnsi="Times New Roman"/>
          <w:b w:val="0"/>
          <w:i w:val="0"/>
        </w:rPr>
        <w:t xml:space="preserve">. Расчет сил гидростатического давления жидкости на криволинейные цилиндрические поверхности. – </w:t>
      </w:r>
      <w:proofErr w:type="spellStart"/>
      <w:r w:rsidRPr="00E00FAF">
        <w:rPr>
          <w:rFonts w:ascii="Times New Roman" w:hAnsi="Times New Roman"/>
          <w:b w:val="0"/>
          <w:i w:val="0"/>
        </w:rPr>
        <w:t>Спб</w:t>
      </w:r>
      <w:proofErr w:type="spellEnd"/>
      <w:r w:rsidRPr="00E00FAF">
        <w:rPr>
          <w:rFonts w:ascii="Times New Roman" w:hAnsi="Times New Roman"/>
          <w:b w:val="0"/>
          <w:i w:val="0"/>
        </w:rPr>
        <w:t>.: ПГУПС, 1993, 28 с.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0FAF">
        <w:rPr>
          <w:sz w:val="28"/>
          <w:szCs w:val="28"/>
        </w:rPr>
        <w:t xml:space="preserve">. Зависимость коэффициента гидравлического трения от числа </w:t>
      </w:r>
      <w:proofErr w:type="spellStart"/>
      <w:r w:rsidRPr="00E00FAF">
        <w:rPr>
          <w:sz w:val="28"/>
          <w:szCs w:val="28"/>
        </w:rPr>
        <w:t>Рейнольдса</w:t>
      </w:r>
      <w:proofErr w:type="spellEnd"/>
      <w:r w:rsidRPr="00E00FAF">
        <w:rPr>
          <w:sz w:val="28"/>
          <w:szCs w:val="28"/>
        </w:rPr>
        <w:t xml:space="preserve">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 xml:space="preserve">.: ПГУПС, 1994, 15 с. 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0FAF">
        <w:rPr>
          <w:sz w:val="28"/>
          <w:szCs w:val="28"/>
        </w:rPr>
        <w:t xml:space="preserve">. Расчет коротких трубопроводов.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1992, 33 с.</w:t>
      </w:r>
    </w:p>
    <w:p w:rsidR="00652F6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0FAF">
        <w:rPr>
          <w:sz w:val="28"/>
          <w:szCs w:val="28"/>
        </w:rPr>
        <w:t xml:space="preserve">. Гидравлический расчет разветвленного (тупикового) трубопровода.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20 с</w:t>
      </w:r>
      <w:r>
        <w:rPr>
          <w:sz w:val="28"/>
          <w:szCs w:val="28"/>
        </w:rPr>
        <w:t>.</w:t>
      </w:r>
    </w:p>
    <w:p w:rsidR="00652F6F" w:rsidRPr="00107D6B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 w:rsidRPr="001D164C">
        <w:rPr>
          <w:rFonts w:cs="Times New Roman"/>
          <w:bCs/>
          <w:sz w:val="28"/>
          <w:szCs w:val="28"/>
        </w:rPr>
        <w:t>Никольская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О.К.,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Техническая термодинамика.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Методические указания к выполнению лабораторных работ /  СПб</w:t>
      </w:r>
      <w:proofErr w:type="gramStart"/>
      <w:r w:rsidRPr="001D164C">
        <w:rPr>
          <w:rFonts w:cs="Times New Roman"/>
          <w:bCs/>
          <w:sz w:val="28"/>
          <w:szCs w:val="28"/>
        </w:rPr>
        <w:t xml:space="preserve">.: </w:t>
      </w:r>
      <w:proofErr w:type="gramEnd"/>
      <w:r w:rsidRPr="001D164C">
        <w:rPr>
          <w:rFonts w:cs="Times New Roman"/>
          <w:bCs/>
          <w:sz w:val="28"/>
          <w:szCs w:val="28"/>
        </w:rPr>
        <w:t>ПГУПС. 2011.- 42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52F6F" w:rsidRDefault="00652F6F" w:rsidP="00652F6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281E1F" w:rsidRDefault="00652F6F" w:rsidP="00652F6F">
      <w:pPr>
        <w:spacing w:after="0" w:line="240" w:lineRule="auto"/>
        <w:ind w:firstLine="851"/>
        <w:rPr>
          <w:sz w:val="28"/>
          <w:szCs w:val="24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</w:t>
      </w:r>
      <w:proofErr w:type="gramStart"/>
      <w:r w:rsidRPr="007F43B0">
        <w:rPr>
          <w:bCs/>
          <w:sz w:val="28"/>
          <w:szCs w:val="24"/>
        </w:rPr>
        <w:t>обучающегося</w:t>
      </w:r>
      <w:proofErr w:type="gramEnd"/>
      <w:r w:rsidRPr="007F43B0">
        <w:rPr>
          <w:bCs/>
          <w:sz w:val="28"/>
          <w:szCs w:val="24"/>
        </w:rPr>
        <w:t xml:space="preserve">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авторизация).</w:t>
      </w:r>
    </w:p>
    <w:p w:rsidR="00652F6F" w:rsidRDefault="00652F6F" w:rsidP="00652F6F">
      <w:pPr>
        <w:spacing w:line="240" w:lineRule="auto"/>
        <w:ind w:firstLine="851"/>
        <w:rPr>
          <w:bCs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52F6F" w:rsidRPr="00107D6B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652F6F" w:rsidRPr="006C5511" w:rsidRDefault="00652F6F" w:rsidP="00652F6F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52F6F" w:rsidRPr="006C5511" w:rsidRDefault="00652F6F" w:rsidP="00652F6F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652F6F" w:rsidRPr="00BC1CA6" w:rsidRDefault="00652F6F" w:rsidP="00652F6F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652F6F" w:rsidRPr="00BC1CA6" w:rsidRDefault="00652F6F" w:rsidP="00652F6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281E1F" w:rsidRDefault="00652F6F" w:rsidP="00652F6F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4D5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Перечень лицензионного программного </w:t>
      </w:r>
      <w:r>
        <w:rPr>
          <w:bCs/>
          <w:sz w:val="28"/>
          <w:szCs w:val="28"/>
        </w:rPr>
        <w:lastRenderedPageBreak/>
        <w:t>обеспечения и информационных справочных систем приведены в Паспортах аудиторий / помещений.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652F6F" w:rsidRPr="005D6EE1" w:rsidRDefault="00652F6F" w:rsidP="00652F6F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5D6EE1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5D6EE1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52F6F" w:rsidRDefault="00652F6F" w:rsidP="00652F6F">
      <w:pPr>
        <w:spacing w:after="0" w:line="240" w:lineRule="auto"/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  <w:proofErr w:type="gramEnd"/>
    </w:p>
    <w:p w:rsidR="00652F6F" w:rsidRPr="00CE656E" w:rsidRDefault="00652F6F" w:rsidP="00652F6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652F6F" w:rsidRPr="00CE656E" w:rsidRDefault="00652F6F" w:rsidP="00652F6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005010" w:rsidRDefault="00652F6F" w:rsidP="00652F6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005010" w:rsidRPr="00005010" w:rsidRDefault="00005010" w:rsidP="00005010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</w:rPr>
        <w:t>При прохождении практики на стороннем предприятии используется материально-техническая база предприятия.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005010" w:rsidRPr="00281E1F" w:rsidTr="00F05AFA">
        <w:tc>
          <w:tcPr>
            <w:tcW w:w="4786" w:type="dxa"/>
          </w:tcPr>
          <w:p w:rsidR="00005010" w:rsidRDefault="00005010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005010" w:rsidRPr="00281E1F" w:rsidRDefault="00005010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005010" w:rsidRPr="00281E1F" w:rsidRDefault="00005010" w:rsidP="00281E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46BEE5C" wp14:editId="2BA4137E">
                  <wp:extent cx="2718257" cy="798786"/>
                  <wp:effectExtent l="0" t="0" r="6350" b="1905"/>
                  <wp:docPr id="1" name="Рисунок 1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719855" cy="79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010" w:rsidRPr="00107D6B" w:rsidTr="00F05AFA">
        <w:tc>
          <w:tcPr>
            <w:tcW w:w="4786" w:type="dxa"/>
          </w:tcPr>
          <w:p w:rsidR="00005010" w:rsidRPr="00107D6B" w:rsidRDefault="00745314" w:rsidP="007453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«24</w:t>
            </w:r>
            <w:r w:rsidR="00005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="00005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005010"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vMerge/>
          </w:tcPr>
          <w:p w:rsidR="00005010" w:rsidRPr="00107D6B" w:rsidRDefault="00005010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F6F" w:rsidRDefault="00652F6F" w:rsidP="00E7462C">
      <w:pPr>
        <w:spacing w:after="0" w:line="240" w:lineRule="auto"/>
        <w:rPr>
          <w:rFonts w:eastAsia="Times New Roman" w:cs="Times New Roman"/>
          <w:szCs w:val="24"/>
        </w:rPr>
      </w:pPr>
    </w:p>
    <w:p w:rsidR="00744617" w:rsidRDefault="00744617" w:rsidP="006178D0">
      <w:pPr>
        <w:rPr>
          <w:rFonts w:eastAsia="Times New Roman"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010"/>
    <w:rsid w:val="00092BFD"/>
    <w:rsid w:val="00104973"/>
    <w:rsid w:val="00107D6B"/>
    <w:rsid w:val="00145133"/>
    <w:rsid w:val="001A7CF3"/>
    <w:rsid w:val="00230683"/>
    <w:rsid w:val="00281E1F"/>
    <w:rsid w:val="0037292C"/>
    <w:rsid w:val="00395D6C"/>
    <w:rsid w:val="003E5C2D"/>
    <w:rsid w:val="003E626D"/>
    <w:rsid w:val="00427398"/>
    <w:rsid w:val="00455F9D"/>
    <w:rsid w:val="00546E4F"/>
    <w:rsid w:val="005A0E9A"/>
    <w:rsid w:val="005D43EA"/>
    <w:rsid w:val="006178D0"/>
    <w:rsid w:val="00652F6F"/>
    <w:rsid w:val="0065458C"/>
    <w:rsid w:val="00744617"/>
    <w:rsid w:val="00745314"/>
    <w:rsid w:val="007676FF"/>
    <w:rsid w:val="00770269"/>
    <w:rsid w:val="007B19F4"/>
    <w:rsid w:val="00937F93"/>
    <w:rsid w:val="00956E74"/>
    <w:rsid w:val="009E441D"/>
    <w:rsid w:val="00AE5889"/>
    <w:rsid w:val="00B45832"/>
    <w:rsid w:val="00B63AF9"/>
    <w:rsid w:val="00BA579E"/>
    <w:rsid w:val="00BC5944"/>
    <w:rsid w:val="00BD5238"/>
    <w:rsid w:val="00BF48B5"/>
    <w:rsid w:val="00BF6FCD"/>
    <w:rsid w:val="00C65F35"/>
    <w:rsid w:val="00C925AF"/>
    <w:rsid w:val="00D96E0F"/>
    <w:rsid w:val="00DC345D"/>
    <w:rsid w:val="00DC6A84"/>
    <w:rsid w:val="00DD5716"/>
    <w:rsid w:val="00E33313"/>
    <w:rsid w:val="00E420CC"/>
    <w:rsid w:val="00E53D63"/>
    <w:rsid w:val="00E540B0"/>
    <w:rsid w:val="00E55E7C"/>
    <w:rsid w:val="00E7462C"/>
    <w:rsid w:val="00E97159"/>
    <w:rsid w:val="00EA3C83"/>
    <w:rsid w:val="00F463A1"/>
    <w:rsid w:val="00F57BC9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4</cp:revision>
  <cp:lastPrinted>2016-09-20T07:03:00Z</cp:lastPrinted>
  <dcterms:created xsi:type="dcterms:W3CDTF">2018-01-18T11:11:00Z</dcterms:created>
  <dcterms:modified xsi:type="dcterms:W3CDTF">2018-06-13T12:44:00Z</dcterms:modified>
</cp:coreProperties>
</file>