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</w:t>
      </w:r>
      <w:r w:rsidR="003E0095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E30D53">
        <w:rPr>
          <w:sz w:val="28"/>
          <w:szCs w:val="28"/>
        </w:rPr>
        <w:t>Теплотехника и теплосиловые установки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64619" w:rsidRDefault="00B6461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64619" w:rsidRDefault="00B6461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64619" w:rsidRDefault="00B6461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64619" w:rsidRDefault="00B6461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BE0F7A">
        <w:rPr>
          <w:sz w:val="28"/>
          <w:szCs w:val="28"/>
        </w:rPr>
        <w:t>ТЕХНОЛОГИЧЕСКИЕ ЭНЕРГОНОСИТЕЛИ ПРЕДПРИЯТИЙ</w:t>
      </w:r>
      <w:r w:rsidRPr="00D2714B">
        <w:rPr>
          <w:sz w:val="28"/>
          <w:szCs w:val="28"/>
        </w:rPr>
        <w:t>» (</w:t>
      </w:r>
      <w:r w:rsidR="00E74869">
        <w:rPr>
          <w:sz w:val="28"/>
          <w:szCs w:val="28"/>
        </w:rPr>
        <w:t>Б</w:t>
      </w:r>
      <w:proofErr w:type="gramStart"/>
      <w:r w:rsidR="00E74869">
        <w:rPr>
          <w:sz w:val="28"/>
          <w:szCs w:val="28"/>
        </w:rPr>
        <w:t>1.</w:t>
      </w:r>
      <w:r w:rsidR="00BE0F7A">
        <w:rPr>
          <w:sz w:val="28"/>
          <w:szCs w:val="28"/>
        </w:rPr>
        <w:t>В.ОД</w:t>
      </w:r>
      <w:proofErr w:type="gramEnd"/>
      <w:r w:rsidR="00E74869">
        <w:rPr>
          <w:sz w:val="28"/>
          <w:szCs w:val="28"/>
        </w:rPr>
        <w:t>.</w:t>
      </w:r>
      <w:r w:rsidR="00BE0F7A">
        <w:rPr>
          <w:sz w:val="28"/>
          <w:szCs w:val="28"/>
        </w:rPr>
        <w:t>12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E30D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8649D8"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Теплоэнергетика и теплотехника</w:t>
      </w:r>
      <w:r w:rsidR="008649D8"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профилю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E30D53">
        <w:rPr>
          <w:sz w:val="28"/>
          <w:szCs w:val="28"/>
        </w:rPr>
        <w:t>Промышленная теплоэнергетика</w:t>
      </w:r>
      <w:r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74869" w:rsidRDefault="00E748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6B71" w:rsidRDefault="007B6B7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6B71" w:rsidRDefault="007B6B7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6B71" w:rsidRDefault="007B6B7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6B71" w:rsidRDefault="007B6B7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74869" w:rsidRDefault="00E748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74869" w:rsidRDefault="00E748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1E476D">
        <w:rPr>
          <w:sz w:val="28"/>
          <w:szCs w:val="28"/>
        </w:rPr>
        <w:t>1</w:t>
      </w:r>
      <w:r w:rsidR="00983F58">
        <w:rPr>
          <w:sz w:val="28"/>
          <w:szCs w:val="28"/>
        </w:rPr>
        <w:t>8</w:t>
      </w:r>
    </w:p>
    <w:p w:rsidR="00983F58" w:rsidRDefault="00983F58" w:rsidP="00983F58">
      <w:pPr>
        <w:ind w:firstLine="851"/>
        <w:rPr>
          <w:sz w:val="28"/>
          <w:szCs w:val="28"/>
        </w:rPr>
      </w:pPr>
    </w:p>
    <w:p w:rsidR="00983F58" w:rsidRDefault="007C006B" w:rsidP="007C006B">
      <w:pPr>
        <w:ind w:firstLine="0"/>
        <w:jc w:val="center"/>
        <w:rPr>
          <w:rFonts w:asciiTheme="minorHAnsi" w:hAnsiTheme="minorHAnsi" w:cstheme="minorBidi"/>
          <w:sz w:val="28"/>
          <w:szCs w:val="28"/>
        </w:rPr>
      </w:pPr>
      <w:r w:rsidRPr="007C006B">
        <w:rPr>
          <w:noProof/>
          <w:sz w:val="28"/>
          <w:szCs w:val="28"/>
        </w:rPr>
        <w:drawing>
          <wp:inline distT="0" distB="0" distL="0" distR="0">
            <wp:extent cx="5905500" cy="7375946"/>
            <wp:effectExtent l="0" t="0" r="0" b="0"/>
            <wp:docPr id="1" name="Рисунок 1" descr="C:\Users\user\Desktop\Scan\img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5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9" t="13534" r="6985" b="15112"/>
                    <a:stretch/>
                  </pic:blipFill>
                  <pic:spPr bwMode="auto">
                    <a:xfrm>
                      <a:off x="0" y="0"/>
                      <a:ext cx="5915915" cy="73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/>
          <w:sz w:val="28"/>
          <w:szCs w:val="28"/>
        </w:rPr>
        <w:t xml:space="preserve"> </w:t>
      </w:r>
    </w:p>
    <w:p w:rsidR="008649D8" w:rsidRPr="00D2714B" w:rsidRDefault="00983F58" w:rsidP="00983F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1B6080" w:rsidRDefault="008649D8" w:rsidP="001B608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E30D53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» </w:t>
      </w:r>
      <w:r w:rsidR="00E30D53"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20</w:t>
      </w:r>
      <w:r w:rsidR="00E30D53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</w:t>
      </w:r>
      <w:r w:rsidR="000A5744">
        <w:rPr>
          <w:sz w:val="28"/>
          <w:szCs w:val="28"/>
        </w:rPr>
        <w:t xml:space="preserve"> </w:t>
      </w:r>
      <w:proofErr w:type="spellStart"/>
      <w:r w:rsidR="000A5744">
        <w:rPr>
          <w:sz w:val="28"/>
          <w:szCs w:val="28"/>
        </w:rPr>
        <w:t>Минобрнауки</w:t>
      </w:r>
      <w:proofErr w:type="spellEnd"/>
      <w:r w:rsidR="000A5744">
        <w:rPr>
          <w:sz w:val="28"/>
          <w:szCs w:val="28"/>
        </w:rPr>
        <w:t xml:space="preserve"> России</w:t>
      </w:r>
      <w:r w:rsidRPr="00D2714B">
        <w:rPr>
          <w:sz w:val="28"/>
          <w:szCs w:val="28"/>
        </w:rPr>
        <w:t xml:space="preserve"> № </w:t>
      </w:r>
      <w:r w:rsidR="00E30D53">
        <w:rPr>
          <w:sz w:val="28"/>
          <w:szCs w:val="28"/>
        </w:rPr>
        <w:t>1081</w:t>
      </w:r>
      <w:r w:rsidRPr="00D2714B">
        <w:rPr>
          <w:sz w:val="28"/>
          <w:szCs w:val="28"/>
        </w:rPr>
        <w:t xml:space="preserve"> по направлению </w:t>
      </w:r>
      <w:r w:rsidR="000A5744">
        <w:rPr>
          <w:sz w:val="28"/>
          <w:szCs w:val="28"/>
        </w:rPr>
        <w:t xml:space="preserve">подготовки </w:t>
      </w:r>
      <w:r w:rsidR="0015292A">
        <w:rPr>
          <w:sz w:val="28"/>
          <w:szCs w:val="28"/>
        </w:rPr>
        <w:t>13.03.01</w:t>
      </w:r>
      <w:r w:rsidRPr="00D2714B">
        <w:rPr>
          <w:sz w:val="28"/>
          <w:szCs w:val="28"/>
        </w:rPr>
        <w:t xml:space="preserve"> «</w:t>
      </w:r>
      <w:r w:rsidR="0015292A">
        <w:rPr>
          <w:sz w:val="28"/>
          <w:szCs w:val="28"/>
        </w:rPr>
        <w:t>Теплоэнергетика и теплотехника</w:t>
      </w:r>
      <w:r w:rsidRPr="00D2714B">
        <w:rPr>
          <w:sz w:val="28"/>
          <w:szCs w:val="28"/>
        </w:rPr>
        <w:t>»</w:t>
      </w:r>
      <w:r w:rsidR="001E476D">
        <w:rPr>
          <w:sz w:val="28"/>
          <w:szCs w:val="28"/>
        </w:rPr>
        <w:t xml:space="preserve"> профиль подготовки «Промышленная теплоэнергетика»</w:t>
      </w:r>
      <w:r w:rsidRPr="00D2714B">
        <w:rPr>
          <w:sz w:val="28"/>
          <w:szCs w:val="28"/>
        </w:rPr>
        <w:t>, по дисциплине «</w:t>
      </w:r>
      <w:r w:rsidR="00BE0F7A" w:rsidRPr="00BE0F7A">
        <w:rPr>
          <w:sz w:val="28"/>
          <w:szCs w:val="28"/>
        </w:rPr>
        <w:t>Технологические энергоносители предприятий</w:t>
      </w:r>
      <w:r w:rsidRPr="00D2714B">
        <w:rPr>
          <w:sz w:val="28"/>
          <w:szCs w:val="28"/>
        </w:rPr>
        <w:t>»</w:t>
      </w:r>
      <w:r w:rsidR="001B6080">
        <w:rPr>
          <w:sz w:val="28"/>
          <w:szCs w:val="28"/>
        </w:rPr>
        <w:t>.</w:t>
      </w:r>
    </w:p>
    <w:p w:rsidR="000A5744" w:rsidRDefault="000A5744" w:rsidP="000A5744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0A5744" w:rsidRDefault="000A5744" w:rsidP="000A5744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0A5744" w:rsidRDefault="000A5744" w:rsidP="000A5744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0A5744" w:rsidRDefault="000A5744" w:rsidP="000A5744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приобретение умений, указанных в разделе 2 рабочей программы;</w:t>
      </w:r>
    </w:p>
    <w:p w:rsidR="000A5744" w:rsidRDefault="000A5744" w:rsidP="000A5744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приобретение навыков, указанных в разделе 2 рабочей программы.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DF16C7" w:rsidRDefault="00DF16C7" w:rsidP="00897E81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897E8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E0F7A" w:rsidRDefault="00BE0F7A" w:rsidP="00BE0F7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 xml:space="preserve">: </w:t>
      </w:r>
    </w:p>
    <w:p w:rsidR="00BE0F7A" w:rsidRDefault="00BE0F7A" w:rsidP="00BE0F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Методику определения расчетной потребност</w:t>
      </w:r>
      <w:r w:rsidR="007E1AB8">
        <w:rPr>
          <w:sz w:val="28"/>
          <w:szCs w:val="28"/>
        </w:rPr>
        <w:t>и предприятия в газообразном то</w:t>
      </w:r>
      <w:r>
        <w:rPr>
          <w:sz w:val="28"/>
          <w:szCs w:val="28"/>
        </w:rPr>
        <w:t>пливе и проектирование систем газоснабжения потребителей газа.</w:t>
      </w:r>
    </w:p>
    <w:p w:rsidR="00BE0F7A" w:rsidRDefault="00BE0F7A" w:rsidP="00BE0F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-Методику определения расчетной потребности предприятия в воде различного качества (хозяйственно-питьевой, технической и пожаротушения).</w:t>
      </w:r>
    </w:p>
    <w:p w:rsidR="00BE0F7A" w:rsidRDefault="00BE0F7A" w:rsidP="00BE0F7A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-Методику определения потребности предприятия в холоде, температурного потенциала холода, выбор оборудования для холодильной станции</w:t>
      </w:r>
    </w:p>
    <w:p w:rsidR="00BE0F7A" w:rsidRDefault="00BE0F7A" w:rsidP="00BE0F7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BE0F7A" w:rsidRDefault="00BE0F7A" w:rsidP="00BE0F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Осуществлять проектирование централизованной и децентрализованной систем производства сжатого воздуха.</w:t>
      </w:r>
    </w:p>
    <w:p w:rsidR="00BE0F7A" w:rsidRDefault="00BE0F7A" w:rsidP="00BE0F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Осуществлять проектирование объектов оборотного водоснабжения с применением </w:t>
      </w:r>
      <w:proofErr w:type="spellStart"/>
      <w:r>
        <w:rPr>
          <w:sz w:val="28"/>
          <w:szCs w:val="28"/>
        </w:rPr>
        <w:t>теплонасосных</w:t>
      </w:r>
      <w:proofErr w:type="spellEnd"/>
      <w:r>
        <w:rPr>
          <w:sz w:val="28"/>
          <w:szCs w:val="28"/>
        </w:rPr>
        <w:t xml:space="preserve"> установок. </w:t>
      </w:r>
    </w:p>
    <w:p w:rsidR="00BE0F7A" w:rsidRDefault="00BE0F7A" w:rsidP="00BE0F7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BE0F7A" w:rsidRDefault="00BE0F7A" w:rsidP="00BE0F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Методологией анализа и синтеза систем производства различных энергоносителей предприятий.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Pr="00A52159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="0055695A">
        <w:rPr>
          <w:bCs/>
          <w:sz w:val="28"/>
          <w:szCs w:val="28"/>
        </w:rPr>
        <w:t>видам</w:t>
      </w:r>
      <w:r w:rsidRPr="0015292A">
        <w:rPr>
          <w:bCs/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="0055695A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15292A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8649D8" w:rsidRPr="00983F58" w:rsidRDefault="00E74869" w:rsidP="00E74869">
      <w:pPr>
        <w:widowControl/>
        <w:tabs>
          <w:tab w:val="left" w:pos="1418"/>
        </w:tabs>
        <w:spacing w:line="240" w:lineRule="auto"/>
        <w:ind w:left="851" w:firstLine="0"/>
        <w:rPr>
          <w:b/>
          <w:sz w:val="28"/>
          <w:szCs w:val="28"/>
        </w:rPr>
      </w:pPr>
      <w:proofErr w:type="spellStart"/>
      <w:r w:rsidRPr="00983F58">
        <w:rPr>
          <w:b/>
          <w:sz w:val="28"/>
          <w:szCs w:val="28"/>
        </w:rPr>
        <w:t>рсчетно</w:t>
      </w:r>
      <w:proofErr w:type="spellEnd"/>
      <w:r w:rsidRPr="00983F58">
        <w:rPr>
          <w:b/>
          <w:sz w:val="28"/>
          <w:szCs w:val="28"/>
        </w:rPr>
        <w:t>-проектная и проектно-конструкторская деятельность:</w:t>
      </w:r>
    </w:p>
    <w:p w:rsidR="00232F65" w:rsidRDefault="00232F65" w:rsidP="00232F65">
      <w:pPr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способность участвовать в сборе и анализе исходных данных для проектирования энергообъектов и их элементов в соответствии с нормативной документацией (ПК-1);</w:t>
      </w:r>
    </w:p>
    <w:p w:rsidR="00E74869" w:rsidRDefault="00E74869" w:rsidP="00E74869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проводить расчеты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 (ПК-2);</w:t>
      </w:r>
    </w:p>
    <w:p w:rsidR="00232F65" w:rsidRDefault="00232F65" w:rsidP="00E74869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участвовать в проведении предварительного технико-экономического обоснования проектных разработок энергообъектов и их элементов по стандартным методикам (ПК-3);</w:t>
      </w:r>
    </w:p>
    <w:p w:rsidR="00E74869" w:rsidRPr="00983F58" w:rsidRDefault="00E74869" w:rsidP="00E74869">
      <w:pPr>
        <w:widowControl/>
        <w:tabs>
          <w:tab w:val="left" w:pos="1418"/>
        </w:tabs>
        <w:spacing w:line="240" w:lineRule="auto"/>
        <w:ind w:firstLine="851"/>
        <w:rPr>
          <w:b/>
          <w:sz w:val="28"/>
          <w:szCs w:val="28"/>
        </w:rPr>
      </w:pPr>
      <w:r w:rsidRPr="00983F58">
        <w:rPr>
          <w:b/>
          <w:sz w:val="28"/>
          <w:szCs w:val="28"/>
        </w:rPr>
        <w:t>научно-исследовательская деятельность:</w:t>
      </w:r>
    </w:p>
    <w:p w:rsidR="00E74869" w:rsidRDefault="00E74869" w:rsidP="00E74869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 к проведению экспериментов по заданной методике, обработке и анализу полученных результатов с привлечением соответствующего </w:t>
      </w:r>
      <w:r w:rsidR="00232F65">
        <w:rPr>
          <w:sz w:val="28"/>
          <w:szCs w:val="28"/>
        </w:rPr>
        <w:t>математического аппарата (ПК-4);</w:t>
      </w:r>
    </w:p>
    <w:p w:rsidR="00232F65" w:rsidRPr="00983F58" w:rsidRDefault="00232F65" w:rsidP="00E74869">
      <w:pPr>
        <w:widowControl/>
        <w:tabs>
          <w:tab w:val="left" w:pos="1418"/>
        </w:tabs>
        <w:spacing w:line="240" w:lineRule="auto"/>
        <w:ind w:firstLine="851"/>
        <w:rPr>
          <w:b/>
          <w:sz w:val="28"/>
          <w:szCs w:val="28"/>
        </w:rPr>
      </w:pPr>
      <w:r w:rsidRPr="00983F58">
        <w:rPr>
          <w:b/>
          <w:sz w:val="28"/>
          <w:szCs w:val="28"/>
        </w:rPr>
        <w:t>производственно-технологическая деятельность:</w:t>
      </w:r>
    </w:p>
    <w:p w:rsidR="00232F65" w:rsidRDefault="00232F65" w:rsidP="00E74869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готовность к участию в организации метрологического обеспечения технологических процессов при использовании типовых методов контроля режимов работы технологического оборудования (ПК-8);</w:t>
      </w:r>
    </w:p>
    <w:p w:rsidR="00232F65" w:rsidRDefault="00232F65" w:rsidP="00E74869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готовность к участию в работах по освоению и доводке технологических процессов (ПК-10);</w:t>
      </w:r>
    </w:p>
    <w:p w:rsidR="00232F65" w:rsidRPr="00983F58" w:rsidRDefault="00232F65" w:rsidP="00E74869">
      <w:pPr>
        <w:widowControl/>
        <w:tabs>
          <w:tab w:val="left" w:pos="1418"/>
        </w:tabs>
        <w:spacing w:line="240" w:lineRule="auto"/>
        <w:ind w:firstLine="851"/>
        <w:rPr>
          <w:b/>
          <w:sz w:val="28"/>
          <w:szCs w:val="28"/>
        </w:rPr>
      </w:pPr>
      <w:r w:rsidRPr="00983F58">
        <w:rPr>
          <w:b/>
          <w:sz w:val="28"/>
          <w:szCs w:val="28"/>
        </w:rPr>
        <w:t>монтажно-наладочная деятельность:</w:t>
      </w:r>
    </w:p>
    <w:p w:rsidR="00BE0F7A" w:rsidRDefault="00232F65" w:rsidP="00BE0F7A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готовность участвовать в типовых, плановых испытаниях и ремонтах технологического оборудования, монтажных, наладо</w:t>
      </w:r>
      <w:r w:rsidR="00BE0F7A">
        <w:rPr>
          <w:sz w:val="28"/>
          <w:szCs w:val="28"/>
        </w:rPr>
        <w:t>чных и пусковых работах (ПК-11);</w:t>
      </w:r>
      <w:r w:rsidR="00BE0F7A" w:rsidRPr="00BE0F7A">
        <w:rPr>
          <w:sz w:val="28"/>
          <w:szCs w:val="28"/>
        </w:rPr>
        <w:t xml:space="preserve"> </w:t>
      </w:r>
    </w:p>
    <w:p w:rsidR="00BE0F7A" w:rsidRDefault="00BE0F7A" w:rsidP="00BE0F7A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готовностьюучаствовать</w:t>
      </w:r>
      <w:proofErr w:type="spellEnd"/>
      <w:r>
        <w:rPr>
          <w:sz w:val="28"/>
          <w:szCs w:val="28"/>
        </w:rPr>
        <w:t xml:space="preserve"> в работах по оценке технического состояния и остаточного ресурса оборудования, в организации профилактических осмотров и текущего ремонта оборудования (ПК-12);</w:t>
      </w:r>
    </w:p>
    <w:p w:rsidR="00BE0F7A" w:rsidRDefault="00BE0F7A" w:rsidP="00BE0F7A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способностью к обслуживанию технологического оборудования, составлению заявок на оборудование, запасные части, к подготовке технической документации на ремонт (ПК-13).</w:t>
      </w:r>
    </w:p>
    <w:p w:rsidR="001E476D" w:rsidRPr="00615EE8" w:rsidRDefault="001E476D" w:rsidP="001E476D">
      <w:pPr>
        <w:widowControl/>
        <w:spacing w:line="240" w:lineRule="auto"/>
        <w:ind w:firstLine="851"/>
        <w:contextualSpacing/>
        <w:rPr>
          <w:rFonts w:eastAsia="Calibri"/>
          <w:sz w:val="28"/>
          <w:szCs w:val="28"/>
          <w:lang w:eastAsia="en-US"/>
        </w:rPr>
      </w:pPr>
      <w:r w:rsidRPr="00615EE8">
        <w:rPr>
          <w:rFonts w:eastAsia="Calibri"/>
          <w:sz w:val="28"/>
          <w:szCs w:val="28"/>
          <w:lang w:eastAsia="en-US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1E476D" w:rsidRDefault="001E476D" w:rsidP="001E476D">
      <w:pPr>
        <w:widowControl/>
        <w:spacing w:line="240" w:lineRule="auto"/>
        <w:ind w:firstLine="851"/>
        <w:contextualSpacing/>
        <w:rPr>
          <w:rFonts w:eastAsia="Calibri"/>
          <w:sz w:val="28"/>
          <w:szCs w:val="28"/>
          <w:lang w:eastAsia="en-US"/>
        </w:rPr>
      </w:pPr>
      <w:r w:rsidRPr="00615EE8">
        <w:rPr>
          <w:rFonts w:eastAsia="Calibri"/>
          <w:sz w:val="28"/>
          <w:szCs w:val="28"/>
          <w:lang w:eastAsia="en-US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BF28E5" w:rsidRDefault="00BF28E5" w:rsidP="001E476D">
      <w:pPr>
        <w:widowControl/>
        <w:spacing w:line="240" w:lineRule="auto"/>
        <w:ind w:firstLine="851"/>
        <w:contextualSpacing/>
        <w:rPr>
          <w:rFonts w:eastAsia="Calibri"/>
          <w:sz w:val="28"/>
          <w:szCs w:val="28"/>
          <w:lang w:eastAsia="en-US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983F58">
        <w:rPr>
          <w:sz w:val="28"/>
          <w:szCs w:val="28"/>
        </w:rPr>
        <w:t>ТЕХНОЛОГИЧЕСКИЕ ЭНЕРГОНОСИТЕЛИ ПРЕДПРИЯТИЙ</w:t>
      </w:r>
      <w:r w:rsidRPr="00D2714B">
        <w:rPr>
          <w:sz w:val="28"/>
          <w:szCs w:val="28"/>
        </w:rPr>
        <w:t>» (</w:t>
      </w:r>
      <w:r w:rsidR="00A07DCB">
        <w:rPr>
          <w:sz w:val="28"/>
          <w:szCs w:val="28"/>
        </w:rPr>
        <w:t>Б</w:t>
      </w:r>
      <w:proofErr w:type="gramStart"/>
      <w:r w:rsidR="00A07DCB">
        <w:rPr>
          <w:sz w:val="28"/>
          <w:szCs w:val="28"/>
        </w:rPr>
        <w:t>1.</w:t>
      </w:r>
      <w:r w:rsidR="000A5744">
        <w:rPr>
          <w:sz w:val="28"/>
          <w:szCs w:val="28"/>
        </w:rPr>
        <w:t>В.ОД</w:t>
      </w:r>
      <w:proofErr w:type="gramEnd"/>
      <w:r w:rsidR="00A07DCB">
        <w:rPr>
          <w:sz w:val="28"/>
          <w:szCs w:val="28"/>
        </w:rPr>
        <w:t>.1</w:t>
      </w:r>
      <w:r w:rsidR="000A5744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) относится к </w:t>
      </w:r>
      <w:r w:rsidR="00A07DCB">
        <w:rPr>
          <w:sz w:val="28"/>
          <w:szCs w:val="28"/>
        </w:rPr>
        <w:t>базовой</w:t>
      </w:r>
      <w:r w:rsidRPr="00D2714B">
        <w:rPr>
          <w:sz w:val="28"/>
          <w:szCs w:val="28"/>
        </w:rPr>
        <w:t xml:space="preserve"> части и является </w:t>
      </w:r>
      <w:r w:rsidRPr="0055695A">
        <w:rPr>
          <w:sz w:val="28"/>
          <w:szCs w:val="28"/>
        </w:rPr>
        <w:t>обязательной</w:t>
      </w:r>
      <w:r w:rsidR="0055695A" w:rsidRPr="0055695A">
        <w:rPr>
          <w:sz w:val="28"/>
          <w:szCs w:val="28"/>
        </w:rPr>
        <w:t xml:space="preserve"> </w:t>
      </w:r>
      <w:r w:rsidRPr="0055695A">
        <w:rPr>
          <w:sz w:val="28"/>
          <w:szCs w:val="28"/>
        </w:rPr>
        <w:t xml:space="preserve">дисциплиной </w:t>
      </w:r>
      <w:r w:rsidRPr="00D2714B">
        <w:rPr>
          <w:sz w:val="28"/>
          <w:szCs w:val="28"/>
        </w:rPr>
        <w:t>обучающегося.</w:t>
      </w:r>
    </w:p>
    <w:p w:rsidR="0055695A" w:rsidRDefault="0055695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97E81" w:rsidRDefault="00897E8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C006B" w:rsidRDefault="007C006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83F58" w:rsidRPr="00D2714B" w:rsidRDefault="00983F5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A7358D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6"/>
        <w:gridCol w:w="1672"/>
        <w:gridCol w:w="1247"/>
        <w:gridCol w:w="1370"/>
      </w:tblGrid>
      <w:tr w:rsidR="00A7358D" w:rsidRPr="00D2714B" w:rsidTr="00A7358D">
        <w:trPr>
          <w:tblHeader/>
          <w:jc w:val="center"/>
        </w:trPr>
        <w:tc>
          <w:tcPr>
            <w:tcW w:w="2722" w:type="pct"/>
            <w:vMerge w:val="restart"/>
            <w:vAlign w:val="center"/>
          </w:tcPr>
          <w:p w:rsidR="00A7358D" w:rsidRPr="00D2714B" w:rsidRDefault="00A73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911" w:type="pct"/>
            <w:vMerge w:val="restart"/>
            <w:vAlign w:val="center"/>
          </w:tcPr>
          <w:p w:rsidR="00A7358D" w:rsidRPr="00D2714B" w:rsidRDefault="00A73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67" w:type="pct"/>
            <w:gridSpan w:val="2"/>
            <w:vAlign w:val="center"/>
          </w:tcPr>
          <w:p w:rsidR="00A7358D" w:rsidRPr="00D2714B" w:rsidRDefault="00A73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7358D" w:rsidRPr="00D2714B" w:rsidTr="00A7358D">
        <w:trPr>
          <w:tblHeader/>
          <w:jc w:val="center"/>
        </w:trPr>
        <w:tc>
          <w:tcPr>
            <w:tcW w:w="2722" w:type="pct"/>
            <w:vMerge/>
            <w:vAlign w:val="center"/>
          </w:tcPr>
          <w:p w:rsidR="00A7358D" w:rsidRPr="00D2714B" w:rsidRDefault="00A73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  <w:vMerge/>
            <w:vAlign w:val="center"/>
          </w:tcPr>
          <w:p w:rsidR="00A7358D" w:rsidRPr="00D2714B" w:rsidRDefault="00A73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 w:rsidR="00A7358D" w:rsidRPr="00D2714B" w:rsidRDefault="00A73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3" w:type="pct"/>
          </w:tcPr>
          <w:p w:rsidR="00A7358D" w:rsidRDefault="00A73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7358D" w:rsidRPr="00D2714B" w:rsidTr="00A7358D">
        <w:trPr>
          <w:jc w:val="center"/>
        </w:trPr>
        <w:tc>
          <w:tcPr>
            <w:tcW w:w="2722" w:type="pct"/>
            <w:vAlign w:val="center"/>
          </w:tcPr>
          <w:p w:rsidR="00A7358D" w:rsidRPr="00D2714B" w:rsidRDefault="00A73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A7358D" w:rsidRPr="00D2714B" w:rsidRDefault="00A7358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A7358D" w:rsidRPr="00D2714B" w:rsidRDefault="00A7358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A7358D" w:rsidRPr="00D2714B" w:rsidRDefault="00A7358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A7358D" w:rsidRPr="00D2714B" w:rsidRDefault="00A7358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911" w:type="pct"/>
            <w:vAlign w:val="center"/>
          </w:tcPr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114</w:t>
            </w: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36</w:t>
            </w: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52</w:t>
            </w:r>
          </w:p>
          <w:p w:rsidR="00A7358D" w:rsidRPr="00D2714B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26</w:t>
            </w:r>
          </w:p>
        </w:tc>
        <w:tc>
          <w:tcPr>
            <w:tcW w:w="684" w:type="pct"/>
            <w:vAlign w:val="center"/>
          </w:tcPr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64</w:t>
            </w: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16</w:t>
            </w: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32</w:t>
            </w:r>
          </w:p>
          <w:p w:rsidR="00A7358D" w:rsidRPr="00D2714B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16</w:t>
            </w:r>
          </w:p>
        </w:tc>
        <w:tc>
          <w:tcPr>
            <w:tcW w:w="683" w:type="pct"/>
          </w:tcPr>
          <w:p w:rsidR="00A7358D" w:rsidRDefault="00A7358D" w:rsidP="00A7358D">
            <w:pPr>
              <w:widowControl/>
              <w:tabs>
                <w:tab w:val="left" w:pos="851"/>
              </w:tabs>
              <w:spacing w:before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50</w:t>
            </w: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20</w:t>
            </w: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20</w:t>
            </w:r>
          </w:p>
          <w:p w:rsid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10</w:t>
            </w:r>
          </w:p>
        </w:tc>
      </w:tr>
      <w:tr w:rsidR="00A7358D" w:rsidRPr="00D2714B" w:rsidTr="00866028">
        <w:trPr>
          <w:jc w:val="center"/>
        </w:trPr>
        <w:tc>
          <w:tcPr>
            <w:tcW w:w="2722" w:type="pct"/>
            <w:vAlign w:val="center"/>
          </w:tcPr>
          <w:p w:rsidR="00A7358D" w:rsidRPr="00D2714B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911" w:type="pct"/>
          </w:tcPr>
          <w:p w:rsidR="00A7358D" w:rsidRPr="00A7358D" w:rsidRDefault="00A7358D" w:rsidP="00A7358D">
            <w:pPr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219</w:t>
            </w:r>
          </w:p>
        </w:tc>
        <w:tc>
          <w:tcPr>
            <w:tcW w:w="684" w:type="pct"/>
          </w:tcPr>
          <w:p w:rsidR="00A7358D" w:rsidRPr="00A7358D" w:rsidRDefault="00A7358D" w:rsidP="00A7358D">
            <w:pPr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170</w:t>
            </w:r>
          </w:p>
        </w:tc>
        <w:tc>
          <w:tcPr>
            <w:tcW w:w="683" w:type="pct"/>
          </w:tcPr>
          <w:p w:rsidR="00A7358D" w:rsidRPr="00A7358D" w:rsidRDefault="00A7358D" w:rsidP="00A7358D">
            <w:pPr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49</w:t>
            </w:r>
          </w:p>
        </w:tc>
      </w:tr>
      <w:tr w:rsidR="00A7358D" w:rsidRPr="00D2714B" w:rsidTr="00866028">
        <w:trPr>
          <w:jc w:val="center"/>
        </w:trPr>
        <w:tc>
          <w:tcPr>
            <w:tcW w:w="2722" w:type="pct"/>
            <w:vAlign w:val="center"/>
          </w:tcPr>
          <w:p w:rsidR="00A7358D" w:rsidRPr="00D2714B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911" w:type="pct"/>
          </w:tcPr>
          <w:p w:rsidR="00A7358D" w:rsidRPr="00A7358D" w:rsidRDefault="00A7358D" w:rsidP="00A7358D">
            <w:pPr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63</w:t>
            </w:r>
          </w:p>
        </w:tc>
        <w:tc>
          <w:tcPr>
            <w:tcW w:w="684" w:type="pct"/>
          </w:tcPr>
          <w:p w:rsidR="00A7358D" w:rsidRPr="00A7358D" w:rsidRDefault="00A7358D" w:rsidP="00A7358D">
            <w:pPr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54</w:t>
            </w:r>
          </w:p>
        </w:tc>
        <w:tc>
          <w:tcPr>
            <w:tcW w:w="683" w:type="pct"/>
          </w:tcPr>
          <w:p w:rsidR="00A7358D" w:rsidRPr="00A7358D" w:rsidRDefault="00A7358D" w:rsidP="00A7358D">
            <w:pPr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9</w:t>
            </w:r>
          </w:p>
        </w:tc>
      </w:tr>
      <w:tr w:rsidR="00A7358D" w:rsidRPr="00D2714B" w:rsidTr="00866028">
        <w:trPr>
          <w:jc w:val="center"/>
        </w:trPr>
        <w:tc>
          <w:tcPr>
            <w:tcW w:w="2722" w:type="pct"/>
            <w:vAlign w:val="center"/>
          </w:tcPr>
          <w:p w:rsidR="00A7358D" w:rsidRPr="00D2714B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911" w:type="pct"/>
          </w:tcPr>
          <w:p w:rsidR="00A7358D" w:rsidRPr="00A7358D" w:rsidRDefault="006A7AED" w:rsidP="00A7358D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Экзамен, </w:t>
            </w:r>
            <w:r w:rsidRPr="00A7358D">
              <w:rPr>
                <w:sz w:val="28"/>
              </w:rPr>
              <w:t>З</w:t>
            </w:r>
            <w:r>
              <w:rPr>
                <w:sz w:val="28"/>
              </w:rPr>
              <w:t>ачет</w:t>
            </w:r>
            <w:r w:rsidRPr="00A7358D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A7358D">
              <w:rPr>
                <w:sz w:val="28"/>
              </w:rPr>
              <w:t>К</w:t>
            </w:r>
            <w:r>
              <w:rPr>
                <w:sz w:val="28"/>
              </w:rPr>
              <w:t>урсовой проект</w:t>
            </w:r>
          </w:p>
        </w:tc>
        <w:tc>
          <w:tcPr>
            <w:tcW w:w="684" w:type="pct"/>
          </w:tcPr>
          <w:p w:rsidR="00A7358D" w:rsidRPr="00A7358D" w:rsidRDefault="00A7358D" w:rsidP="00A7358D">
            <w:pPr>
              <w:ind w:firstLine="0"/>
              <w:jc w:val="center"/>
              <w:rPr>
                <w:sz w:val="28"/>
              </w:rPr>
            </w:pPr>
            <w:r w:rsidRPr="00A7358D">
              <w:rPr>
                <w:sz w:val="28"/>
              </w:rPr>
              <w:t>Э</w:t>
            </w:r>
            <w:r w:rsidR="006A7AED">
              <w:rPr>
                <w:sz w:val="28"/>
              </w:rPr>
              <w:t>кзамен</w:t>
            </w:r>
          </w:p>
        </w:tc>
        <w:tc>
          <w:tcPr>
            <w:tcW w:w="683" w:type="pct"/>
          </w:tcPr>
          <w:p w:rsidR="00A7358D" w:rsidRPr="00A7358D" w:rsidRDefault="00A7358D" w:rsidP="006A7AED">
            <w:pPr>
              <w:ind w:firstLine="0"/>
              <w:jc w:val="center"/>
              <w:rPr>
                <w:sz w:val="28"/>
              </w:rPr>
            </w:pPr>
            <w:r w:rsidRPr="00A7358D">
              <w:rPr>
                <w:sz w:val="28"/>
              </w:rPr>
              <w:t>З</w:t>
            </w:r>
            <w:r w:rsidR="006A7AED">
              <w:rPr>
                <w:sz w:val="28"/>
              </w:rPr>
              <w:t>ачет</w:t>
            </w:r>
            <w:r w:rsidRPr="00A7358D">
              <w:rPr>
                <w:sz w:val="28"/>
              </w:rPr>
              <w:t>,</w:t>
            </w:r>
            <w:r w:rsidR="006A7AED">
              <w:rPr>
                <w:sz w:val="28"/>
              </w:rPr>
              <w:t xml:space="preserve"> </w:t>
            </w:r>
            <w:r w:rsidRPr="00A7358D">
              <w:rPr>
                <w:sz w:val="28"/>
              </w:rPr>
              <w:t>К</w:t>
            </w:r>
            <w:r w:rsidR="006A7AED">
              <w:rPr>
                <w:sz w:val="28"/>
              </w:rPr>
              <w:t>урсовой проект</w:t>
            </w:r>
          </w:p>
        </w:tc>
      </w:tr>
      <w:tr w:rsidR="00A7358D" w:rsidRPr="00D2714B" w:rsidTr="00866028">
        <w:trPr>
          <w:jc w:val="center"/>
        </w:trPr>
        <w:tc>
          <w:tcPr>
            <w:tcW w:w="2722" w:type="pct"/>
            <w:vAlign w:val="center"/>
          </w:tcPr>
          <w:p w:rsidR="00A7358D" w:rsidRPr="00D2714B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58D" w:rsidRDefault="00A7358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396/11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58D" w:rsidRDefault="00A7358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288/8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58D" w:rsidRDefault="00A7358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649D8" w:rsidRDefault="001E476D" w:rsidP="001E476D">
      <w:pPr>
        <w:widowControl/>
        <w:tabs>
          <w:tab w:val="left" w:pos="851"/>
          <w:tab w:val="left" w:pos="2599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Примечание: форма контроля знаний </w:t>
      </w:r>
      <w:r w:rsidR="00FF3126">
        <w:rPr>
          <w:sz w:val="28"/>
          <w:szCs w:val="28"/>
        </w:rPr>
        <w:t>–</w:t>
      </w:r>
      <w:r>
        <w:rPr>
          <w:sz w:val="28"/>
          <w:szCs w:val="28"/>
        </w:rPr>
        <w:t xml:space="preserve"> экз</w:t>
      </w:r>
      <w:r w:rsidR="00FF3126">
        <w:rPr>
          <w:sz w:val="28"/>
          <w:szCs w:val="28"/>
        </w:rPr>
        <w:t>амен (Э), зачет (З), курсовой проект (КП)</w:t>
      </w:r>
    </w:p>
    <w:p w:rsidR="00FF3126" w:rsidRPr="00D2714B" w:rsidRDefault="00FF3126" w:rsidP="001E476D">
      <w:pPr>
        <w:widowControl/>
        <w:tabs>
          <w:tab w:val="left" w:pos="851"/>
          <w:tab w:val="left" w:pos="2599"/>
        </w:tabs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4"/>
        <w:gridCol w:w="1607"/>
        <w:gridCol w:w="1370"/>
        <w:gridCol w:w="1224"/>
      </w:tblGrid>
      <w:tr w:rsidR="00A7358D" w:rsidRPr="002716C8" w:rsidTr="00A7358D">
        <w:trPr>
          <w:jc w:val="center"/>
        </w:trPr>
        <w:tc>
          <w:tcPr>
            <w:tcW w:w="2887" w:type="pct"/>
            <w:vMerge w:val="restart"/>
            <w:vAlign w:val="center"/>
          </w:tcPr>
          <w:p w:rsidR="00A7358D" w:rsidRPr="002716C8" w:rsidRDefault="00A7358D" w:rsidP="002B646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716C8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994" w:type="pct"/>
            <w:vMerge w:val="restart"/>
            <w:vAlign w:val="center"/>
          </w:tcPr>
          <w:p w:rsidR="00A7358D" w:rsidRPr="002716C8" w:rsidRDefault="00A7358D" w:rsidP="002B646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716C8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119" w:type="pct"/>
            <w:gridSpan w:val="2"/>
            <w:vAlign w:val="center"/>
          </w:tcPr>
          <w:p w:rsidR="00A7358D" w:rsidRPr="002716C8" w:rsidRDefault="00A7358D" w:rsidP="002B646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716C8">
              <w:rPr>
                <w:b/>
                <w:sz w:val="28"/>
                <w:szCs w:val="28"/>
              </w:rPr>
              <w:t>Курс</w:t>
            </w:r>
          </w:p>
        </w:tc>
      </w:tr>
      <w:tr w:rsidR="00A7358D" w:rsidRPr="00BE0A54" w:rsidTr="00A7358D">
        <w:trPr>
          <w:jc w:val="center"/>
        </w:trPr>
        <w:tc>
          <w:tcPr>
            <w:tcW w:w="2887" w:type="pct"/>
            <w:vMerge/>
            <w:vAlign w:val="center"/>
          </w:tcPr>
          <w:p w:rsidR="00A7358D" w:rsidRPr="00BE0A54" w:rsidRDefault="00A7358D" w:rsidP="002B646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pct"/>
            <w:vMerge/>
            <w:vAlign w:val="center"/>
          </w:tcPr>
          <w:p w:rsidR="00A7358D" w:rsidRPr="00BE0A54" w:rsidRDefault="00A7358D" w:rsidP="002B646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A7358D" w:rsidRPr="002716C8" w:rsidRDefault="00A7358D" w:rsidP="002B646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9" w:type="pct"/>
          </w:tcPr>
          <w:p w:rsidR="00A7358D" w:rsidRPr="002716C8" w:rsidRDefault="00A7358D" w:rsidP="002B646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7358D" w:rsidRPr="00BE0A54" w:rsidTr="00A7358D">
        <w:trPr>
          <w:jc w:val="center"/>
        </w:trPr>
        <w:tc>
          <w:tcPr>
            <w:tcW w:w="2887" w:type="pct"/>
            <w:shd w:val="clear" w:color="auto" w:fill="auto"/>
            <w:vAlign w:val="center"/>
          </w:tcPr>
          <w:p w:rsidR="00A7358D" w:rsidRPr="002716C8" w:rsidRDefault="00A7358D" w:rsidP="002B646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716C8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A7358D" w:rsidRPr="002716C8" w:rsidRDefault="00A7358D" w:rsidP="002B646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716C8">
              <w:rPr>
                <w:sz w:val="28"/>
                <w:szCs w:val="28"/>
              </w:rPr>
              <w:t>В том числе:</w:t>
            </w:r>
          </w:p>
          <w:p w:rsidR="00A7358D" w:rsidRPr="002716C8" w:rsidRDefault="00A7358D" w:rsidP="002B646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16C8">
              <w:rPr>
                <w:sz w:val="28"/>
                <w:szCs w:val="28"/>
              </w:rPr>
              <w:t>лекции (Л)</w:t>
            </w:r>
          </w:p>
          <w:p w:rsidR="00A7358D" w:rsidRPr="002716C8" w:rsidRDefault="00A7358D" w:rsidP="002B646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16C8">
              <w:rPr>
                <w:sz w:val="28"/>
                <w:szCs w:val="28"/>
              </w:rPr>
              <w:t>практические занятия (ПЗ)</w:t>
            </w:r>
          </w:p>
          <w:p w:rsidR="00A7358D" w:rsidRPr="002716C8" w:rsidRDefault="00A7358D" w:rsidP="002B646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16C8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994" w:type="pct"/>
            <w:vAlign w:val="center"/>
          </w:tcPr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32</w:t>
            </w: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8</w:t>
            </w: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12</w:t>
            </w:r>
          </w:p>
          <w:p w:rsidR="00A7358D" w:rsidRPr="00BE0A54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A7358D">
              <w:rPr>
                <w:sz w:val="28"/>
                <w:szCs w:val="28"/>
              </w:rPr>
              <w:t>12</w:t>
            </w:r>
          </w:p>
        </w:tc>
        <w:tc>
          <w:tcPr>
            <w:tcW w:w="560" w:type="pct"/>
            <w:vAlign w:val="center"/>
          </w:tcPr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22</w:t>
            </w: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4</w:t>
            </w: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8</w:t>
            </w:r>
          </w:p>
          <w:p w:rsidR="00A7358D" w:rsidRPr="002716C8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10</w:t>
            </w:r>
          </w:p>
        </w:tc>
        <w:tc>
          <w:tcPr>
            <w:tcW w:w="559" w:type="pct"/>
          </w:tcPr>
          <w:p w:rsidR="00A7358D" w:rsidRPr="00A7358D" w:rsidRDefault="00A7358D" w:rsidP="00A7358D">
            <w:pPr>
              <w:widowControl/>
              <w:tabs>
                <w:tab w:val="left" w:pos="851"/>
              </w:tabs>
              <w:spacing w:before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10</w:t>
            </w: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4</w:t>
            </w:r>
          </w:p>
          <w:p w:rsidR="00A7358D" w:rsidRP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4</w:t>
            </w:r>
          </w:p>
          <w:p w:rsidR="00A7358D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  <w:szCs w:val="28"/>
              </w:rPr>
              <w:t>2</w:t>
            </w:r>
          </w:p>
        </w:tc>
      </w:tr>
      <w:tr w:rsidR="00A7358D" w:rsidRPr="00BE0A54" w:rsidTr="00866028">
        <w:trPr>
          <w:jc w:val="center"/>
        </w:trPr>
        <w:tc>
          <w:tcPr>
            <w:tcW w:w="2887" w:type="pct"/>
            <w:shd w:val="clear" w:color="auto" w:fill="auto"/>
            <w:vAlign w:val="center"/>
          </w:tcPr>
          <w:p w:rsidR="00A7358D" w:rsidRPr="002716C8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716C8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994" w:type="pct"/>
            <w:vAlign w:val="center"/>
          </w:tcPr>
          <w:p w:rsidR="00A7358D" w:rsidRDefault="00A7358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8D" w:rsidRDefault="00A7358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8D" w:rsidRDefault="00A7358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</w:tr>
      <w:tr w:rsidR="00A7358D" w:rsidRPr="002716C8" w:rsidTr="00866028">
        <w:trPr>
          <w:jc w:val="center"/>
        </w:trPr>
        <w:tc>
          <w:tcPr>
            <w:tcW w:w="2887" w:type="pct"/>
            <w:shd w:val="clear" w:color="auto" w:fill="auto"/>
            <w:vAlign w:val="center"/>
          </w:tcPr>
          <w:p w:rsidR="00A7358D" w:rsidRPr="002716C8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716C8">
              <w:rPr>
                <w:sz w:val="28"/>
                <w:szCs w:val="28"/>
              </w:rPr>
              <w:t>Контроль</w:t>
            </w:r>
          </w:p>
        </w:tc>
        <w:tc>
          <w:tcPr>
            <w:tcW w:w="994" w:type="pct"/>
            <w:vAlign w:val="center"/>
          </w:tcPr>
          <w:p w:rsidR="00A7358D" w:rsidRDefault="00A7358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58D" w:rsidRDefault="00A7358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358D" w:rsidRDefault="00A7358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7358D" w:rsidRPr="002716C8" w:rsidTr="00866028">
        <w:trPr>
          <w:jc w:val="center"/>
        </w:trPr>
        <w:tc>
          <w:tcPr>
            <w:tcW w:w="2887" w:type="pct"/>
            <w:shd w:val="clear" w:color="auto" w:fill="auto"/>
            <w:vAlign w:val="center"/>
          </w:tcPr>
          <w:p w:rsidR="00A7358D" w:rsidRPr="002716C8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716C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994" w:type="pct"/>
            <w:vAlign w:val="center"/>
          </w:tcPr>
          <w:p w:rsidR="00A7358D" w:rsidRDefault="006A7AE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Экзамен, </w:t>
            </w:r>
            <w:r w:rsidRPr="00A7358D">
              <w:rPr>
                <w:sz w:val="28"/>
              </w:rPr>
              <w:t>З</w:t>
            </w:r>
            <w:r>
              <w:rPr>
                <w:sz w:val="28"/>
              </w:rPr>
              <w:t>ачет</w:t>
            </w:r>
            <w:r w:rsidRPr="00A7358D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A7358D">
              <w:rPr>
                <w:sz w:val="28"/>
              </w:rPr>
              <w:t>К</w:t>
            </w:r>
            <w:r>
              <w:rPr>
                <w:sz w:val="28"/>
              </w:rPr>
              <w:t>урсовой проект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358D" w:rsidRDefault="006A7AE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</w:rPr>
              <w:t>З</w:t>
            </w:r>
            <w:r>
              <w:rPr>
                <w:sz w:val="28"/>
              </w:rPr>
              <w:t>ачет</w:t>
            </w:r>
            <w:r w:rsidRPr="00A7358D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A7358D">
              <w:rPr>
                <w:sz w:val="28"/>
              </w:rPr>
              <w:t>К</w:t>
            </w:r>
            <w:r>
              <w:rPr>
                <w:sz w:val="28"/>
              </w:rPr>
              <w:t>урсовой проект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58D" w:rsidRDefault="006A7AE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358D">
              <w:rPr>
                <w:sz w:val="28"/>
              </w:rPr>
              <w:t>Э</w:t>
            </w:r>
            <w:r>
              <w:rPr>
                <w:sz w:val="28"/>
              </w:rPr>
              <w:t>кзамен</w:t>
            </w:r>
          </w:p>
        </w:tc>
      </w:tr>
      <w:tr w:rsidR="00A7358D" w:rsidRPr="00D2714B" w:rsidTr="00866028">
        <w:trPr>
          <w:jc w:val="center"/>
        </w:trPr>
        <w:tc>
          <w:tcPr>
            <w:tcW w:w="2887" w:type="pct"/>
            <w:shd w:val="clear" w:color="auto" w:fill="auto"/>
            <w:vAlign w:val="center"/>
          </w:tcPr>
          <w:p w:rsidR="00A7358D" w:rsidRPr="002716C8" w:rsidRDefault="00A7358D" w:rsidP="00A7358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716C8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2716C8">
              <w:rPr>
                <w:sz w:val="28"/>
                <w:szCs w:val="28"/>
              </w:rPr>
              <w:t>з.е</w:t>
            </w:r>
            <w:proofErr w:type="spellEnd"/>
            <w:r w:rsidRPr="002716C8">
              <w:rPr>
                <w:sz w:val="28"/>
                <w:szCs w:val="28"/>
              </w:rPr>
              <w:t>.</w:t>
            </w:r>
          </w:p>
        </w:tc>
        <w:tc>
          <w:tcPr>
            <w:tcW w:w="994" w:type="pct"/>
            <w:vAlign w:val="center"/>
          </w:tcPr>
          <w:p w:rsidR="00A7358D" w:rsidRDefault="00A7358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396/11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58D" w:rsidRDefault="00A7358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358D" w:rsidRDefault="00A7358D" w:rsidP="00A735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252/7</w:t>
            </w:r>
          </w:p>
        </w:tc>
      </w:tr>
    </w:tbl>
    <w:p w:rsidR="00FF3126" w:rsidRDefault="00FF3126" w:rsidP="00FF3126">
      <w:pPr>
        <w:widowControl/>
        <w:tabs>
          <w:tab w:val="left" w:pos="851"/>
          <w:tab w:val="left" w:pos="2599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Примечание: форма контроля знаний – экзамен (Э), зачет (З), курсовой проект (КП)</w:t>
      </w:r>
    </w:p>
    <w:p w:rsidR="00FF3126" w:rsidRDefault="00FF312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8426B" w:rsidRDefault="00D8426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A7AED" w:rsidRDefault="006A7A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8426B" w:rsidRDefault="00D8426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055"/>
        <w:gridCol w:w="5673"/>
      </w:tblGrid>
      <w:tr w:rsidR="008649D8" w:rsidRPr="00D2714B" w:rsidTr="00DF16C7">
        <w:trPr>
          <w:tblHeader/>
          <w:jc w:val="center"/>
        </w:trPr>
        <w:tc>
          <w:tcPr>
            <w:tcW w:w="322" w:type="pct"/>
            <w:vAlign w:val="center"/>
          </w:tcPr>
          <w:p w:rsidR="008649D8" w:rsidRPr="00D2714B" w:rsidRDefault="008649D8" w:rsidP="00DF16C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39" w:type="pct"/>
            <w:vAlign w:val="center"/>
          </w:tcPr>
          <w:p w:rsidR="008649D8" w:rsidRPr="00D2714B" w:rsidRDefault="008649D8" w:rsidP="00DF16C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039" w:type="pct"/>
            <w:vAlign w:val="center"/>
          </w:tcPr>
          <w:p w:rsidR="008649D8" w:rsidRPr="00D2714B" w:rsidRDefault="008649D8" w:rsidP="00DF16C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Компрессорные установки компрессорных станций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компрессорных установок (КУ), области применения КУ на компрессорных станциях (КС). Характерные суточные графики потребления сжатого воздуха на промышленном предприятии. Способы и методы регулирования подачи воздуха КУ и КС.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расчетного расхода сжатого воздуха промышленного предприятия и выбор КУ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потребителей сжатого воздуха и их паспортные данные. Определение потребности в сжатом воздухе предприятия. Принципы и критерии подбора КУ для КС. Охлаждение и смазка КУ. Оборотные системы водоснабжения. Выбор насосов для насосной станции, подбор электродвигателя привода насоса.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схемы компрессорных станций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Методы, способы и устройства очистки воздуха от пыли. Характеристики пылеулавливающих устройств и их подбор. Типы фильтров и фильтрующие материалы. Промежуточные и конечные холодильники, их типы и расчет. Типы </w:t>
            </w:r>
            <w:proofErr w:type="spellStart"/>
            <w:r>
              <w:rPr>
                <w:sz w:val="28"/>
                <w:szCs w:val="28"/>
              </w:rPr>
              <w:t>влагомаслоотделителей</w:t>
            </w:r>
            <w:proofErr w:type="spellEnd"/>
            <w:r>
              <w:rPr>
                <w:sz w:val="28"/>
                <w:szCs w:val="28"/>
              </w:rPr>
              <w:t>, воздухосборников и их расчет. Принципиальные (технологические) схемы КС с ротационными, винтовыми, поршневыми КУ и турбокомпрессорами. Энергетический баланс КС и методы повышения эффективности использования сжатого воздуха.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природного газа, его очистка и транспортировка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схемы добычи и очистки природного газа. Подземное хранение природного газа. Получение, транспортировка и использование сжиженного попутного нефтяного газа. Перспективы использования сжиженного природного газа в технике. Технология транспортировки природного газа от места добычи до места потребления.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Схемы газоснабжения </w:t>
            </w:r>
            <w:r>
              <w:rPr>
                <w:sz w:val="28"/>
                <w:szCs w:val="28"/>
              </w:rPr>
              <w:lastRenderedPageBreak/>
              <w:t>промышленных предприятий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Типовые схемы газоснабжения промышленного предприятия. Устройства </w:t>
            </w:r>
            <w:r>
              <w:rPr>
                <w:sz w:val="28"/>
                <w:szCs w:val="28"/>
              </w:rPr>
              <w:lastRenderedPageBreak/>
              <w:t>ГРС, ГРП и ГРУ. Обвязка газопроводами горелочных устройств технологических установок. Контроль содержания метана в воздухе технологических помещений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Газопроводы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Гидравлический расчет газопроводов. Выбор газовых счетчиков. Основы техники безопасности при эксплуатации газового хозяйства предприятия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Нормирование расхода воды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расхода воды на предприятии. Нормы расхода воды по разным категориям. Определение суточного расхода воды на предприятии. Запасы воды для пожаротушения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водоснабжения предприятия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источников водоснабжения. Состав системы водоснабжения. Схемы систем водоснабжения. Режимы водопотребления и работа водонапорной башни. Обработка воды и требования к составу примесей. Способы и устройства водоочистки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водоводов и водопроводных сетей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водопроводной сети предприятия. Используемые материалы и арматура. Основы проектирования водоводов и водопроводных сетей предприятия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понятие о трансформаторах теплоты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трансформаторов теплоты. Диаграмма </w:t>
            </w:r>
            <w:r>
              <w:rPr>
                <w:i/>
                <w:sz w:val="28"/>
                <w:szCs w:val="28"/>
                <w:lang w:val="en-US"/>
              </w:rPr>
              <w:t>TS</w:t>
            </w:r>
            <w:r>
              <w:rPr>
                <w:sz w:val="28"/>
                <w:szCs w:val="28"/>
              </w:rPr>
              <w:t xml:space="preserve"> и возможные фазовые состояния веществ. Области применения трансформаторов теплоты в промышленности и быту. Применение холода в технологических процессах. Термоэлектрические трансформатора теплоты.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Компрессионные трансформаторы теплоты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Схемы компрессионных трансформаторов теплоты и их расчет. Методы повышения эффективности этого типа трансформаторов теплоты. Пример применения </w:t>
            </w:r>
            <w:proofErr w:type="spellStart"/>
            <w:r>
              <w:rPr>
                <w:sz w:val="28"/>
                <w:szCs w:val="28"/>
              </w:rPr>
              <w:t>теплонасосной</w:t>
            </w:r>
            <w:proofErr w:type="spellEnd"/>
            <w:r>
              <w:rPr>
                <w:sz w:val="28"/>
                <w:szCs w:val="28"/>
              </w:rPr>
              <w:t xml:space="preserve"> установки для отопления здания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Газовые трансформаторы теплоты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газовых холодильных установок и их расчет. Принцип работы и устройство вихревой трубы. Характеристики вихревой трубы</w:t>
            </w:r>
          </w:p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Сорбционные </w:t>
            </w:r>
            <w:r>
              <w:rPr>
                <w:sz w:val="28"/>
                <w:szCs w:val="28"/>
              </w:rPr>
              <w:lastRenderedPageBreak/>
              <w:t>трансформаторы теплоты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Схемы и устройство сорбционных </w:t>
            </w:r>
            <w:r>
              <w:rPr>
                <w:sz w:val="28"/>
                <w:szCs w:val="28"/>
              </w:rPr>
              <w:lastRenderedPageBreak/>
              <w:t>холодильных установок. Их расчет и методы повышения эффективности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Пароэжекторные трансформаторы теплоты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пароэжекторных трансформаторов теплоты и их расчет. Области применения этих типов установок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Ожижители воздуха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ожижителей и их расчет. Методы повышения эффективности работы.</w:t>
            </w:r>
          </w:p>
        </w:tc>
      </w:tr>
      <w:tr w:rsidR="00512B75" w:rsidRPr="00D2714B" w:rsidTr="00866028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тела трансформаторов теплоты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5" w:rsidRDefault="00512B75" w:rsidP="00512B7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Хладоагенты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криоагенты</w:t>
            </w:r>
            <w:proofErr w:type="spellEnd"/>
            <w:r>
              <w:rPr>
                <w:sz w:val="28"/>
                <w:szCs w:val="28"/>
              </w:rPr>
              <w:t xml:space="preserve">, рабочие пары веществ и </w:t>
            </w:r>
            <w:proofErr w:type="spellStart"/>
            <w:r>
              <w:rPr>
                <w:sz w:val="28"/>
                <w:szCs w:val="28"/>
              </w:rPr>
              <w:t>хладоносители</w:t>
            </w:r>
            <w:proofErr w:type="spellEnd"/>
            <w:r>
              <w:rPr>
                <w:sz w:val="28"/>
                <w:szCs w:val="28"/>
              </w:rPr>
              <w:t>. Их характеристики и выбор для конкретного трансформатора теплоты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4896"/>
        <w:gridCol w:w="992"/>
        <w:gridCol w:w="992"/>
        <w:gridCol w:w="992"/>
        <w:gridCol w:w="851"/>
      </w:tblGrid>
      <w:tr w:rsidR="008649D8" w:rsidRPr="00D2714B" w:rsidTr="00F154F1">
        <w:trPr>
          <w:tblHeader/>
          <w:jc w:val="center"/>
        </w:trPr>
        <w:tc>
          <w:tcPr>
            <w:tcW w:w="629" w:type="dxa"/>
            <w:vAlign w:val="center"/>
          </w:tcPr>
          <w:p w:rsidR="008649D8" w:rsidRPr="00D2714B" w:rsidRDefault="008649D8" w:rsidP="008542A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D2714B" w:rsidRDefault="008649D8" w:rsidP="008542A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8542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8542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8542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8542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6A7AED" w:rsidRPr="00D2714B" w:rsidTr="00CD28E8">
        <w:trPr>
          <w:jc w:val="center"/>
        </w:trPr>
        <w:tc>
          <w:tcPr>
            <w:tcW w:w="9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7AED" w:rsidRPr="006A7AED" w:rsidRDefault="006A7AED" w:rsidP="00F154F1">
            <w:pPr>
              <w:ind w:hanging="100"/>
              <w:jc w:val="center"/>
              <w:rPr>
                <w:b/>
                <w:color w:val="000000"/>
                <w:sz w:val="28"/>
                <w:szCs w:val="28"/>
              </w:rPr>
            </w:pPr>
            <w:r w:rsidRPr="006A7AED">
              <w:rPr>
                <w:b/>
                <w:color w:val="000000"/>
                <w:sz w:val="28"/>
                <w:szCs w:val="28"/>
              </w:rPr>
              <w:t>7 семестр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Компрессорные установки компрессорных станций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widowControl/>
              <w:spacing w:line="240" w:lineRule="auto"/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расчетного расхода сжатого воздуха промышленного предприятия и выбор КУ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схемы компрессорных станций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природного газа, его очистка и транспортировка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газоснабжения промышленных предприятий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Нормирование расхода воды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водоснабжения предприятия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водоводов и водопроводных сетей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6A7AED" w:rsidRPr="00D2714B" w:rsidTr="006A6D99">
        <w:trPr>
          <w:jc w:val="center"/>
        </w:trPr>
        <w:tc>
          <w:tcPr>
            <w:tcW w:w="9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7AED" w:rsidRPr="006A7AED" w:rsidRDefault="006A7AED" w:rsidP="00F154F1">
            <w:pPr>
              <w:ind w:hanging="100"/>
              <w:jc w:val="center"/>
              <w:rPr>
                <w:b/>
                <w:color w:val="000000"/>
                <w:sz w:val="28"/>
                <w:szCs w:val="28"/>
              </w:rPr>
            </w:pPr>
            <w:r w:rsidRPr="006A7AED">
              <w:rPr>
                <w:b/>
                <w:color w:val="000000"/>
                <w:sz w:val="28"/>
                <w:szCs w:val="28"/>
              </w:rPr>
              <w:t>8 семестр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понятие о трансформаторах теплоты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Компрессионные трансформаторы теплоты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Газовые трансформаторы теплоты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Сорбционные трансформаторы теплоты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Пароэжекторные трансформаторы теплоты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Ожижители воздуха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F154F1" w:rsidRPr="00D2714B" w:rsidTr="00866028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тела трансформаторов теплоты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left="33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4896"/>
        <w:gridCol w:w="992"/>
        <w:gridCol w:w="992"/>
        <w:gridCol w:w="992"/>
        <w:gridCol w:w="851"/>
      </w:tblGrid>
      <w:tr w:rsidR="002B646C" w:rsidRPr="00D2714B" w:rsidTr="00F154F1">
        <w:trPr>
          <w:tblHeader/>
          <w:jc w:val="center"/>
        </w:trPr>
        <w:tc>
          <w:tcPr>
            <w:tcW w:w="629" w:type="dxa"/>
            <w:vAlign w:val="center"/>
          </w:tcPr>
          <w:p w:rsidR="002B646C" w:rsidRPr="00D2714B" w:rsidRDefault="002B646C" w:rsidP="008542A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2B646C" w:rsidRPr="00D2714B" w:rsidRDefault="002B646C" w:rsidP="008542A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B646C" w:rsidRPr="00D2714B" w:rsidRDefault="002B646C" w:rsidP="008542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B646C" w:rsidRPr="00D2714B" w:rsidRDefault="002B646C" w:rsidP="008542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B646C" w:rsidRPr="00D2714B" w:rsidRDefault="002B646C" w:rsidP="008542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B646C" w:rsidRPr="00D2714B" w:rsidRDefault="002B646C" w:rsidP="008542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Компрессорные установки компрессорных 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расчетного расхода сжатого воздуха промышленного предприятия и выбор 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схемы компрессорных 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природного газа, его очистка и транспортировка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газоснабжения промышленных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Нормирование расхода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водоснабжения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водоводов и водопроводных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понятие о трансформаторах теплоты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Компрессионные трансформаторы теплоты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Газовые трансформаторы теплоты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Сорбционные трансформаторы теплоты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Пароэжекторные трансформаторы теплоты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Ожижители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F154F1" w:rsidRPr="00D2714B" w:rsidTr="00F154F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тела трансформаторов теплоты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ind w:firstLine="0"/>
              <w:jc w:val="center"/>
            </w:pPr>
            <w:r w:rsidRPr="00A8762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992" w:type="dxa"/>
            <w:vAlign w:val="center"/>
          </w:tcPr>
          <w:p w:rsidR="00F154F1" w:rsidRDefault="00F154F1" w:rsidP="00F154F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54F1" w:rsidRDefault="00F154F1" w:rsidP="00F154F1">
            <w:pPr>
              <w:ind w:hanging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</w:tbl>
    <w:p w:rsidR="00AD2344" w:rsidRPr="00D2714B" w:rsidRDefault="00AD2344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3086"/>
        <w:gridCol w:w="5594"/>
      </w:tblGrid>
      <w:tr w:rsidR="008649D8" w:rsidRPr="00D2714B" w:rsidTr="00AD2344">
        <w:trPr>
          <w:tblHeader/>
          <w:jc w:val="center"/>
        </w:trPr>
        <w:tc>
          <w:tcPr>
            <w:tcW w:w="356" w:type="pct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651" w:type="pct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993" w:type="pct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Компрессорные установки компрессорных станций</w:t>
            </w:r>
          </w:p>
        </w:tc>
        <w:tc>
          <w:tcPr>
            <w:tcW w:w="2993" w:type="pct"/>
            <w:vMerge w:val="restart"/>
            <w:vAlign w:val="center"/>
          </w:tcPr>
          <w:p w:rsidR="00102BA2" w:rsidRPr="00102BA2" w:rsidRDefault="00102BA2" w:rsidP="00102BA2">
            <w:pPr>
              <w:ind w:hanging="14"/>
              <w:jc w:val="left"/>
              <w:rPr>
                <w:bCs/>
                <w:sz w:val="44"/>
                <w:szCs w:val="28"/>
              </w:rPr>
            </w:pPr>
            <w:r w:rsidRPr="00102BA2">
              <w:rPr>
                <w:sz w:val="28"/>
                <w:szCs w:val="24"/>
              </w:rPr>
              <w:t>1. Б</w:t>
            </w:r>
            <w:proofErr w:type="gramStart"/>
            <w:r w:rsidRPr="00102BA2">
              <w:rPr>
                <w:sz w:val="28"/>
                <w:szCs w:val="24"/>
              </w:rPr>
              <w:t>1.В.ОД</w:t>
            </w:r>
            <w:proofErr w:type="gramEnd"/>
            <w:r w:rsidRPr="00102BA2">
              <w:rPr>
                <w:sz w:val="28"/>
                <w:szCs w:val="24"/>
              </w:rPr>
              <w:t xml:space="preserve">.12 «ТЕХНОЛОГИЧЕСКМИЕ ЭНЕРГОНОСИТЕЛИ ПРЕДПРИЯТИЙ» МЕТОДИЧЕСКИЕ УКАЗАНИЯ К ВЫПОЛНЕНИЮ ЛАБОРАТОРНЫХ РАБОТ </w:t>
            </w:r>
            <w:r w:rsidRPr="00102BA2">
              <w:rPr>
                <w:sz w:val="28"/>
                <w:szCs w:val="28"/>
              </w:rPr>
              <w:t>по направлению подготовки по направлению подготовки 13.03.01 «Теплоэнергетика и теплотехника» профиль «Промышленная теплоэнергетика»</w:t>
            </w:r>
            <w:r w:rsidRPr="00102BA2">
              <w:rPr>
                <w:bCs/>
                <w:sz w:val="28"/>
                <w:szCs w:val="28"/>
              </w:rPr>
              <w:t xml:space="preserve"> [Электронный ресурс]. – Режим доступа: http://sdo.pgups.ru/  (для доступа к полнотекстовым документам требуется авторизация).</w:t>
            </w:r>
          </w:p>
          <w:p w:rsidR="00102BA2" w:rsidRPr="00102BA2" w:rsidRDefault="00102BA2" w:rsidP="00102BA2">
            <w:pPr>
              <w:ind w:hanging="14"/>
              <w:jc w:val="left"/>
              <w:rPr>
                <w:bCs/>
                <w:sz w:val="48"/>
                <w:szCs w:val="28"/>
              </w:rPr>
            </w:pPr>
            <w:r w:rsidRPr="00102BA2">
              <w:rPr>
                <w:bCs/>
                <w:sz w:val="28"/>
                <w:szCs w:val="28"/>
              </w:rPr>
              <w:t xml:space="preserve">2. </w:t>
            </w:r>
            <w:r w:rsidRPr="00102BA2">
              <w:rPr>
                <w:sz w:val="28"/>
                <w:szCs w:val="24"/>
              </w:rPr>
              <w:t>Б</w:t>
            </w:r>
            <w:proofErr w:type="gramStart"/>
            <w:r w:rsidRPr="00102BA2">
              <w:rPr>
                <w:sz w:val="28"/>
                <w:szCs w:val="24"/>
              </w:rPr>
              <w:t>1.В.ОД</w:t>
            </w:r>
            <w:proofErr w:type="gramEnd"/>
            <w:r w:rsidRPr="00102BA2">
              <w:rPr>
                <w:sz w:val="28"/>
                <w:szCs w:val="24"/>
              </w:rPr>
              <w:t xml:space="preserve">.12 «ТЕХНОЛОГИЧЕСКМИЕ ЭНЕРГОНОСИТЕЛИ ПРЕДПРИЯТИЙ» МЕТОДИЧЕСКИЕ УКАЗАНИЯ ДЛЯ ВЫПОЛНЕНИЯ КОНТРОЛЬНОЙ РАБОТЫ </w:t>
            </w:r>
            <w:r w:rsidRPr="00102BA2">
              <w:rPr>
                <w:sz w:val="28"/>
                <w:szCs w:val="28"/>
              </w:rPr>
              <w:t>по направлению подготовки по направлению подготовки 13.03.01 «Теплоэнергетика и теплотехника» профиль «Промышленная теплоэнергетика»</w:t>
            </w:r>
            <w:r w:rsidRPr="00102BA2">
              <w:rPr>
                <w:bCs/>
                <w:sz w:val="28"/>
                <w:szCs w:val="28"/>
              </w:rPr>
              <w:t xml:space="preserve"> [Электронный ресурс]. – Режим доступа: http://sdo.pgups.ru/  (для доступа к </w:t>
            </w:r>
            <w:r w:rsidRPr="00102BA2">
              <w:rPr>
                <w:bCs/>
                <w:sz w:val="28"/>
                <w:szCs w:val="28"/>
              </w:rPr>
              <w:lastRenderedPageBreak/>
              <w:t>полнотекстовым документам требуется авторизация).</w:t>
            </w:r>
          </w:p>
          <w:p w:rsidR="00102BA2" w:rsidRPr="00102BA2" w:rsidRDefault="00102BA2" w:rsidP="00102BA2">
            <w:pPr>
              <w:ind w:hanging="14"/>
              <w:jc w:val="left"/>
              <w:rPr>
                <w:bCs/>
                <w:sz w:val="28"/>
                <w:szCs w:val="28"/>
              </w:rPr>
            </w:pPr>
            <w:r w:rsidRPr="00102BA2">
              <w:rPr>
                <w:bCs/>
                <w:sz w:val="28"/>
                <w:szCs w:val="28"/>
              </w:rPr>
              <w:t xml:space="preserve">3. </w:t>
            </w:r>
            <w:r w:rsidRPr="00102BA2">
              <w:rPr>
                <w:sz w:val="28"/>
                <w:szCs w:val="24"/>
              </w:rPr>
              <w:t>Б</w:t>
            </w:r>
            <w:proofErr w:type="gramStart"/>
            <w:r w:rsidRPr="00102BA2">
              <w:rPr>
                <w:sz w:val="28"/>
                <w:szCs w:val="24"/>
              </w:rPr>
              <w:t>1.В.ОД</w:t>
            </w:r>
            <w:proofErr w:type="gramEnd"/>
            <w:r w:rsidRPr="00102BA2">
              <w:rPr>
                <w:sz w:val="28"/>
                <w:szCs w:val="24"/>
              </w:rPr>
              <w:t xml:space="preserve">.12 «ТЕХНОЛОГИЧЕСКМИЕ ЭНЕРГОНОСИТЕЛИ ПРЕДПРИЯТИЙ» МЕТОДИЧЕСКИЕ УКАЗАНИЯ К ВЫПОЛНЕНИЮ КУРСОВОГО ПРОЕКТА «СИСТЕМА ТЕХНИЧЕСКОГО ВОДОСНАБЖЕНИЯ ПРОМЫШЛЕННОГО ПРЕДПРИЯТИЯ С ТЕПЛОНАСОСНОЙ УСТАНОВКОЙ» </w:t>
            </w:r>
            <w:r w:rsidRPr="00102BA2">
              <w:rPr>
                <w:sz w:val="28"/>
                <w:szCs w:val="28"/>
              </w:rPr>
              <w:t>по направлению подготовки по направлению подготовки 13.03.01 «Теплоэнергетика и теплотехника» профиль «Промышленная теплоэнергетика»</w:t>
            </w:r>
            <w:r w:rsidRPr="00102BA2">
              <w:rPr>
                <w:bCs/>
                <w:sz w:val="28"/>
                <w:szCs w:val="28"/>
              </w:rPr>
              <w:t xml:space="preserve"> [Электронный ресурс]. – Режим доступа: http://sdo.pgups.ru/  (для доступа к полнотекстовым документам требуется авторизация).</w:t>
            </w:r>
          </w:p>
          <w:p w:rsidR="00102BA2" w:rsidRPr="00102BA2" w:rsidRDefault="00102BA2" w:rsidP="00102BA2">
            <w:pPr>
              <w:ind w:hanging="14"/>
              <w:jc w:val="left"/>
              <w:rPr>
                <w:sz w:val="28"/>
                <w:szCs w:val="28"/>
              </w:rPr>
            </w:pPr>
            <w:r w:rsidRPr="00102BA2">
              <w:rPr>
                <w:sz w:val="28"/>
                <w:szCs w:val="24"/>
              </w:rPr>
              <w:t>4. Б</w:t>
            </w:r>
            <w:proofErr w:type="gramStart"/>
            <w:r w:rsidRPr="00102BA2">
              <w:rPr>
                <w:sz w:val="28"/>
                <w:szCs w:val="24"/>
              </w:rPr>
              <w:t>1.В.ОД</w:t>
            </w:r>
            <w:proofErr w:type="gramEnd"/>
            <w:r w:rsidRPr="00102BA2">
              <w:rPr>
                <w:sz w:val="28"/>
                <w:szCs w:val="24"/>
              </w:rPr>
              <w:t xml:space="preserve">.12 «ТЕХНОЛОГИЧЕСКМИЕ ЭНЕРГОНОСИТЕЛИ ПРЕДПРИЯТИЙ» ИСТОЧНИК ТЕОРЕТИЧЕСКОГО МАТЕРИАЛА </w:t>
            </w:r>
            <w:r w:rsidRPr="00102BA2">
              <w:rPr>
                <w:sz w:val="28"/>
                <w:szCs w:val="28"/>
              </w:rPr>
              <w:t>по направлению подготовки по направлению подготовки 13.03.01 «Теплоэнергетика и теплотехника» профиль «Промышленная теплоэнергетика»</w:t>
            </w:r>
            <w:r w:rsidRPr="00102BA2">
              <w:rPr>
                <w:bCs/>
                <w:sz w:val="28"/>
                <w:szCs w:val="28"/>
              </w:rPr>
              <w:t xml:space="preserve"> [Электронный ресурс]. – Режим доступа: http://sdo.pgups.ru/  (для доступа к полнотекстовым документам требуется авторизация).</w:t>
            </w:r>
          </w:p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расчетного расхода сжатого воздуха промышленного предприятия и выбор КУ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схемы компрессорных станций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природного газа, его очистка и транспортировка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газоснабжения промышленных предприятий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Газопроводы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Нормирование расхода воды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водоснабжения предприятия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водоводов и водопроводных сетей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понятие о трансформаторах теплоты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Компрессионные трансформаторы теплоты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Газовые трансформаторы теплоты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Сорбционные трансформаторы теплоты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Пароэжекторные трансформаторы теплоты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Ожижители воздуха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F154F1" w:rsidRPr="00D2714B" w:rsidTr="00866028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F1" w:rsidRDefault="00F154F1" w:rsidP="00F154F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тела трансформаторов теплоты</w:t>
            </w:r>
          </w:p>
        </w:tc>
        <w:tc>
          <w:tcPr>
            <w:tcW w:w="2993" w:type="pct"/>
            <w:vMerge/>
            <w:vAlign w:val="center"/>
          </w:tcPr>
          <w:p w:rsidR="00F154F1" w:rsidRPr="00CB4430" w:rsidRDefault="00F154F1" w:rsidP="00F154F1">
            <w:pPr>
              <w:spacing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</w:t>
      </w:r>
      <w:r w:rsidR="00FF3126">
        <w:rPr>
          <w:bCs/>
          <w:sz w:val="28"/>
          <w:szCs w:val="28"/>
        </w:rPr>
        <w:t xml:space="preserve"> «Технологические энергоносители предприятий»</w:t>
      </w:r>
      <w:r w:rsidRPr="00D2714B"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</w:t>
      </w:r>
      <w:r w:rsidRPr="00D2714B">
        <w:rPr>
          <w:bCs/>
          <w:sz w:val="28"/>
          <w:szCs w:val="28"/>
        </w:rPr>
        <w:lastRenderedPageBreak/>
        <w:t>заседании кафедры</w:t>
      </w:r>
      <w:r w:rsidR="00FF3126">
        <w:rPr>
          <w:bCs/>
          <w:sz w:val="28"/>
          <w:szCs w:val="28"/>
        </w:rPr>
        <w:t xml:space="preserve"> «Теплотехника и теплосиловые установки»</w:t>
      </w:r>
      <w:r w:rsidRPr="00D2714B">
        <w:rPr>
          <w:bCs/>
          <w:sz w:val="28"/>
          <w:szCs w:val="28"/>
        </w:rPr>
        <w:t xml:space="preserve"> и утвержденным заведующим кафедрой.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F28E5" w:rsidRPr="00D2714B" w:rsidRDefault="00BF28E5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A7AED" w:rsidRDefault="006A7AED" w:rsidP="006A7AED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6A7AED" w:rsidRDefault="006A7AED" w:rsidP="006A7AED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6A7AED" w:rsidRDefault="006A7AED" w:rsidP="006A7AED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ЭБС обеспечивает возможность </w:t>
      </w:r>
      <w:proofErr w:type="gramStart"/>
      <w:r>
        <w:rPr>
          <w:bCs/>
          <w:sz w:val="28"/>
          <w:szCs w:val="28"/>
        </w:rPr>
        <w:t>индивидуального доступа</w:t>
      </w:r>
      <w:proofErr w:type="gramEnd"/>
      <w:r>
        <w:rPr>
          <w:bCs/>
          <w:sz w:val="28"/>
          <w:szCs w:val="28"/>
        </w:rPr>
        <w:t xml:space="preserve"> для каждого обучающегося из любой точки, в которой имеется доступ к сети Интернет.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>8.1. Перечень основной литературы, необходимой для освоения дисциплины.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 xml:space="preserve">1. Н.Н. Гладышев, В.В. Филатов, Д.В. Никольский. Технологические энергоносители предприятий. Часть 1. Системы </w:t>
      </w:r>
      <w:proofErr w:type="spellStart"/>
      <w:r w:rsidRPr="00F154F1">
        <w:rPr>
          <w:bCs/>
          <w:sz w:val="28"/>
          <w:szCs w:val="28"/>
        </w:rPr>
        <w:t>воздухоснабжения</w:t>
      </w:r>
      <w:proofErr w:type="spellEnd"/>
      <w:r w:rsidRPr="00F154F1">
        <w:rPr>
          <w:bCs/>
          <w:sz w:val="28"/>
          <w:szCs w:val="28"/>
        </w:rPr>
        <w:t>. Типография ПГУПС, СПб, 2013., 39 с.;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>2. Н.Н. Гладышев, В.В. Филатов, Д.В. Никольский. Технологические энергоносители предприятий. Часть 2. Компрессорные машины. Типография ПГУПС, СПб, 2014., 70 с.;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 xml:space="preserve">3. В.В. Филатов, А.Б. Буянов. Технологические энергоносители предприятий. Методические указания к выполнению курсового проекта «Система технического водоснабжения промышленного предприятия с </w:t>
      </w:r>
      <w:proofErr w:type="spellStart"/>
      <w:r w:rsidRPr="00F154F1">
        <w:rPr>
          <w:bCs/>
          <w:sz w:val="28"/>
          <w:szCs w:val="28"/>
        </w:rPr>
        <w:t>теплонасосной</w:t>
      </w:r>
      <w:proofErr w:type="spellEnd"/>
      <w:r w:rsidRPr="00F154F1">
        <w:rPr>
          <w:bCs/>
          <w:sz w:val="28"/>
          <w:szCs w:val="28"/>
        </w:rPr>
        <w:t xml:space="preserve"> установкой». Типография ПГУПС, СПб, 2008., 38 с.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>8.2. Перечень дополнительной литературы, необходимой для освоения дисциплины.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>1.</w:t>
      </w:r>
      <w:r w:rsidRPr="00F154F1">
        <w:rPr>
          <w:bCs/>
          <w:sz w:val="28"/>
          <w:szCs w:val="28"/>
        </w:rPr>
        <w:tab/>
      </w:r>
      <w:proofErr w:type="spellStart"/>
      <w:r w:rsidRPr="00F154F1">
        <w:rPr>
          <w:bCs/>
          <w:sz w:val="28"/>
          <w:szCs w:val="28"/>
        </w:rPr>
        <w:t>Алабовский</w:t>
      </w:r>
      <w:proofErr w:type="spellEnd"/>
      <w:r w:rsidRPr="00F154F1">
        <w:rPr>
          <w:bCs/>
          <w:sz w:val="28"/>
          <w:szCs w:val="28"/>
        </w:rPr>
        <w:t xml:space="preserve"> А.Н., </w:t>
      </w:r>
      <w:proofErr w:type="spellStart"/>
      <w:r w:rsidRPr="00F154F1">
        <w:rPr>
          <w:bCs/>
          <w:sz w:val="28"/>
          <w:szCs w:val="28"/>
        </w:rPr>
        <w:t>Аниев</w:t>
      </w:r>
      <w:proofErr w:type="spellEnd"/>
      <w:r w:rsidRPr="00F154F1">
        <w:rPr>
          <w:bCs/>
          <w:sz w:val="28"/>
          <w:szCs w:val="28"/>
        </w:rPr>
        <w:t xml:space="preserve"> Б.В., Романовский С.А. Газоснабжение промышленных предприятий. – Киев: </w:t>
      </w:r>
      <w:proofErr w:type="spellStart"/>
      <w:r w:rsidRPr="00F154F1">
        <w:rPr>
          <w:bCs/>
          <w:sz w:val="28"/>
          <w:szCs w:val="28"/>
        </w:rPr>
        <w:t>Вища</w:t>
      </w:r>
      <w:proofErr w:type="spellEnd"/>
      <w:r w:rsidRPr="00F154F1">
        <w:rPr>
          <w:bCs/>
          <w:sz w:val="28"/>
          <w:szCs w:val="28"/>
        </w:rPr>
        <w:t xml:space="preserve"> школа, 1984. – 284 с.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>2.</w:t>
      </w:r>
      <w:r w:rsidRPr="00F154F1">
        <w:rPr>
          <w:bCs/>
          <w:sz w:val="28"/>
          <w:szCs w:val="28"/>
        </w:rPr>
        <w:tab/>
        <w:t xml:space="preserve">Гуськов Б.И., </w:t>
      </w:r>
      <w:proofErr w:type="spellStart"/>
      <w:r w:rsidRPr="00F154F1">
        <w:rPr>
          <w:bCs/>
          <w:sz w:val="28"/>
          <w:szCs w:val="28"/>
        </w:rPr>
        <w:t>Кряжев</w:t>
      </w:r>
      <w:proofErr w:type="spellEnd"/>
      <w:r w:rsidRPr="00F154F1">
        <w:rPr>
          <w:bCs/>
          <w:sz w:val="28"/>
          <w:szCs w:val="28"/>
        </w:rPr>
        <w:t xml:space="preserve"> Б.Г. Газификация промышленных предприятий. – М.: </w:t>
      </w:r>
      <w:proofErr w:type="spellStart"/>
      <w:r w:rsidRPr="00F154F1">
        <w:rPr>
          <w:bCs/>
          <w:sz w:val="28"/>
          <w:szCs w:val="28"/>
        </w:rPr>
        <w:t>Стройиздат</w:t>
      </w:r>
      <w:proofErr w:type="spellEnd"/>
      <w:r w:rsidRPr="00F154F1">
        <w:rPr>
          <w:bCs/>
          <w:sz w:val="28"/>
          <w:szCs w:val="28"/>
        </w:rPr>
        <w:t>, 1982. – 272 с.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>3.</w:t>
      </w:r>
      <w:r w:rsidRPr="00F154F1">
        <w:rPr>
          <w:bCs/>
          <w:sz w:val="28"/>
          <w:szCs w:val="28"/>
        </w:rPr>
        <w:tab/>
        <w:t xml:space="preserve">Поршневые компрессоры / Под </w:t>
      </w:r>
      <w:proofErr w:type="spellStart"/>
      <w:r w:rsidRPr="00F154F1">
        <w:rPr>
          <w:bCs/>
          <w:sz w:val="28"/>
          <w:szCs w:val="28"/>
        </w:rPr>
        <w:t>общ.ред</w:t>
      </w:r>
      <w:proofErr w:type="spellEnd"/>
      <w:r w:rsidRPr="00F154F1">
        <w:rPr>
          <w:bCs/>
          <w:sz w:val="28"/>
          <w:szCs w:val="28"/>
        </w:rPr>
        <w:t xml:space="preserve">. </w:t>
      </w:r>
      <w:proofErr w:type="spellStart"/>
      <w:r w:rsidRPr="00F154F1">
        <w:rPr>
          <w:bCs/>
          <w:sz w:val="28"/>
          <w:szCs w:val="28"/>
        </w:rPr>
        <w:t>Б.С.Фотина</w:t>
      </w:r>
      <w:proofErr w:type="spellEnd"/>
      <w:r w:rsidRPr="00F154F1">
        <w:rPr>
          <w:bCs/>
          <w:sz w:val="28"/>
          <w:szCs w:val="28"/>
        </w:rPr>
        <w:t>. – Л.: Машиностроение, 1987. – 372 с.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>4.</w:t>
      </w:r>
      <w:r w:rsidRPr="00F154F1">
        <w:rPr>
          <w:bCs/>
          <w:sz w:val="28"/>
          <w:szCs w:val="28"/>
        </w:rPr>
        <w:tab/>
        <w:t>Тарасов В.М. Эксплуатация компрессорных установок. – М.: Машиностроение, 1987. – 136 с.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>5.</w:t>
      </w:r>
      <w:r w:rsidRPr="00F154F1">
        <w:rPr>
          <w:bCs/>
          <w:sz w:val="28"/>
          <w:szCs w:val="28"/>
        </w:rPr>
        <w:tab/>
        <w:t xml:space="preserve">Черкасский В.М. Насосы, вентиляторы, компрессоры. – М.: </w:t>
      </w:r>
      <w:proofErr w:type="spellStart"/>
      <w:r w:rsidRPr="00F154F1">
        <w:rPr>
          <w:bCs/>
          <w:sz w:val="28"/>
          <w:szCs w:val="28"/>
        </w:rPr>
        <w:t>Энергоатомиздат</w:t>
      </w:r>
      <w:proofErr w:type="spellEnd"/>
      <w:r w:rsidRPr="00F154F1">
        <w:rPr>
          <w:bCs/>
          <w:sz w:val="28"/>
          <w:szCs w:val="28"/>
        </w:rPr>
        <w:t>, 1984. – 416 с.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>6.</w:t>
      </w:r>
      <w:r w:rsidRPr="00F154F1">
        <w:rPr>
          <w:bCs/>
          <w:sz w:val="28"/>
          <w:szCs w:val="28"/>
        </w:rPr>
        <w:tab/>
        <w:t xml:space="preserve">Различные области применения холода / Под ред. </w:t>
      </w:r>
      <w:proofErr w:type="spellStart"/>
      <w:r w:rsidRPr="00F154F1">
        <w:rPr>
          <w:bCs/>
          <w:sz w:val="28"/>
          <w:szCs w:val="28"/>
        </w:rPr>
        <w:t>А.В.Быкова</w:t>
      </w:r>
      <w:proofErr w:type="spellEnd"/>
      <w:r w:rsidRPr="00F154F1">
        <w:rPr>
          <w:bCs/>
          <w:sz w:val="28"/>
          <w:szCs w:val="28"/>
        </w:rPr>
        <w:t xml:space="preserve">. – М.: </w:t>
      </w:r>
      <w:proofErr w:type="spellStart"/>
      <w:r w:rsidRPr="00F154F1">
        <w:rPr>
          <w:bCs/>
          <w:sz w:val="28"/>
          <w:szCs w:val="28"/>
        </w:rPr>
        <w:t>Агропромиздат</w:t>
      </w:r>
      <w:proofErr w:type="spellEnd"/>
      <w:r w:rsidRPr="00F154F1">
        <w:rPr>
          <w:bCs/>
          <w:sz w:val="28"/>
          <w:szCs w:val="28"/>
        </w:rPr>
        <w:t>, 1985. – 272 с.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lastRenderedPageBreak/>
        <w:t>7.</w:t>
      </w:r>
      <w:r w:rsidRPr="00F154F1">
        <w:rPr>
          <w:bCs/>
          <w:sz w:val="28"/>
          <w:szCs w:val="28"/>
        </w:rPr>
        <w:tab/>
        <w:t xml:space="preserve">Холодильная техника / Под ред. </w:t>
      </w:r>
      <w:proofErr w:type="spellStart"/>
      <w:r w:rsidRPr="00F154F1">
        <w:rPr>
          <w:bCs/>
          <w:sz w:val="28"/>
          <w:szCs w:val="28"/>
        </w:rPr>
        <w:t>В.Ф.Лебедева</w:t>
      </w:r>
      <w:proofErr w:type="spellEnd"/>
      <w:r w:rsidRPr="00F154F1">
        <w:rPr>
          <w:bCs/>
          <w:sz w:val="28"/>
          <w:szCs w:val="28"/>
        </w:rPr>
        <w:t xml:space="preserve">. – М.: </w:t>
      </w:r>
      <w:proofErr w:type="spellStart"/>
      <w:r w:rsidRPr="00F154F1">
        <w:rPr>
          <w:bCs/>
          <w:sz w:val="28"/>
          <w:szCs w:val="28"/>
        </w:rPr>
        <w:t>Агропромиздат</w:t>
      </w:r>
      <w:proofErr w:type="spellEnd"/>
      <w:r w:rsidRPr="00F154F1">
        <w:rPr>
          <w:bCs/>
          <w:sz w:val="28"/>
          <w:szCs w:val="28"/>
        </w:rPr>
        <w:t>, 1986. – 335 с.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>8.</w:t>
      </w:r>
      <w:r w:rsidRPr="00F154F1">
        <w:rPr>
          <w:bCs/>
          <w:sz w:val="28"/>
          <w:szCs w:val="28"/>
        </w:rPr>
        <w:tab/>
        <w:t xml:space="preserve">Холодильные машины: Справочник / Под ред. </w:t>
      </w:r>
      <w:proofErr w:type="spellStart"/>
      <w:r w:rsidRPr="00F154F1">
        <w:rPr>
          <w:bCs/>
          <w:sz w:val="28"/>
          <w:szCs w:val="28"/>
        </w:rPr>
        <w:t>А.В.Быкова</w:t>
      </w:r>
      <w:proofErr w:type="spellEnd"/>
      <w:r w:rsidRPr="00F154F1">
        <w:rPr>
          <w:bCs/>
          <w:sz w:val="28"/>
          <w:szCs w:val="28"/>
        </w:rPr>
        <w:t>. – М.: Легкая и пищевая промышленность, 1982. – 222 с.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>9.</w:t>
      </w:r>
      <w:r w:rsidRPr="00F154F1">
        <w:rPr>
          <w:bCs/>
          <w:sz w:val="28"/>
          <w:szCs w:val="28"/>
        </w:rPr>
        <w:tab/>
        <w:t xml:space="preserve">Холодильные компрессоры: Справочник / Под ред. </w:t>
      </w:r>
      <w:proofErr w:type="spellStart"/>
      <w:r w:rsidRPr="00F154F1">
        <w:rPr>
          <w:bCs/>
          <w:sz w:val="28"/>
          <w:szCs w:val="28"/>
        </w:rPr>
        <w:t>А.В.Быкова</w:t>
      </w:r>
      <w:proofErr w:type="spellEnd"/>
      <w:r w:rsidRPr="00F154F1">
        <w:rPr>
          <w:bCs/>
          <w:sz w:val="28"/>
          <w:szCs w:val="28"/>
        </w:rPr>
        <w:t>. – М.: Легкая и пищевая промышленность, 1981. – 278 с.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>10.</w:t>
      </w:r>
      <w:r w:rsidRPr="00F154F1">
        <w:rPr>
          <w:bCs/>
          <w:sz w:val="28"/>
          <w:szCs w:val="28"/>
        </w:rPr>
        <w:tab/>
        <w:t xml:space="preserve">Теплообменные аппараты холодильных установок / Под </w:t>
      </w:r>
      <w:proofErr w:type="spellStart"/>
      <w:r w:rsidRPr="00F154F1">
        <w:rPr>
          <w:bCs/>
          <w:sz w:val="28"/>
          <w:szCs w:val="28"/>
        </w:rPr>
        <w:t>общ.ред</w:t>
      </w:r>
      <w:proofErr w:type="spellEnd"/>
      <w:r w:rsidRPr="00F154F1">
        <w:rPr>
          <w:bCs/>
          <w:sz w:val="28"/>
          <w:szCs w:val="28"/>
        </w:rPr>
        <w:t xml:space="preserve">. </w:t>
      </w:r>
      <w:proofErr w:type="spellStart"/>
      <w:r w:rsidRPr="00F154F1">
        <w:rPr>
          <w:bCs/>
          <w:sz w:val="28"/>
          <w:szCs w:val="28"/>
        </w:rPr>
        <w:t>Г.Н.Даниловой</w:t>
      </w:r>
      <w:proofErr w:type="spellEnd"/>
      <w:r w:rsidRPr="00F154F1">
        <w:rPr>
          <w:bCs/>
          <w:sz w:val="28"/>
          <w:szCs w:val="28"/>
        </w:rPr>
        <w:t>. – Л.: Машиностроение, 1986. – 303 с.</w:t>
      </w:r>
    </w:p>
    <w:p w:rsidR="00F154F1" w:rsidRPr="00F154F1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>11.</w:t>
      </w:r>
      <w:r w:rsidRPr="00F154F1">
        <w:rPr>
          <w:bCs/>
          <w:sz w:val="28"/>
          <w:szCs w:val="28"/>
        </w:rPr>
        <w:tab/>
        <w:t xml:space="preserve">Соколов Е.Я, </w:t>
      </w:r>
      <w:proofErr w:type="spellStart"/>
      <w:r w:rsidRPr="00F154F1">
        <w:rPr>
          <w:bCs/>
          <w:sz w:val="28"/>
          <w:szCs w:val="28"/>
        </w:rPr>
        <w:t>Бродянский</w:t>
      </w:r>
      <w:proofErr w:type="spellEnd"/>
      <w:r w:rsidRPr="00F154F1">
        <w:rPr>
          <w:bCs/>
          <w:sz w:val="28"/>
          <w:szCs w:val="28"/>
        </w:rPr>
        <w:t xml:space="preserve"> В.М. Энергетические основы трансформации тепла и процессов охлаждения. – М.: </w:t>
      </w:r>
      <w:proofErr w:type="spellStart"/>
      <w:r w:rsidRPr="00F154F1">
        <w:rPr>
          <w:bCs/>
          <w:sz w:val="28"/>
          <w:szCs w:val="28"/>
        </w:rPr>
        <w:t>Энергоиздат</w:t>
      </w:r>
      <w:proofErr w:type="spellEnd"/>
      <w:r w:rsidRPr="00F154F1">
        <w:rPr>
          <w:bCs/>
          <w:sz w:val="28"/>
          <w:szCs w:val="28"/>
        </w:rPr>
        <w:t>, 1981. – 320 с.</w:t>
      </w:r>
    </w:p>
    <w:p w:rsidR="00FC1110" w:rsidRDefault="00F154F1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54F1">
        <w:rPr>
          <w:bCs/>
          <w:sz w:val="28"/>
          <w:szCs w:val="28"/>
        </w:rPr>
        <w:t>12.</w:t>
      </w:r>
      <w:r w:rsidRPr="00F154F1">
        <w:rPr>
          <w:bCs/>
          <w:sz w:val="28"/>
          <w:szCs w:val="28"/>
        </w:rPr>
        <w:tab/>
        <w:t>Архаров А.М., Беляков В.П., Микулин Е.И. и др. Криогенные системы. – М.: Машиностроение, 1987. – 536 с.</w:t>
      </w:r>
    </w:p>
    <w:p w:rsidR="00AC3A47" w:rsidRDefault="00AC3A47" w:rsidP="00F154F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E00FA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Default="008649D8" w:rsidP="00E00FA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="00FC1110">
        <w:rPr>
          <w:bCs/>
          <w:sz w:val="28"/>
          <w:szCs w:val="28"/>
        </w:rPr>
        <w:t>Промышленный портал</w:t>
      </w:r>
      <w:r w:rsidR="00FC1110" w:rsidRPr="00443C49">
        <w:rPr>
          <w:bCs/>
          <w:sz w:val="28"/>
          <w:szCs w:val="28"/>
        </w:rPr>
        <w:t xml:space="preserve"> </w:t>
      </w:r>
      <w:proofErr w:type="spellStart"/>
      <w:r w:rsidR="00FC1110">
        <w:rPr>
          <w:bCs/>
          <w:sz w:val="28"/>
          <w:szCs w:val="28"/>
          <w:lang w:val="en-US"/>
        </w:rPr>
        <w:t>Complexdoc</w:t>
      </w:r>
      <w:proofErr w:type="spellEnd"/>
      <w:r w:rsidR="00FC1110" w:rsidRPr="00443C49">
        <w:rPr>
          <w:bCs/>
          <w:sz w:val="28"/>
          <w:szCs w:val="28"/>
        </w:rPr>
        <w:t xml:space="preserve">  [Электронный ресурс] - Режим доступа: </w:t>
      </w:r>
      <w:r w:rsidR="00FC1110" w:rsidRPr="00443C49">
        <w:rPr>
          <w:bCs/>
          <w:i/>
          <w:sz w:val="28"/>
          <w:szCs w:val="28"/>
          <w:lang w:val="en-US"/>
        </w:rPr>
        <w:t>http</w:t>
      </w:r>
      <w:r w:rsidR="00FC1110" w:rsidRPr="00443C49">
        <w:rPr>
          <w:bCs/>
          <w:i/>
          <w:sz w:val="28"/>
          <w:szCs w:val="28"/>
        </w:rPr>
        <w:t>://</w:t>
      </w:r>
      <w:r w:rsidR="00FC1110" w:rsidRPr="00443C49">
        <w:rPr>
          <w:bCs/>
          <w:i/>
          <w:sz w:val="28"/>
          <w:szCs w:val="28"/>
          <w:lang w:val="en-US"/>
        </w:rPr>
        <w:t>www</w:t>
      </w:r>
      <w:r w:rsidR="00FC1110" w:rsidRPr="00443C49">
        <w:rPr>
          <w:bCs/>
          <w:i/>
          <w:sz w:val="28"/>
          <w:szCs w:val="28"/>
        </w:rPr>
        <w:t>.</w:t>
      </w:r>
      <w:proofErr w:type="spellStart"/>
      <w:r w:rsidR="00FC1110" w:rsidRPr="00443C49">
        <w:rPr>
          <w:bCs/>
          <w:i/>
          <w:sz w:val="28"/>
          <w:szCs w:val="28"/>
          <w:lang w:val="en-US"/>
        </w:rPr>
        <w:t>complexdoc</w:t>
      </w:r>
      <w:proofErr w:type="spellEnd"/>
      <w:r w:rsidR="00FC1110" w:rsidRPr="00443C49">
        <w:rPr>
          <w:bCs/>
          <w:i/>
          <w:sz w:val="28"/>
          <w:szCs w:val="28"/>
        </w:rPr>
        <w:t>.</w:t>
      </w:r>
      <w:proofErr w:type="spellStart"/>
      <w:r w:rsidR="00FC1110" w:rsidRPr="00443C49">
        <w:rPr>
          <w:bCs/>
          <w:i/>
          <w:sz w:val="28"/>
          <w:szCs w:val="28"/>
          <w:lang w:val="en-US"/>
        </w:rPr>
        <w:t>ru</w:t>
      </w:r>
      <w:proofErr w:type="spellEnd"/>
      <w:r w:rsidR="00FC1110" w:rsidRPr="00443C49">
        <w:rPr>
          <w:bCs/>
          <w:i/>
          <w:sz w:val="28"/>
          <w:szCs w:val="28"/>
        </w:rPr>
        <w:t>/</w:t>
      </w:r>
      <w:r w:rsidR="00FC1110" w:rsidRPr="00443C49">
        <w:rPr>
          <w:bCs/>
          <w:sz w:val="28"/>
          <w:szCs w:val="28"/>
        </w:rPr>
        <w:t>, свободный</w:t>
      </w:r>
      <w:r w:rsidR="00FC1110">
        <w:rPr>
          <w:bCs/>
          <w:sz w:val="28"/>
          <w:szCs w:val="28"/>
        </w:rPr>
        <w:t>.</w:t>
      </w:r>
    </w:p>
    <w:p w:rsidR="008649D8" w:rsidRPr="00D2714B" w:rsidRDefault="008649D8" w:rsidP="00E00FA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B5D66" w:rsidRDefault="008649D8" w:rsidP="00E00FA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102BA2" w:rsidRPr="00102BA2" w:rsidRDefault="00102BA2" w:rsidP="00102BA2">
      <w:pPr>
        <w:ind w:hanging="14"/>
        <w:rPr>
          <w:bCs/>
          <w:sz w:val="44"/>
          <w:szCs w:val="28"/>
        </w:rPr>
      </w:pPr>
      <w:r w:rsidRPr="00102BA2">
        <w:rPr>
          <w:sz w:val="28"/>
          <w:szCs w:val="24"/>
        </w:rPr>
        <w:t>1. Б</w:t>
      </w:r>
      <w:proofErr w:type="gramStart"/>
      <w:r w:rsidRPr="00102BA2">
        <w:rPr>
          <w:sz w:val="28"/>
          <w:szCs w:val="24"/>
        </w:rPr>
        <w:t>1.В.ОД</w:t>
      </w:r>
      <w:proofErr w:type="gramEnd"/>
      <w:r w:rsidRPr="00102BA2">
        <w:rPr>
          <w:sz w:val="28"/>
          <w:szCs w:val="24"/>
        </w:rPr>
        <w:t xml:space="preserve">.12 «ТЕХНОЛОГИЧЕСКМИЕ ЭНЕРГОНОСИТЕЛИ ПРЕДПРИЯТИЙ» МЕТОДИЧЕСКИЕ УКАЗАНИЯ К ВЫПОЛНЕНИЮ ЛАБОРАТОРНЫХ РАБОТ </w:t>
      </w:r>
      <w:r w:rsidRPr="00102BA2">
        <w:rPr>
          <w:sz w:val="28"/>
          <w:szCs w:val="28"/>
        </w:rPr>
        <w:t>по направлению подготовки по направлению подготовки 13.03.01 «Теплоэнергетика и теплотехника» профиль «Промышленная теплоэнергетика»</w:t>
      </w:r>
      <w:r w:rsidRPr="00102BA2">
        <w:rPr>
          <w:bCs/>
          <w:sz w:val="28"/>
          <w:szCs w:val="28"/>
        </w:rPr>
        <w:t xml:space="preserve"> [Электронный ресурс]. – Режим доступа: http://sdo.pgups.ru/  (для доступа к полнотекстовым документам требуется авторизация).</w:t>
      </w:r>
    </w:p>
    <w:p w:rsidR="00102BA2" w:rsidRPr="00102BA2" w:rsidRDefault="00102BA2" w:rsidP="00102BA2">
      <w:pPr>
        <w:ind w:hanging="14"/>
        <w:rPr>
          <w:bCs/>
          <w:sz w:val="48"/>
          <w:szCs w:val="28"/>
        </w:rPr>
      </w:pPr>
      <w:r w:rsidRPr="00102BA2">
        <w:rPr>
          <w:bCs/>
          <w:sz w:val="28"/>
          <w:szCs w:val="28"/>
        </w:rPr>
        <w:t xml:space="preserve">2. </w:t>
      </w:r>
      <w:r w:rsidRPr="00102BA2">
        <w:rPr>
          <w:sz w:val="28"/>
          <w:szCs w:val="24"/>
        </w:rPr>
        <w:t>Б</w:t>
      </w:r>
      <w:proofErr w:type="gramStart"/>
      <w:r w:rsidRPr="00102BA2">
        <w:rPr>
          <w:sz w:val="28"/>
          <w:szCs w:val="24"/>
        </w:rPr>
        <w:t>1.В.ОД</w:t>
      </w:r>
      <w:proofErr w:type="gramEnd"/>
      <w:r w:rsidRPr="00102BA2">
        <w:rPr>
          <w:sz w:val="28"/>
          <w:szCs w:val="24"/>
        </w:rPr>
        <w:t xml:space="preserve">.12 «ТЕХНОЛОГИЧЕСКМИЕ ЭНЕРГОНОСИТЕЛИ ПРЕДПРИЯТИЙ» МЕТОДИЧЕСКИЕ УКАЗАНИЯ ДЛЯ ВЫПОЛНЕНИЯ КОНТРОЛЬНОЙ РАБОТЫ </w:t>
      </w:r>
      <w:r w:rsidRPr="00102BA2">
        <w:rPr>
          <w:sz w:val="28"/>
          <w:szCs w:val="28"/>
        </w:rPr>
        <w:t>по направлению подготовки по направлению подготовки 13.03.01 «Теплоэнергетика и теплотехника» профиль «Промышленная теплоэнергетика»</w:t>
      </w:r>
      <w:r w:rsidRPr="00102BA2">
        <w:rPr>
          <w:bCs/>
          <w:sz w:val="28"/>
          <w:szCs w:val="28"/>
        </w:rPr>
        <w:t xml:space="preserve"> [Электронный ресурс]. – Режим доступа: http://sdo.pgups.ru/  (для доступа к полнотекстовым документам требуется авторизация).</w:t>
      </w:r>
    </w:p>
    <w:p w:rsidR="00102BA2" w:rsidRPr="00102BA2" w:rsidRDefault="00102BA2" w:rsidP="00102BA2">
      <w:pPr>
        <w:ind w:hanging="14"/>
        <w:rPr>
          <w:bCs/>
          <w:sz w:val="28"/>
          <w:szCs w:val="28"/>
        </w:rPr>
      </w:pPr>
      <w:r w:rsidRPr="00102BA2">
        <w:rPr>
          <w:bCs/>
          <w:sz w:val="28"/>
          <w:szCs w:val="28"/>
        </w:rPr>
        <w:t xml:space="preserve">3. </w:t>
      </w:r>
      <w:r w:rsidRPr="00102BA2">
        <w:rPr>
          <w:sz w:val="28"/>
          <w:szCs w:val="24"/>
        </w:rPr>
        <w:t>Б</w:t>
      </w:r>
      <w:proofErr w:type="gramStart"/>
      <w:r w:rsidRPr="00102BA2">
        <w:rPr>
          <w:sz w:val="28"/>
          <w:szCs w:val="24"/>
        </w:rPr>
        <w:t>1.В.ОД</w:t>
      </w:r>
      <w:proofErr w:type="gramEnd"/>
      <w:r w:rsidRPr="00102BA2">
        <w:rPr>
          <w:sz w:val="28"/>
          <w:szCs w:val="24"/>
        </w:rPr>
        <w:t xml:space="preserve">.12 «ТЕХНОЛОГИЧЕСКМИЕ ЭНЕРГОНОСИТЕЛИ ПРЕДПРИЯТИЙ» МЕТОДИЧЕСКИЕ УКАЗАНИЯ К ВЫПОЛНЕНИЮ КУРСОВОГО ПРОЕКТА «СИСТЕМА ТЕХНИЧЕСКОГО ВОДОСНАБЖЕНИЯ ПРОМЫШЛЕННОГО ПРЕДПРИЯТИЯ С ТЕПЛОНАСОСНОЙ УСТАНОВКОЙ» </w:t>
      </w:r>
      <w:r w:rsidRPr="00102BA2">
        <w:rPr>
          <w:sz w:val="28"/>
          <w:szCs w:val="28"/>
        </w:rPr>
        <w:t xml:space="preserve">по направлению подготовки по направлению подготовки 13.03.01 «Теплоэнергетика и теплотехника» </w:t>
      </w:r>
      <w:r w:rsidRPr="00102BA2">
        <w:rPr>
          <w:sz w:val="28"/>
          <w:szCs w:val="28"/>
        </w:rPr>
        <w:lastRenderedPageBreak/>
        <w:t>профиль «Промышленная теплоэнергетика»</w:t>
      </w:r>
      <w:r w:rsidRPr="00102BA2">
        <w:rPr>
          <w:bCs/>
          <w:sz w:val="28"/>
          <w:szCs w:val="28"/>
        </w:rPr>
        <w:t xml:space="preserve"> [Электронный ресурс]. – Режим доступа: http://sdo.pgups.ru/  (для доступа к полнотекстовым документам требуется авторизация).</w:t>
      </w:r>
    </w:p>
    <w:p w:rsidR="00102BA2" w:rsidRPr="00102BA2" w:rsidRDefault="00102BA2" w:rsidP="00102BA2">
      <w:pPr>
        <w:ind w:hanging="14"/>
        <w:rPr>
          <w:sz w:val="28"/>
          <w:szCs w:val="28"/>
        </w:rPr>
      </w:pPr>
      <w:r w:rsidRPr="00102BA2">
        <w:rPr>
          <w:sz w:val="28"/>
          <w:szCs w:val="24"/>
        </w:rPr>
        <w:t>4. Б</w:t>
      </w:r>
      <w:proofErr w:type="gramStart"/>
      <w:r w:rsidRPr="00102BA2">
        <w:rPr>
          <w:sz w:val="28"/>
          <w:szCs w:val="24"/>
        </w:rPr>
        <w:t>1.В.ОД</w:t>
      </w:r>
      <w:proofErr w:type="gramEnd"/>
      <w:r w:rsidRPr="00102BA2">
        <w:rPr>
          <w:sz w:val="28"/>
          <w:szCs w:val="24"/>
        </w:rPr>
        <w:t xml:space="preserve">.12 «ТЕХНОЛОГИЧЕСКМИЕ ЭНЕРГОНОСИТЕЛИ ПРЕДПРИЯТИЙ» ИСТОЧНИК ТЕОРЕТИЧЕСКОГО МАТЕРИАЛА </w:t>
      </w:r>
      <w:r w:rsidRPr="00102BA2">
        <w:rPr>
          <w:sz w:val="28"/>
          <w:szCs w:val="28"/>
        </w:rPr>
        <w:t>по направлению подготовки по направлению подготовки 13.03.01 «Теплоэнергетика и теплотехника» профиль «Промышленная теплоэнергетика»</w:t>
      </w:r>
      <w:r w:rsidRPr="00102BA2">
        <w:rPr>
          <w:bCs/>
          <w:sz w:val="28"/>
          <w:szCs w:val="28"/>
        </w:rPr>
        <w:t xml:space="preserve"> [Электронный ресурс]. – Режим доступа: http://sdo.pgups.ru/  (для доступа к полнотекстовым документам требуется авторизация).</w:t>
      </w:r>
    </w:p>
    <w:p w:rsidR="00FC1110" w:rsidRDefault="00FC1110" w:rsidP="00FC111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B4BB4" w:rsidRDefault="007B4BB4" w:rsidP="00FC111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B7FD4" w:rsidRDefault="00CB7FD4" w:rsidP="00CB7FD4">
      <w:pPr>
        <w:pStyle w:val="a3"/>
        <w:numPr>
          <w:ilvl w:val="0"/>
          <w:numId w:val="31"/>
        </w:numPr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CB7FD4" w:rsidRDefault="00CB7FD4" w:rsidP="00CB7FD4">
      <w:pPr>
        <w:pStyle w:val="a3"/>
        <w:numPr>
          <w:ilvl w:val="0"/>
          <w:numId w:val="31"/>
        </w:numPr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Профессиональные справочные системы </w:t>
      </w:r>
      <w:proofErr w:type="spellStart"/>
      <w:r>
        <w:rPr>
          <w:bCs/>
          <w:sz w:val="28"/>
          <w:szCs w:val="28"/>
        </w:rPr>
        <w:t>Техэксперт</w:t>
      </w:r>
      <w:proofErr w:type="spellEnd"/>
      <w:r>
        <w:rPr>
          <w:bCs/>
          <w:sz w:val="28"/>
          <w:szCs w:val="28"/>
        </w:rPr>
        <w:t xml:space="preserve"> – электронный фонд правовой и нормативно – технической документации [</w:t>
      </w:r>
      <w:proofErr w:type="gramStart"/>
      <w:r>
        <w:rPr>
          <w:bCs/>
          <w:sz w:val="28"/>
          <w:szCs w:val="28"/>
        </w:rPr>
        <w:t>Электронный  ресурс</w:t>
      </w:r>
      <w:proofErr w:type="gramEnd"/>
      <w:r>
        <w:rPr>
          <w:bCs/>
          <w:sz w:val="28"/>
          <w:szCs w:val="28"/>
        </w:rPr>
        <w:t xml:space="preserve">]. Режим доступа: </w:t>
      </w:r>
      <w:hyperlink r:id="rId6" w:history="1">
        <w:r>
          <w:rPr>
            <w:rStyle w:val="a6"/>
            <w:bCs/>
            <w:sz w:val="28"/>
            <w:szCs w:val="28"/>
          </w:rPr>
          <w:t>htt</w:t>
        </w:r>
        <w:r>
          <w:rPr>
            <w:rStyle w:val="a6"/>
            <w:bCs/>
            <w:sz w:val="28"/>
            <w:szCs w:val="28"/>
            <w:lang w:val="en-US"/>
          </w:rPr>
          <w:t>p</w:t>
        </w:r>
        <w:r>
          <w:rPr>
            <w:rStyle w:val="a6"/>
            <w:bCs/>
            <w:sz w:val="28"/>
            <w:szCs w:val="28"/>
          </w:rPr>
          <w:t>://</w:t>
        </w:r>
        <w:r>
          <w:rPr>
            <w:rStyle w:val="a6"/>
            <w:bCs/>
            <w:sz w:val="28"/>
            <w:szCs w:val="28"/>
            <w:lang w:val="en-US"/>
          </w:rPr>
          <w:t>www</w:t>
        </w:r>
        <w:r>
          <w:rPr>
            <w:rStyle w:val="a6"/>
            <w:bCs/>
            <w:sz w:val="28"/>
            <w:szCs w:val="28"/>
          </w:rPr>
          <w:t>.</w:t>
        </w:r>
        <w:r>
          <w:rPr>
            <w:rStyle w:val="a6"/>
            <w:bCs/>
            <w:sz w:val="28"/>
            <w:szCs w:val="28"/>
            <w:lang w:val="en-US"/>
          </w:rPr>
          <w:t>cntd</w:t>
        </w:r>
        <w:r>
          <w:rPr>
            <w:rStyle w:val="a6"/>
            <w:bCs/>
            <w:sz w:val="28"/>
            <w:szCs w:val="28"/>
          </w:rPr>
          <w:t>.</w:t>
        </w:r>
        <w:r>
          <w:rPr>
            <w:rStyle w:val="a6"/>
            <w:bCs/>
            <w:sz w:val="28"/>
            <w:szCs w:val="28"/>
            <w:lang w:val="en-US"/>
          </w:rPr>
          <w:t>ru</w:t>
        </w:r>
        <w:r>
          <w:rPr>
            <w:rStyle w:val="a6"/>
            <w:bCs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, свободный –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 с экрана;</w:t>
      </w:r>
    </w:p>
    <w:p w:rsidR="00CB7FD4" w:rsidRPr="00CB7FD4" w:rsidRDefault="00CB7FD4" w:rsidP="00CB7FD4">
      <w:pPr>
        <w:pStyle w:val="a3"/>
        <w:numPr>
          <w:ilvl w:val="0"/>
          <w:numId w:val="31"/>
        </w:numPr>
        <w:spacing w:line="240" w:lineRule="auto"/>
        <w:ind w:left="0" w:right="-1" w:firstLine="709"/>
        <w:rPr>
          <w:bCs/>
          <w:sz w:val="28"/>
          <w:szCs w:val="28"/>
        </w:rPr>
      </w:pPr>
      <w:proofErr w:type="spellStart"/>
      <w:r w:rsidRPr="00CB7FD4">
        <w:rPr>
          <w:bCs/>
          <w:sz w:val="28"/>
          <w:szCs w:val="28"/>
        </w:rPr>
        <w:t>Электронно</w:t>
      </w:r>
      <w:proofErr w:type="spellEnd"/>
      <w:r w:rsidRPr="00CB7FD4">
        <w:rPr>
          <w:bCs/>
          <w:sz w:val="28"/>
          <w:szCs w:val="28"/>
        </w:rPr>
        <w:t xml:space="preserve"> – библиотечная система ЛАНЬ [Электронный ресурс] – Режим доступа: </w:t>
      </w:r>
      <w:hyperlink r:id="rId7" w:history="1">
        <w:r w:rsidRPr="00CB7FD4">
          <w:rPr>
            <w:rStyle w:val="a6"/>
            <w:bCs/>
            <w:sz w:val="28"/>
            <w:szCs w:val="28"/>
            <w:lang w:val="en-US"/>
          </w:rPr>
          <w:t>https</w:t>
        </w:r>
        <w:r w:rsidRPr="00CB7FD4">
          <w:rPr>
            <w:rStyle w:val="a6"/>
            <w:bCs/>
            <w:sz w:val="28"/>
            <w:szCs w:val="28"/>
          </w:rPr>
          <w:t>://</w:t>
        </w:r>
        <w:r w:rsidRPr="00CB7FD4">
          <w:rPr>
            <w:rStyle w:val="a6"/>
            <w:bCs/>
            <w:sz w:val="28"/>
            <w:szCs w:val="28"/>
            <w:lang w:val="en-US"/>
          </w:rPr>
          <w:t>e</w:t>
        </w:r>
        <w:r w:rsidRPr="00CB7FD4">
          <w:rPr>
            <w:rStyle w:val="a6"/>
            <w:bCs/>
            <w:sz w:val="28"/>
            <w:szCs w:val="28"/>
          </w:rPr>
          <w:t>.</w:t>
        </w:r>
        <w:proofErr w:type="spellStart"/>
        <w:r w:rsidRPr="00CB7FD4">
          <w:rPr>
            <w:rStyle w:val="a6"/>
            <w:bCs/>
            <w:sz w:val="28"/>
            <w:szCs w:val="28"/>
            <w:lang w:val="en-US"/>
          </w:rPr>
          <w:t>lanbook</w:t>
        </w:r>
        <w:proofErr w:type="spellEnd"/>
        <w:r w:rsidRPr="00CB7FD4">
          <w:rPr>
            <w:rStyle w:val="a6"/>
            <w:bCs/>
            <w:sz w:val="28"/>
            <w:szCs w:val="28"/>
          </w:rPr>
          <w:t>.</w:t>
        </w:r>
        <w:r w:rsidRPr="00CB7FD4">
          <w:rPr>
            <w:rStyle w:val="a6"/>
            <w:bCs/>
            <w:sz w:val="28"/>
            <w:szCs w:val="28"/>
            <w:lang w:val="en-US"/>
          </w:rPr>
          <w:t>com</w:t>
        </w:r>
      </w:hyperlink>
      <w:r w:rsidRPr="00CB7FD4">
        <w:rPr>
          <w:bCs/>
          <w:sz w:val="28"/>
          <w:szCs w:val="28"/>
        </w:rPr>
        <w:t xml:space="preserve">. </w:t>
      </w:r>
      <w:proofErr w:type="spellStart"/>
      <w:r w:rsidRPr="00CB7FD4">
        <w:rPr>
          <w:bCs/>
          <w:sz w:val="28"/>
          <w:szCs w:val="28"/>
        </w:rPr>
        <w:t>Загл</w:t>
      </w:r>
      <w:proofErr w:type="spellEnd"/>
      <w:r w:rsidRPr="00CB7FD4">
        <w:rPr>
          <w:bCs/>
          <w:sz w:val="28"/>
          <w:szCs w:val="28"/>
        </w:rPr>
        <w:t>. с экрана.</w:t>
      </w:r>
    </w:p>
    <w:p w:rsidR="00CB7FD4" w:rsidRDefault="00CB7FD4" w:rsidP="00CB7FD4">
      <w:pPr>
        <w:spacing w:line="240" w:lineRule="auto"/>
        <w:ind w:firstLine="708"/>
        <w:rPr>
          <w:rFonts w:cstheme="minorBidi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Электронная библиотека онлайн «Единое окно к образовательным ресурсам» [Электронный ресурс].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window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свободный.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CB7FD4" w:rsidRDefault="00CB7FD4" w:rsidP="00CB7FD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 xml:space="preserve"> – библиотечная система </w:t>
      </w:r>
      <w:proofErr w:type="spellStart"/>
      <w:r>
        <w:rPr>
          <w:sz w:val="28"/>
          <w:szCs w:val="28"/>
          <w:lang w:val="en-US"/>
        </w:rPr>
        <w:t>ibooks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[Электронный ресурс].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ibooks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8649D8" w:rsidRDefault="008649D8" w:rsidP="00FC111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CB7FD4" w:rsidRDefault="00CB7FD4" w:rsidP="00CB7FD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B7FD4" w:rsidRDefault="00CB7FD4" w:rsidP="00CB7FD4">
      <w:pPr>
        <w:widowControl/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(компьютер/ноутбук, проектор);</w:t>
      </w:r>
    </w:p>
    <w:p w:rsidR="00CB7FD4" w:rsidRDefault="00CB7FD4" w:rsidP="00CB7FD4">
      <w:pPr>
        <w:widowControl/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CB7FD4" w:rsidRDefault="00CB7FD4" w:rsidP="00CB7FD4">
      <w:pPr>
        <w:widowControl/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 – образовательная среда Петербургского государственного университета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[Электронный ресурс]. Режим доступа: </w:t>
      </w:r>
      <w:hyperlink r:id="rId8" w:history="1">
        <w:r>
          <w:rPr>
            <w:rStyle w:val="a6"/>
            <w:bCs/>
            <w:sz w:val="28"/>
            <w:szCs w:val="28"/>
            <w:lang w:val="en-US"/>
          </w:rPr>
          <w:t>http</w:t>
        </w:r>
        <w:r>
          <w:rPr>
            <w:rStyle w:val="a6"/>
            <w:bCs/>
            <w:sz w:val="28"/>
            <w:szCs w:val="28"/>
          </w:rPr>
          <w:t>://</w:t>
        </w:r>
        <w:proofErr w:type="spellStart"/>
        <w:r>
          <w:rPr>
            <w:rStyle w:val="a6"/>
            <w:bCs/>
            <w:sz w:val="28"/>
            <w:szCs w:val="28"/>
            <w:lang w:val="en-US"/>
          </w:rPr>
          <w:t>sdo</w:t>
        </w:r>
        <w:proofErr w:type="spellEnd"/>
        <w:r>
          <w:rPr>
            <w:rStyle w:val="a6"/>
            <w:bCs/>
            <w:sz w:val="28"/>
            <w:szCs w:val="28"/>
          </w:rPr>
          <w:t>.</w:t>
        </w:r>
        <w:proofErr w:type="spellStart"/>
        <w:r>
          <w:rPr>
            <w:rStyle w:val="a6"/>
            <w:bCs/>
            <w:sz w:val="28"/>
            <w:szCs w:val="28"/>
            <w:lang w:val="en-US"/>
          </w:rPr>
          <w:t>pgups</w:t>
        </w:r>
        <w:proofErr w:type="spellEnd"/>
        <w:r>
          <w:rPr>
            <w:rStyle w:val="a6"/>
            <w:bCs/>
            <w:sz w:val="28"/>
            <w:szCs w:val="28"/>
          </w:rPr>
          <w:t>.</w:t>
        </w:r>
        <w:proofErr w:type="spellStart"/>
        <w:r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 (для доступа к полнотекстовым документам требуется авторизация).</w:t>
      </w:r>
    </w:p>
    <w:p w:rsidR="00CB7FD4" w:rsidRDefault="00CB7FD4" w:rsidP="00CB7FD4">
      <w:pPr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 Перечень лицензионного программного обеспечения и информационных справочных систем приведены в Паспортах аудиторий/помещений.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B7FD4" w:rsidRDefault="00CB7FD4" w:rsidP="00CB7FD4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snapToGrid w:val="0"/>
          <w:sz w:val="28"/>
          <w:szCs w:val="28"/>
        </w:rPr>
        <w:t xml:space="preserve"> </w:t>
      </w:r>
      <w:r>
        <w:rPr>
          <w:bCs/>
          <w:sz w:val="28"/>
        </w:rPr>
        <w:t xml:space="preserve">направлению подготовки </w:t>
      </w:r>
      <w:r>
        <w:rPr>
          <w:sz w:val="28"/>
          <w:szCs w:val="28"/>
        </w:rPr>
        <w:t>13.03.01 «Теплоэнергетика и теплотехника»</w:t>
      </w:r>
      <w:r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CB7FD4" w:rsidRDefault="00CB7FD4" w:rsidP="00CB7FD4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 xml:space="preserve">Она содержит специальные помещения: </w:t>
      </w:r>
    </w:p>
    <w:p w:rsidR="00CB7FD4" w:rsidRDefault="00CB7FD4" w:rsidP="00CB7FD4">
      <w:pPr>
        <w:spacing w:line="240" w:lineRule="auto"/>
        <w:rPr>
          <w:bCs/>
          <w:sz w:val="28"/>
        </w:rPr>
      </w:pPr>
      <w:r>
        <w:rPr>
          <w:bCs/>
          <w:sz w:val="28"/>
        </w:rPr>
        <w:t xml:space="preserve">- учебные аудитории для проведения занятий лекционного типа, занятий семинарского типа, выполнения курсовых проектов </w:t>
      </w:r>
      <w:proofErr w:type="gramStart"/>
      <w:r>
        <w:rPr>
          <w:bCs/>
          <w:sz w:val="28"/>
        </w:rPr>
        <w:t>Используются</w:t>
      </w:r>
      <w:proofErr w:type="gramEnd"/>
      <w:r>
        <w:rPr>
          <w:bCs/>
          <w:sz w:val="28"/>
        </w:rPr>
        <w:t xml:space="preserve"> учебные аудитории, укомплектованные специализированной мебелью и техническими средствами обучения, служащими для представления учебной информации большой аудитории. В качестве технических средств обучения выступает демонстрационное оборудование. Как правило, для занятий данного типа используются учебные аудитории 6-202, 6-110, 6-108;</w:t>
      </w:r>
    </w:p>
    <w:p w:rsidR="00CB7FD4" w:rsidRDefault="00CB7FD4" w:rsidP="00CB7FD4">
      <w:pPr>
        <w:spacing w:line="240" w:lineRule="auto"/>
        <w:rPr>
          <w:bCs/>
          <w:sz w:val="28"/>
        </w:rPr>
      </w:pPr>
      <w:r>
        <w:rPr>
          <w:bCs/>
          <w:sz w:val="28"/>
        </w:rPr>
        <w:t>- для проведения лабораторных работ используется компьютерный класс (ауд. 6-110) и аудитория 6-202;</w:t>
      </w:r>
    </w:p>
    <w:p w:rsidR="00CB7FD4" w:rsidRDefault="00CB7FD4" w:rsidP="00CB7FD4">
      <w:pPr>
        <w:spacing w:line="240" w:lineRule="auto"/>
        <w:rPr>
          <w:bCs/>
          <w:sz w:val="28"/>
        </w:rPr>
      </w:pPr>
      <w:r>
        <w:rPr>
          <w:bCs/>
          <w:sz w:val="28"/>
        </w:rPr>
        <w:t xml:space="preserve">- групповые и индивидуальные консультаций, текущий контроль и </w:t>
      </w:r>
      <w:r>
        <w:rPr>
          <w:bCs/>
          <w:sz w:val="28"/>
        </w:rPr>
        <w:lastRenderedPageBreak/>
        <w:t xml:space="preserve">промежуточная аттестация могут проводиться в аудиториях 6-108, 6-110, 6-202, укомплектованных специализированной мебелью; </w:t>
      </w:r>
    </w:p>
    <w:p w:rsidR="00CB7FD4" w:rsidRDefault="00CB7FD4" w:rsidP="00CB7FD4">
      <w:pPr>
        <w:spacing w:line="240" w:lineRule="auto"/>
        <w:rPr>
          <w:bCs/>
          <w:sz w:val="28"/>
        </w:rPr>
      </w:pPr>
      <w:r>
        <w:rPr>
          <w:bCs/>
          <w:sz w:val="28"/>
        </w:rPr>
        <w:t>-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Для самостоятельной работы студентов могут использоват</w:t>
      </w:r>
      <w:bookmarkStart w:id="0" w:name="_GoBack"/>
      <w:bookmarkEnd w:id="0"/>
      <w:r>
        <w:rPr>
          <w:bCs/>
          <w:sz w:val="28"/>
        </w:rPr>
        <w:t>ься помещения библиотеки Университета, в том числе компьютерный класс в аудитории 6-314.</w:t>
      </w:r>
    </w:p>
    <w:p w:rsidR="00BF28E5" w:rsidRDefault="00BF28E5" w:rsidP="00FF3126">
      <w:pPr>
        <w:widowControl/>
        <w:spacing w:line="240" w:lineRule="auto"/>
        <w:ind w:firstLine="851"/>
        <w:rPr>
          <w:bCs/>
          <w:sz w:val="28"/>
        </w:rPr>
      </w:pPr>
    </w:p>
    <w:p w:rsidR="000D7040" w:rsidRPr="00B70603" w:rsidRDefault="000D7040" w:rsidP="000D7040">
      <w:pPr>
        <w:spacing w:line="240" w:lineRule="auto"/>
        <w:rPr>
          <w:bCs/>
          <w:sz w:val="28"/>
        </w:rPr>
      </w:pPr>
      <w:r w:rsidRPr="00B70603">
        <w:rPr>
          <w:bCs/>
          <w:sz w:val="28"/>
        </w:rPr>
        <w:t>Разработчики программы:</w:t>
      </w:r>
    </w:p>
    <w:tbl>
      <w:tblPr>
        <w:tblW w:w="4944" w:type="pct"/>
        <w:tblLook w:val="00A0" w:firstRow="1" w:lastRow="0" w:firstColumn="1" w:lastColumn="0" w:noHBand="0" w:noVBand="0"/>
      </w:tblPr>
      <w:tblGrid>
        <w:gridCol w:w="4248"/>
        <w:gridCol w:w="1859"/>
        <w:gridCol w:w="3143"/>
      </w:tblGrid>
      <w:tr w:rsidR="000D7040" w:rsidRPr="00B70603" w:rsidTr="00CB7FD4">
        <w:tc>
          <w:tcPr>
            <w:tcW w:w="2296" w:type="pct"/>
          </w:tcPr>
          <w:p w:rsidR="000D7040" w:rsidRPr="00B70603" w:rsidRDefault="00CB7FD4" w:rsidP="00983F5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1005" w:type="pct"/>
          </w:tcPr>
          <w:p w:rsidR="000D7040" w:rsidRPr="00B70603" w:rsidRDefault="007C006B" w:rsidP="00CB7FD4">
            <w:pPr>
              <w:tabs>
                <w:tab w:val="left" w:pos="851"/>
              </w:tabs>
              <w:spacing w:line="240" w:lineRule="auto"/>
              <w:ind w:firstLine="45"/>
              <w:rPr>
                <w:sz w:val="28"/>
                <w:szCs w:val="28"/>
              </w:rPr>
            </w:pPr>
            <w:r w:rsidRPr="002A1D96">
              <w:rPr>
                <w:rFonts w:eastAsia="Calibri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4776AEF1" wp14:editId="2F223F39">
                  <wp:simplePos x="0" y="0"/>
                  <wp:positionH relativeFrom="column">
                    <wp:posOffset>-403860</wp:posOffset>
                  </wp:positionH>
                  <wp:positionV relativeFrom="paragraph">
                    <wp:posOffset>-327660</wp:posOffset>
                  </wp:positionV>
                  <wp:extent cx="1857375" cy="933450"/>
                  <wp:effectExtent l="0" t="0" r="9525" b="0"/>
                  <wp:wrapNone/>
                  <wp:docPr id="2" name="Рисунок 2" descr="C:\Users\user\Desktop\ЗЯБА\img2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user\Desktop\ЗЯБА\img222.jpg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37" t="44483" r="26201" b="44646"/>
                          <a:stretch/>
                        </pic:blipFill>
                        <pic:spPr bwMode="auto">
                          <a:xfrm>
                            <a:off x="0" y="0"/>
                            <a:ext cx="1857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7FD4">
              <w:rPr>
                <w:sz w:val="28"/>
                <w:szCs w:val="28"/>
              </w:rPr>
              <w:t>___________</w:t>
            </w:r>
          </w:p>
        </w:tc>
        <w:tc>
          <w:tcPr>
            <w:tcW w:w="1699" w:type="pct"/>
          </w:tcPr>
          <w:p w:rsidR="000D7040" w:rsidRPr="00B70603" w:rsidRDefault="00CB7FD4" w:rsidP="00983F5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B70603">
              <w:rPr>
                <w:sz w:val="28"/>
                <w:szCs w:val="28"/>
              </w:rPr>
              <w:t xml:space="preserve">Н.С. </w:t>
            </w:r>
            <w:proofErr w:type="spellStart"/>
            <w:r w:rsidRPr="00B70603">
              <w:rPr>
                <w:sz w:val="28"/>
                <w:szCs w:val="28"/>
              </w:rPr>
              <w:t>Кузнеченков</w:t>
            </w:r>
            <w:proofErr w:type="spellEnd"/>
          </w:p>
        </w:tc>
      </w:tr>
      <w:tr w:rsidR="000D7040" w:rsidRPr="00B70603" w:rsidTr="00CB7FD4">
        <w:trPr>
          <w:trHeight w:val="393"/>
        </w:trPr>
        <w:tc>
          <w:tcPr>
            <w:tcW w:w="2296" w:type="pct"/>
          </w:tcPr>
          <w:p w:rsidR="000D7040" w:rsidRPr="00B70603" w:rsidRDefault="000D7040" w:rsidP="007C006B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B70603">
              <w:rPr>
                <w:sz w:val="28"/>
                <w:szCs w:val="28"/>
              </w:rPr>
              <w:t>«</w:t>
            </w:r>
            <w:r w:rsidR="007C006B" w:rsidRPr="007C006B">
              <w:rPr>
                <w:sz w:val="28"/>
                <w:szCs w:val="28"/>
                <w:u w:val="single"/>
              </w:rPr>
              <w:t>24</w:t>
            </w:r>
            <w:r w:rsidRPr="00B70603">
              <w:rPr>
                <w:sz w:val="28"/>
                <w:szCs w:val="28"/>
              </w:rPr>
              <w:t>» __</w:t>
            </w:r>
            <w:r w:rsidR="00CB7FD4">
              <w:rPr>
                <w:sz w:val="28"/>
                <w:szCs w:val="28"/>
              </w:rPr>
              <w:t>__</w:t>
            </w:r>
            <w:r w:rsidR="007C006B" w:rsidRPr="007C006B">
              <w:rPr>
                <w:sz w:val="28"/>
                <w:szCs w:val="28"/>
                <w:u w:val="single"/>
              </w:rPr>
              <w:t>04</w:t>
            </w:r>
            <w:r w:rsidR="00CB7FD4">
              <w:rPr>
                <w:sz w:val="28"/>
                <w:szCs w:val="28"/>
              </w:rPr>
              <w:t>___</w:t>
            </w:r>
            <w:r w:rsidRPr="00B70603">
              <w:rPr>
                <w:sz w:val="28"/>
                <w:szCs w:val="28"/>
              </w:rPr>
              <w:t>_ 20</w:t>
            </w:r>
            <w:r w:rsidR="007C006B">
              <w:rPr>
                <w:sz w:val="28"/>
                <w:szCs w:val="28"/>
                <w:u w:val="single"/>
              </w:rPr>
              <w:t>18</w:t>
            </w:r>
            <w:r w:rsidRPr="00B706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05" w:type="pct"/>
            <w:vAlign w:val="bottom"/>
          </w:tcPr>
          <w:p w:rsidR="000D7040" w:rsidRPr="00B70603" w:rsidRDefault="000D7040" w:rsidP="00983F58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pct"/>
            <w:vAlign w:val="bottom"/>
          </w:tcPr>
          <w:p w:rsidR="000D7040" w:rsidRPr="00B70603" w:rsidRDefault="000D7040" w:rsidP="00983F58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649D8" w:rsidRDefault="008649D8" w:rsidP="00D8426B">
      <w:pPr>
        <w:spacing w:line="240" w:lineRule="auto"/>
        <w:ind w:firstLine="0"/>
        <w:rPr>
          <w:sz w:val="28"/>
          <w:szCs w:val="28"/>
        </w:rPr>
      </w:pPr>
    </w:p>
    <w:sectPr w:rsidR="008649D8" w:rsidSect="008660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4AA"/>
    <w:multiLevelType w:val="hybridMultilevel"/>
    <w:tmpl w:val="9F26DBC8"/>
    <w:lvl w:ilvl="0" w:tplc="6E06531A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A66909"/>
    <w:multiLevelType w:val="hybridMultilevel"/>
    <w:tmpl w:val="4322FC9A"/>
    <w:lvl w:ilvl="0" w:tplc="17963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0D83E31"/>
    <w:multiLevelType w:val="hybridMultilevel"/>
    <w:tmpl w:val="5914D87C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F303C4"/>
    <w:multiLevelType w:val="hybridMultilevel"/>
    <w:tmpl w:val="F9C6E8D4"/>
    <w:lvl w:ilvl="0" w:tplc="4D9255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D964CC"/>
    <w:multiLevelType w:val="hybridMultilevel"/>
    <w:tmpl w:val="5FDCF7AE"/>
    <w:lvl w:ilvl="0" w:tplc="6D106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72190"/>
    <w:multiLevelType w:val="hybridMultilevel"/>
    <w:tmpl w:val="E3DE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D1676"/>
    <w:multiLevelType w:val="hybridMultilevel"/>
    <w:tmpl w:val="388A55E4"/>
    <w:lvl w:ilvl="0" w:tplc="E9D6737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9"/>
  </w:num>
  <w:num w:numId="4">
    <w:abstractNumId w:val="12"/>
  </w:num>
  <w:num w:numId="5">
    <w:abstractNumId w:val="1"/>
  </w:num>
  <w:num w:numId="6">
    <w:abstractNumId w:val="15"/>
  </w:num>
  <w:num w:numId="7">
    <w:abstractNumId w:val="2"/>
  </w:num>
  <w:num w:numId="8">
    <w:abstractNumId w:val="13"/>
  </w:num>
  <w:num w:numId="9">
    <w:abstractNumId w:val="18"/>
  </w:num>
  <w:num w:numId="10">
    <w:abstractNumId w:val="11"/>
  </w:num>
  <w:num w:numId="11">
    <w:abstractNumId w:val="10"/>
  </w:num>
  <w:num w:numId="12">
    <w:abstractNumId w:val="28"/>
  </w:num>
  <w:num w:numId="13">
    <w:abstractNumId w:val="24"/>
  </w:num>
  <w:num w:numId="14">
    <w:abstractNumId w:val="26"/>
  </w:num>
  <w:num w:numId="15">
    <w:abstractNumId w:val="25"/>
  </w:num>
  <w:num w:numId="16">
    <w:abstractNumId w:val="17"/>
  </w:num>
  <w:num w:numId="17">
    <w:abstractNumId w:val="4"/>
  </w:num>
  <w:num w:numId="18">
    <w:abstractNumId w:val="21"/>
  </w:num>
  <w:num w:numId="19">
    <w:abstractNumId w:val="3"/>
  </w:num>
  <w:num w:numId="20">
    <w:abstractNumId w:val="8"/>
  </w:num>
  <w:num w:numId="21">
    <w:abstractNumId w:val="27"/>
  </w:num>
  <w:num w:numId="22">
    <w:abstractNumId w:val="6"/>
  </w:num>
  <w:num w:numId="23">
    <w:abstractNumId w:val="13"/>
  </w:num>
  <w:num w:numId="24">
    <w:abstractNumId w:val="16"/>
  </w:num>
  <w:num w:numId="25">
    <w:abstractNumId w:val="5"/>
  </w:num>
  <w:num w:numId="26">
    <w:abstractNumId w:val="20"/>
  </w:num>
  <w:num w:numId="27">
    <w:abstractNumId w:val="22"/>
  </w:num>
  <w:num w:numId="28">
    <w:abstractNumId w:val="19"/>
  </w:num>
  <w:num w:numId="29">
    <w:abstractNumId w:val="0"/>
  </w:num>
  <w:num w:numId="30">
    <w:abstractNumId w:val="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A5744"/>
    <w:rsid w:val="000B2834"/>
    <w:rsid w:val="000B6233"/>
    <w:rsid w:val="000D0D16"/>
    <w:rsid w:val="000D1602"/>
    <w:rsid w:val="000D2340"/>
    <w:rsid w:val="000D4F76"/>
    <w:rsid w:val="000D7040"/>
    <w:rsid w:val="000E0EC1"/>
    <w:rsid w:val="000E1649"/>
    <w:rsid w:val="000E35E9"/>
    <w:rsid w:val="000F2E20"/>
    <w:rsid w:val="000F7490"/>
    <w:rsid w:val="00102BA2"/>
    <w:rsid w:val="00103824"/>
    <w:rsid w:val="00117EDD"/>
    <w:rsid w:val="00122920"/>
    <w:rsid w:val="001267A8"/>
    <w:rsid w:val="00141613"/>
    <w:rsid w:val="001427D7"/>
    <w:rsid w:val="0015292A"/>
    <w:rsid w:val="00152B20"/>
    <w:rsid w:val="00152D38"/>
    <w:rsid w:val="00154D91"/>
    <w:rsid w:val="001611CB"/>
    <w:rsid w:val="001612B1"/>
    <w:rsid w:val="00163F22"/>
    <w:rsid w:val="00170414"/>
    <w:rsid w:val="001863CC"/>
    <w:rsid w:val="00197531"/>
    <w:rsid w:val="001A78C6"/>
    <w:rsid w:val="001B2F34"/>
    <w:rsid w:val="001B6080"/>
    <w:rsid w:val="001C2248"/>
    <w:rsid w:val="001C493F"/>
    <w:rsid w:val="001C6CE7"/>
    <w:rsid w:val="001C7382"/>
    <w:rsid w:val="001D0107"/>
    <w:rsid w:val="001E476D"/>
    <w:rsid w:val="001E6889"/>
    <w:rsid w:val="002007E7"/>
    <w:rsid w:val="00200A40"/>
    <w:rsid w:val="0023148B"/>
    <w:rsid w:val="00232F65"/>
    <w:rsid w:val="00233DBB"/>
    <w:rsid w:val="00250727"/>
    <w:rsid w:val="00252906"/>
    <w:rsid w:val="00257AAF"/>
    <w:rsid w:val="00257B07"/>
    <w:rsid w:val="00265B74"/>
    <w:rsid w:val="002716C8"/>
    <w:rsid w:val="002720D1"/>
    <w:rsid w:val="002766FC"/>
    <w:rsid w:val="00282FE9"/>
    <w:rsid w:val="00294080"/>
    <w:rsid w:val="002A228F"/>
    <w:rsid w:val="002A28B2"/>
    <w:rsid w:val="002B646C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0095"/>
    <w:rsid w:val="003E47E8"/>
    <w:rsid w:val="004039C2"/>
    <w:rsid w:val="004122E6"/>
    <w:rsid w:val="0041232E"/>
    <w:rsid w:val="00412C37"/>
    <w:rsid w:val="00414729"/>
    <w:rsid w:val="00443E82"/>
    <w:rsid w:val="00444024"/>
    <w:rsid w:val="00450455"/>
    <w:rsid w:val="004524D2"/>
    <w:rsid w:val="00467271"/>
    <w:rsid w:val="004728D4"/>
    <w:rsid w:val="0047344E"/>
    <w:rsid w:val="00475208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C7E01"/>
    <w:rsid w:val="004D35CA"/>
    <w:rsid w:val="004F45B3"/>
    <w:rsid w:val="004F472C"/>
    <w:rsid w:val="0050182F"/>
    <w:rsid w:val="00502576"/>
    <w:rsid w:val="005108CA"/>
    <w:rsid w:val="005128A4"/>
    <w:rsid w:val="00512B75"/>
    <w:rsid w:val="005220DA"/>
    <w:rsid w:val="005272E2"/>
    <w:rsid w:val="0053702C"/>
    <w:rsid w:val="0054002C"/>
    <w:rsid w:val="00542E1B"/>
    <w:rsid w:val="00545AC9"/>
    <w:rsid w:val="00550681"/>
    <w:rsid w:val="005506C6"/>
    <w:rsid w:val="00554890"/>
    <w:rsid w:val="0055695A"/>
    <w:rsid w:val="00567324"/>
    <w:rsid w:val="005709F3"/>
    <w:rsid w:val="005739A9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069A5"/>
    <w:rsid w:val="006338D7"/>
    <w:rsid w:val="006622A4"/>
    <w:rsid w:val="00665E04"/>
    <w:rsid w:val="00670DC4"/>
    <w:rsid w:val="006758BB"/>
    <w:rsid w:val="006759B2"/>
    <w:rsid w:val="00677827"/>
    <w:rsid w:val="00692E37"/>
    <w:rsid w:val="006A7AED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6F7E8A"/>
    <w:rsid w:val="00713032"/>
    <w:rsid w:val="007150CC"/>
    <w:rsid w:val="007228D6"/>
    <w:rsid w:val="00731B78"/>
    <w:rsid w:val="00736A1B"/>
    <w:rsid w:val="0074094A"/>
    <w:rsid w:val="00743903"/>
    <w:rsid w:val="00744E32"/>
    <w:rsid w:val="0074618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A6FBF"/>
    <w:rsid w:val="007B4BB4"/>
    <w:rsid w:val="007B6B71"/>
    <w:rsid w:val="007C006B"/>
    <w:rsid w:val="007C0285"/>
    <w:rsid w:val="007D7EAC"/>
    <w:rsid w:val="007E1AB8"/>
    <w:rsid w:val="007E3977"/>
    <w:rsid w:val="007E7072"/>
    <w:rsid w:val="007F2B72"/>
    <w:rsid w:val="007F43B0"/>
    <w:rsid w:val="00800843"/>
    <w:rsid w:val="008147D9"/>
    <w:rsid w:val="00816F43"/>
    <w:rsid w:val="008231BD"/>
    <w:rsid w:val="00823DC0"/>
    <w:rsid w:val="008353E1"/>
    <w:rsid w:val="00846C11"/>
    <w:rsid w:val="008534DF"/>
    <w:rsid w:val="008542A4"/>
    <w:rsid w:val="00854E56"/>
    <w:rsid w:val="00861D1C"/>
    <w:rsid w:val="008633AD"/>
    <w:rsid w:val="008649D8"/>
    <w:rsid w:val="008651E5"/>
    <w:rsid w:val="00866028"/>
    <w:rsid w:val="008733B8"/>
    <w:rsid w:val="008738C0"/>
    <w:rsid w:val="00876F1E"/>
    <w:rsid w:val="00880D2B"/>
    <w:rsid w:val="008839F8"/>
    <w:rsid w:val="00897E81"/>
    <w:rsid w:val="008B3A13"/>
    <w:rsid w:val="008B3C0E"/>
    <w:rsid w:val="008C144C"/>
    <w:rsid w:val="008D697A"/>
    <w:rsid w:val="008E100F"/>
    <w:rsid w:val="008E203C"/>
    <w:rsid w:val="008F0012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3F58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07DCB"/>
    <w:rsid w:val="00A15FA9"/>
    <w:rsid w:val="00A16963"/>
    <w:rsid w:val="00A17B31"/>
    <w:rsid w:val="00A34065"/>
    <w:rsid w:val="00A52159"/>
    <w:rsid w:val="00A55036"/>
    <w:rsid w:val="00A63776"/>
    <w:rsid w:val="00A7043A"/>
    <w:rsid w:val="00A7358D"/>
    <w:rsid w:val="00A84B58"/>
    <w:rsid w:val="00A8508F"/>
    <w:rsid w:val="00A96BD2"/>
    <w:rsid w:val="00AB57D4"/>
    <w:rsid w:val="00AB689B"/>
    <w:rsid w:val="00AC3A47"/>
    <w:rsid w:val="00AD2344"/>
    <w:rsid w:val="00AD642A"/>
    <w:rsid w:val="00AE3971"/>
    <w:rsid w:val="00AF1EB6"/>
    <w:rsid w:val="00AF34CF"/>
    <w:rsid w:val="00B03720"/>
    <w:rsid w:val="00B054F2"/>
    <w:rsid w:val="00B26AAF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64619"/>
    <w:rsid w:val="00B64E0D"/>
    <w:rsid w:val="00B74479"/>
    <w:rsid w:val="00B82BA6"/>
    <w:rsid w:val="00B82EAA"/>
    <w:rsid w:val="00B85EA0"/>
    <w:rsid w:val="00B940E0"/>
    <w:rsid w:val="00B94327"/>
    <w:rsid w:val="00BC0A74"/>
    <w:rsid w:val="00BC38E9"/>
    <w:rsid w:val="00BD4749"/>
    <w:rsid w:val="00BE0A54"/>
    <w:rsid w:val="00BE0F7A"/>
    <w:rsid w:val="00BE1890"/>
    <w:rsid w:val="00BE1C33"/>
    <w:rsid w:val="00BE4E4C"/>
    <w:rsid w:val="00BE77FD"/>
    <w:rsid w:val="00BF28E5"/>
    <w:rsid w:val="00BF49EC"/>
    <w:rsid w:val="00BF5752"/>
    <w:rsid w:val="00BF58CD"/>
    <w:rsid w:val="00C0344B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861EF"/>
    <w:rsid w:val="00C91F92"/>
    <w:rsid w:val="00C92B9F"/>
    <w:rsid w:val="00C949D8"/>
    <w:rsid w:val="00C9692E"/>
    <w:rsid w:val="00CB7FD4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26B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16C7"/>
    <w:rsid w:val="00DF7688"/>
    <w:rsid w:val="00E00FAF"/>
    <w:rsid w:val="00E05466"/>
    <w:rsid w:val="00E10201"/>
    <w:rsid w:val="00E20F70"/>
    <w:rsid w:val="00E25B65"/>
    <w:rsid w:val="00E30D53"/>
    <w:rsid w:val="00E357C8"/>
    <w:rsid w:val="00E4212F"/>
    <w:rsid w:val="00E44EBF"/>
    <w:rsid w:val="00E6137C"/>
    <w:rsid w:val="00E61448"/>
    <w:rsid w:val="00E64FBC"/>
    <w:rsid w:val="00E70167"/>
    <w:rsid w:val="00E74869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A69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4F1"/>
    <w:rsid w:val="00F15715"/>
    <w:rsid w:val="00F23B7B"/>
    <w:rsid w:val="00F4289A"/>
    <w:rsid w:val="00F54398"/>
    <w:rsid w:val="00F57136"/>
    <w:rsid w:val="00F5749D"/>
    <w:rsid w:val="00F57ED6"/>
    <w:rsid w:val="00F83805"/>
    <w:rsid w:val="00F83D3D"/>
    <w:rsid w:val="00F963AA"/>
    <w:rsid w:val="00FA0C8F"/>
    <w:rsid w:val="00FB0A38"/>
    <w:rsid w:val="00FB13BE"/>
    <w:rsid w:val="00FB6A66"/>
    <w:rsid w:val="00FC1110"/>
    <w:rsid w:val="00FC3EC0"/>
    <w:rsid w:val="00FE45E8"/>
    <w:rsid w:val="00FF1AB5"/>
    <w:rsid w:val="00FF3126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04838"/>
  <w15:docId w15:val="{CE2C8C86-6DC5-41E1-9589-40507021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15292A"/>
    <w:pPr>
      <w:keepNext/>
      <w:widowControl/>
      <w:numPr>
        <w:numId w:val="21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00F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link w:val="1"/>
    <w:rsid w:val="0015292A"/>
    <w:rPr>
      <w:rFonts w:ascii="Times New Roman" w:hAnsi="Times New Roman"/>
      <w:b/>
      <w:sz w:val="24"/>
      <w:szCs w:val="20"/>
    </w:rPr>
  </w:style>
  <w:style w:type="character" w:styleId="a6">
    <w:name w:val="Hyperlink"/>
    <w:rsid w:val="00FC1110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7A6FBF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nformat">
    <w:name w:val="ConsPlusNonformat"/>
    <w:rsid w:val="007A6F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semiHidden/>
    <w:rsid w:val="00E00F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E00FAF"/>
    <w:pPr>
      <w:widowControl/>
      <w:spacing w:line="240" w:lineRule="auto"/>
      <w:ind w:firstLine="0"/>
      <w:jc w:val="center"/>
    </w:pPr>
    <w:rPr>
      <w:rFonts w:eastAsia="Calibri"/>
      <w:sz w:val="24"/>
    </w:rPr>
  </w:style>
  <w:style w:type="character" w:customStyle="1" w:styleId="a8">
    <w:name w:val="Основной текст Знак"/>
    <w:link w:val="a7"/>
    <w:rsid w:val="00E00FAF"/>
    <w:rPr>
      <w:rFonts w:ascii="Times New Roman" w:hAnsi="Times New Roman"/>
      <w:sz w:val="24"/>
    </w:rPr>
  </w:style>
  <w:style w:type="character" w:styleId="a9">
    <w:name w:val="FollowedHyperlink"/>
    <w:uiPriority w:val="99"/>
    <w:semiHidden/>
    <w:unhideWhenUsed/>
    <w:rsid w:val="007F43B0"/>
    <w:rPr>
      <w:color w:val="800080"/>
      <w:u w:val="single"/>
    </w:rPr>
  </w:style>
  <w:style w:type="paragraph" w:customStyle="1" w:styleId="ConsPlusNormal">
    <w:name w:val="ConsPlusNormal"/>
    <w:uiPriority w:val="99"/>
    <w:rsid w:val="00512B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locked/>
    <w:rsid w:val="00102BA2"/>
    <w:pPr>
      <w:ind w:firstLine="56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td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user</cp:lastModifiedBy>
  <cp:revision>3</cp:revision>
  <cp:lastPrinted>2015-11-30T11:42:00Z</cp:lastPrinted>
  <dcterms:created xsi:type="dcterms:W3CDTF">2018-06-08T14:00:00Z</dcterms:created>
  <dcterms:modified xsi:type="dcterms:W3CDTF">2018-06-08T14:33:00Z</dcterms:modified>
</cp:coreProperties>
</file>