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538" w:rsidRDefault="00A716C9" w:rsidP="00A716C9">
      <w:pPr>
        <w:ind w:left="-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27897" cy="961183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F8439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82" cy="962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75E" w:rsidRDefault="00A716C9">
      <w:r>
        <w:rPr>
          <w:noProof/>
        </w:rPr>
        <w:lastRenderedPageBreak/>
        <w:drawing>
          <wp:inline distT="0" distB="0" distL="0" distR="0">
            <wp:extent cx="6018028" cy="4798313"/>
            <wp:effectExtent l="0" t="0" r="190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F8C389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428" cy="480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75E" w:rsidRPr="00277503" w:rsidRDefault="0078075E" w:rsidP="0078075E">
      <w:pPr>
        <w:rPr>
          <w:b/>
          <w:bCs/>
          <w:szCs w:val="28"/>
        </w:rPr>
      </w:pPr>
    </w:p>
    <w:p w:rsidR="006E49D8" w:rsidRDefault="006E49D8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6E49D8" w:rsidRDefault="006E49D8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6E49D8" w:rsidRDefault="006E49D8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A716C9" w:rsidRDefault="00A716C9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6E49D8" w:rsidRPr="006E49D8" w:rsidRDefault="006E49D8" w:rsidP="006E49D8">
      <w:pPr>
        <w:tabs>
          <w:tab w:val="left" w:pos="5812"/>
          <w:tab w:val="right" w:pos="9355"/>
        </w:tabs>
        <w:rPr>
          <w:b/>
          <w:bCs/>
          <w:szCs w:val="28"/>
        </w:rPr>
      </w:pPr>
    </w:p>
    <w:p w:rsidR="006E49D8" w:rsidRDefault="006E49D8" w:rsidP="006E49D8">
      <w:pPr>
        <w:pStyle w:val="a3"/>
        <w:tabs>
          <w:tab w:val="left" w:pos="5812"/>
          <w:tab w:val="right" w:pos="9355"/>
        </w:tabs>
        <w:jc w:val="left"/>
        <w:rPr>
          <w:b/>
          <w:bCs/>
          <w:szCs w:val="28"/>
        </w:rPr>
      </w:pPr>
    </w:p>
    <w:p w:rsidR="0078075E" w:rsidRPr="005C7FAF" w:rsidRDefault="0078075E" w:rsidP="005C7FAF">
      <w:pPr>
        <w:pStyle w:val="a3"/>
        <w:numPr>
          <w:ilvl w:val="0"/>
          <w:numId w:val="30"/>
        </w:numPr>
        <w:tabs>
          <w:tab w:val="left" w:pos="5812"/>
          <w:tab w:val="right" w:pos="9355"/>
        </w:tabs>
        <w:rPr>
          <w:b/>
          <w:bCs/>
          <w:szCs w:val="28"/>
        </w:rPr>
      </w:pPr>
      <w:r w:rsidRPr="005C7FAF">
        <w:rPr>
          <w:b/>
          <w:bCs/>
          <w:szCs w:val="28"/>
        </w:rPr>
        <w:lastRenderedPageBreak/>
        <w:t>Цели и задачи дисциплины</w:t>
      </w:r>
    </w:p>
    <w:p w:rsidR="0078075E" w:rsidRPr="005C7FAF" w:rsidRDefault="005C7FAF" w:rsidP="005C7FAF">
      <w:pPr>
        <w:ind w:firstLine="708"/>
        <w:jc w:val="both"/>
        <w:rPr>
          <w:sz w:val="28"/>
          <w:szCs w:val="28"/>
        </w:rPr>
      </w:pPr>
      <w:r w:rsidRPr="005C7FAF">
        <w:rPr>
          <w:sz w:val="28"/>
          <w:szCs w:val="28"/>
        </w:rPr>
        <w:t xml:space="preserve">Рабочая программа составлена в соответствии с ФГОС ВО, утвержденным «12» марта 2015 г., приказ № 201 по направлению 08.03.01 «Строительство», по дисциплине </w:t>
      </w:r>
      <w:r w:rsidR="0078075E" w:rsidRPr="005C7FAF">
        <w:rPr>
          <w:sz w:val="28"/>
          <w:szCs w:val="28"/>
        </w:rPr>
        <w:t>«Строительная механика».</w:t>
      </w:r>
    </w:p>
    <w:p w:rsidR="0078075E" w:rsidRPr="005C7FAF" w:rsidRDefault="0078075E" w:rsidP="005C7FAF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  <w:r w:rsidRPr="005C7FAF">
        <w:rPr>
          <w:rFonts w:cs="Times New Roman"/>
          <w:szCs w:val="28"/>
        </w:rPr>
        <w:t xml:space="preserve">Целью изучения дисциплины </w:t>
      </w:r>
      <w:r w:rsidR="006B486F" w:rsidRPr="006B486F">
        <w:rPr>
          <w:rFonts w:eastAsia="Times New Roman" w:cs="Times New Roman"/>
          <w:szCs w:val="28"/>
        </w:rPr>
        <w:t xml:space="preserve">«Строительная механика» </w:t>
      </w:r>
      <w:r w:rsidR="006B486F">
        <w:rPr>
          <w:rFonts w:eastAsia="Times New Roman" w:cs="Times New Roman"/>
          <w:szCs w:val="28"/>
        </w:rPr>
        <w:t xml:space="preserve"> </w:t>
      </w:r>
      <w:r w:rsidRPr="005C7FAF">
        <w:rPr>
          <w:rFonts w:cs="Times New Roman"/>
          <w:szCs w:val="28"/>
        </w:rPr>
        <w:t>является формирование готовности к использованию полученных в результате изучения дисциплины знаний и умений в профессиональной деятельности.</w:t>
      </w:r>
    </w:p>
    <w:p w:rsidR="0078075E" w:rsidRPr="005C7FAF" w:rsidRDefault="0078075E" w:rsidP="005C7FAF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  <w:r w:rsidRPr="005C7FAF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78075E" w:rsidRPr="005C7FAF" w:rsidRDefault="0078075E" w:rsidP="005C7FAF">
      <w:pPr>
        <w:pStyle w:val="11"/>
        <w:numPr>
          <w:ilvl w:val="0"/>
          <w:numId w:val="18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5C7FAF">
        <w:rPr>
          <w:rFonts w:cs="Times New Roman"/>
          <w:szCs w:val="28"/>
        </w:rPr>
        <w:t>изучение теоретических основ дисциплины;</w:t>
      </w:r>
    </w:p>
    <w:p w:rsidR="0078075E" w:rsidRPr="005C7FAF" w:rsidRDefault="0078075E" w:rsidP="005C7FAF">
      <w:pPr>
        <w:pStyle w:val="11"/>
        <w:numPr>
          <w:ilvl w:val="0"/>
          <w:numId w:val="18"/>
        </w:numPr>
        <w:tabs>
          <w:tab w:val="left" w:pos="1134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5C7FAF">
        <w:rPr>
          <w:rFonts w:cs="Times New Roman"/>
          <w:szCs w:val="28"/>
        </w:rPr>
        <w:t>приобретение практических навыков путем решения типовых задач;</w:t>
      </w:r>
    </w:p>
    <w:p w:rsidR="0078075E" w:rsidRPr="005C7FAF" w:rsidRDefault="0078075E" w:rsidP="005C7FAF">
      <w:pPr>
        <w:pStyle w:val="11"/>
        <w:numPr>
          <w:ilvl w:val="0"/>
          <w:numId w:val="18"/>
        </w:numPr>
        <w:tabs>
          <w:tab w:val="left" w:pos="1134"/>
          <w:tab w:val="left" w:pos="1276"/>
        </w:tabs>
        <w:ind w:left="1134" w:hanging="283"/>
        <w:contextualSpacing w:val="0"/>
        <w:jc w:val="both"/>
        <w:rPr>
          <w:rFonts w:cs="Times New Roman"/>
          <w:szCs w:val="28"/>
        </w:rPr>
      </w:pPr>
      <w:r w:rsidRPr="005C7FAF">
        <w:rPr>
          <w:rFonts w:cs="Times New Roman"/>
          <w:szCs w:val="28"/>
        </w:rPr>
        <w:t xml:space="preserve">выполнение расчетно-проектировочных работ, моделирующих реальные проекты.  </w:t>
      </w:r>
    </w:p>
    <w:p w:rsidR="00A716C9" w:rsidRDefault="00A716C9" w:rsidP="005C7FAF">
      <w:pPr>
        <w:pStyle w:val="11"/>
        <w:tabs>
          <w:tab w:val="left" w:pos="1134"/>
          <w:tab w:val="left" w:pos="1276"/>
        </w:tabs>
        <w:ind w:left="1211"/>
        <w:contextualSpacing w:val="0"/>
        <w:jc w:val="both"/>
        <w:rPr>
          <w:rFonts w:cs="Times New Roman"/>
          <w:szCs w:val="28"/>
        </w:rPr>
      </w:pPr>
    </w:p>
    <w:p w:rsidR="0078075E" w:rsidRPr="005C7FAF" w:rsidRDefault="0078075E" w:rsidP="005C7FAF">
      <w:pPr>
        <w:pStyle w:val="11"/>
        <w:tabs>
          <w:tab w:val="left" w:pos="1134"/>
          <w:tab w:val="left" w:pos="1276"/>
        </w:tabs>
        <w:ind w:left="1211"/>
        <w:contextualSpacing w:val="0"/>
        <w:jc w:val="both"/>
        <w:rPr>
          <w:rFonts w:cs="Times New Roman"/>
          <w:szCs w:val="28"/>
        </w:rPr>
      </w:pPr>
      <w:r w:rsidRPr="005C7FAF">
        <w:rPr>
          <w:rFonts w:cs="Times New Roman"/>
          <w:szCs w:val="28"/>
        </w:rPr>
        <w:t xml:space="preserve"> </w:t>
      </w:r>
    </w:p>
    <w:p w:rsidR="0078075E" w:rsidRPr="005C7FAF" w:rsidRDefault="0078075E" w:rsidP="005C7FAF">
      <w:pPr>
        <w:pStyle w:val="a3"/>
        <w:numPr>
          <w:ilvl w:val="0"/>
          <w:numId w:val="30"/>
        </w:numPr>
        <w:tabs>
          <w:tab w:val="left" w:pos="851"/>
        </w:tabs>
        <w:spacing w:line="240" w:lineRule="auto"/>
        <w:ind w:left="714" w:hanging="357"/>
        <w:rPr>
          <w:b/>
          <w:bCs/>
          <w:szCs w:val="28"/>
        </w:rPr>
      </w:pPr>
      <w:r w:rsidRPr="005C7FAF">
        <w:rPr>
          <w:b/>
          <w:bCs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78075E" w:rsidRPr="005C7FAF" w:rsidRDefault="0078075E" w:rsidP="005C7FAF">
      <w:pPr>
        <w:tabs>
          <w:tab w:val="left" w:pos="851"/>
        </w:tabs>
        <w:ind w:left="360"/>
        <w:jc w:val="both"/>
        <w:rPr>
          <w:b/>
          <w:bCs/>
          <w:sz w:val="28"/>
          <w:szCs w:val="28"/>
        </w:rPr>
      </w:pPr>
    </w:p>
    <w:p w:rsidR="00FA508E" w:rsidRDefault="0078075E" w:rsidP="005C7FAF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  <w:r w:rsidRPr="005C7FAF">
        <w:rPr>
          <w:rFonts w:cs="Times New Roman"/>
          <w:szCs w:val="28"/>
        </w:rPr>
        <w:t xml:space="preserve">Планируемыми результатами обучения по дисциплине являются: </w:t>
      </w:r>
      <w:r w:rsidRPr="005C7FAF">
        <w:rPr>
          <w:rFonts w:cs="Times New Roman"/>
          <w:szCs w:val="28"/>
        </w:rPr>
        <w:br/>
        <w:t>приобретение знаний, умений, навыков.</w:t>
      </w:r>
    </w:p>
    <w:p w:rsidR="0078075E" w:rsidRPr="005C7FAF" w:rsidRDefault="0078075E" w:rsidP="005C7FAF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  <w:r w:rsidRPr="005C7FAF">
        <w:rPr>
          <w:rFonts w:cs="Times New Roman"/>
          <w:szCs w:val="28"/>
        </w:rPr>
        <w:t>В результате освоения дисциплины обучающийся должен:</w:t>
      </w:r>
    </w:p>
    <w:p w:rsidR="0078075E" w:rsidRPr="005C7FAF" w:rsidRDefault="0078075E" w:rsidP="005C7FAF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5C7FAF">
        <w:rPr>
          <w:b/>
          <w:bCs/>
          <w:sz w:val="28"/>
          <w:szCs w:val="28"/>
        </w:rPr>
        <w:t>ЗНАТЬ</w:t>
      </w:r>
      <w:r w:rsidRPr="005C7FAF">
        <w:rPr>
          <w:bCs/>
          <w:sz w:val="28"/>
          <w:szCs w:val="28"/>
        </w:rPr>
        <w:t>:</w:t>
      </w:r>
    </w:p>
    <w:p w:rsidR="0078075E" w:rsidRPr="005C7FAF" w:rsidRDefault="0078075E" w:rsidP="005C7FAF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7FAF">
        <w:rPr>
          <w:sz w:val="28"/>
          <w:szCs w:val="28"/>
        </w:rPr>
        <w:t>основные законы естественнонаучных дисциплин;</w:t>
      </w:r>
    </w:p>
    <w:p w:rsidR="0078075E" w:rsidRPr="005C7FAF" w:rsidRDefault="0078075E" w:rsidP="005C7FAF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7FAF">
        <w:rPr>
          <w:sz w:val="28"/>
          <w:szCs w:val="28"/>
        </w:rPr>
        <w:t>методы математического анализа и моделирования</w:t>
      </w:r>
      <w:r w:rsidRPr="005C7FAF">
        <w:rPr>
          <w:bCs/>
          <w:sz w:val="28"/>
          <w:szCs w:val="28"/>
        </w:rPr>
        <w:t>;</w:t>
      </w:r>
    </w:p>
    <w:p w:rsidR="0078075E" w:rsidRPr="005C7FAF" w:rsidRDefault="0078075E" w:rsidP="005C7FAF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5C7FAF">
        <w:rPr>
          <w:sz w:val="28"/>
          <w:szCs w:val="28"/>
        </w:rPr>
        <w:t>теоретические и экспериментальные методы исследования</w:t>
      </w:r>
    </w:p>
    <w:p w:rsidR="0078075E" w:rsidRPr="005C7FAF" w:rsidRDefault="0078075E" w:rsidP="005C7FAF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5C7FAF">
        <w:rPr>
          <w:b/>
          <w:bCs/>
          <w:sz w:val="28"/>
          <w:szCs w:val="28"/>
        </w:rPr>
        <w:t>УМЕТЬ</w:t>
      </w:r>
      <w:r w:rsidRPr="005C7FAF">
        <w:rPr>
          <w:bCs/>
          <w:sz w:val="28"/>
          <w:szCs w:val="28"/>
        </w:rPr>
        <w:t>:</w:t>
      </w:r>
    </w:p>
    <w:p w:rsidR="0078075E" w:rsidRPr="005C7FAF" w:rsidRDefault="0078075E" w:rsidP="005C7FAF">
      <w:pPr>
        <w:numPr>
          <w:ilvl w:val="0"/>
          <w:numId w:val="19"/>
        </w:numPr>
        <w:tabs>
          <w:tab w:val="left" w:pos="1418"/>
        </w:tabs>
        <w:ind w:left="1418" w:hanging="425"/>
        <w:jc w:val="both"/>
        <w:rPr>
          <w:bCs/>
          <w:sz w:val="28"/>
          <w:szCs w:val="28"/>
        </w:rPr>
      </w:pPr>
      <w:r w:rsidRPr="005C7FAF">
        <w:rPr>
          <w:sz w:val="28"/>
          <w:szCs w:val="28"/>
        </w:rPr>
        <w:t>применять методы математического анализа и моделирования, применять методы теоретического и экспериментального исследования</w:t>
      </w:r>
      <w:r w:rsidRPr="005C7FAF">
        <w:rPr>
          <w:bCs/>
          <w:sz w:val="28"/>
          <w:szCs w:val="28"/>
        </w:rPr>
        <w:t>;</w:t>
      </w:r>
    </w:p>
    <w:p w:rsidR="0078075E" w:rsidRPr="005C7FAF" w:rsidRDefault="0078075E" w:rsidP="005C7FAF">
      <w:pPr>
        <w:numPr>
          <w:ilvl w:val="0"/>
          <w:numId w:val="19"/>
        </w:numPr>
        <w:tabs>
          <w:tab w:val="left" w:pos="1418"/>
        </w:tabs>
        <w:ind w:left="1418" w:hanging="425"/>
        <w:jc w:val="both"/>
        <w:rPr>
          <w:bCs/>
          <w:sz w:val="28"/>
          <w:szCs w:val="28"/>
        </w:rPr>
      </w:pPr>
      <w:r w:rsidRPr="005C7FAF">
        <w:rPr>
          <w:bCs/>
          <w:sz w:val="28"/>
          <w:szCs w:val="28"/>
        </w:rPr>
        <w:t>привлекать для решения задач соответствующий физико-математический аппарат;</w:t>
      </w:r>
    </w:p>
    <w:p w:rsidR="0078075E" w:rsidRPr="005C7FAF" w:rsidRDefault="0078075E" w:rsidP="005C7FAF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5C7FAF">
        <w:rPr>
          <w:b/>
          <w:bCs/>
          <w:sz w:val="28"/>
          <w:szCs w:val="28"/>
        </w:rPr>
        <w:t>ВЛАДЕТЬ</w:t>
      </w:r>
      <w:r w:rsidRPr="005C7FAF">
        <w:rPr>
          <w:bCs/>
          <w:sz w:val="28"/>
          <w:szCs w:val="28"/>
        </w:rPr>
        <w:t>:</w:t>
      </w:r>
    </w:p>
    <w:p w:rsidR="0078075E" w:rsidRPr="005C7FAF" w:rsidRDefault="0078075E" w:rsidP="005C7FAF">
      <w:pPr>
        <w:numPr>
          <w:ilvl w:val="0"/>
          <w:numId w:val="19"/>
        </w:numPr>
        <w:tabs>
          <w:tab w:val="left" w:pos="1418"/>
        </w:tabs>
        <w:ind w:left="1560" w:hanging="567"/>
        <w:jc w:val="both"/>
        <w:rPr>
          <w:bCs/>
          <w:sz w:val="28"/>
          <w:szCs w:val="28"/>
        </w:rPr>
      </w:pPr>
      <w:r w:rsidRPr="005C7FAF">
        <w:rPr>
          <w:bCs/>
          <w:sz w:val="28"/>
          <w:szCs w:val="28"/>
        </w:rPr>
        <w:t>способностью выявить естественнонаучную сущность проблем, возникающих в ходе профессиональной деятельности;</w:t>
      </w:r>
    </w:p>
    <w:p w:rsidR="0078075E" w:rsidRPr="005C7FAF" w:rsidRDefault="0078075E" w:rsidP="005C7FAF">
      <w:pPr>
        <w:numPr>
          <w:ilvl w:val="0"/>
          <w:numId w:val="19"/>
        </w:numPr>
        <w:tabs>
          <w:tab w:val="left" w:pos="1418"/>
        </w:tabs>
        <w:ind w:left="1560" w:hanging="426"/>
        <w:jc w:val="both"/>
        <w:rPr>
          <w:bCs/>
          <w:sz w:val="28"/>
          <w:szCs w:val="28"/>
        </w:rPr>
      </w:pPr>
      <w:r w:rsidRPr="005C7FAF">
        <w:rPr>
          <w:bCs/>
          <w:sz w:val="28"/>
          <w:szCs w:val="28"/>
        </w:rPr>
        <w:t>основными методами, способами и средствами получения, хранения, переработки информации;</w:t>
      </w:r>
    </w:p>
    <w:p w:rsidR="0078075E" w:rsidRPr="005C7FAF" w:rsidRDefault="0078075E" w:rsidP="005C7FAF">
      <w:pPr>
        <w:numPr>
          <w:ilvl w:val="0"/>
          <w:numId w:val="19"/>
        </w:numPr>
        <w:tabs>
          <w:tab w:val="left" w:pos="1418"/>
        </w:tabs>
        <w:ind w:left="1560" w:hanging="426"/>
        <w:jc w:val="both"/>
        <w:rPr>
          <w:bCs/>
          <w:sz w:val="28"/>
          <w:szCs w:val="28"/>
        </w:rPr>
      </w:pPr>
      <w:r w:rsidRPr="005C7FAF">
        <w:rPr>
          <w:bCs/>
          <w:sz w:val="28"/>
          <w:szCs w:val="28"/>
        </w:rPr>
        <w:t>навыками работы с компьютером как средством управления информацией.</w:t>
      </w:r>
    </w:p>
    <w:p w:rsidR="00A716C9" w:rsidRDefault="00A716C9" w:rsidP="005C7FAF">
      <w:pPr>
        <w:pStyle w:val="11"/>
        <w:ind w:left="0" w:firstLine="708"/>
        <w:contextualSpacing w:val="0"/>
        <w:jc w:val="both"/>
        <w:rPr>
          <w:szCs w:val="28"/>
        </w:rPr>
      </w:pPr>
    </w:p>
    <w:p w:rsidR="00A716C9" w:rsidRDefault="00A716C9" w:rsidP="005C7FAF">
      <w:pPr>
        <w:pStyle w:val="11"/>
        <w:ind w:left="0" w:firstLine="708"/>
        <w:contextualSpacing w:val="0"/>
        <w:jc w:val="both"/>
        <w:rPr>
          <w:szCs w:val="28"/>
        </w:rPr>
      </w:pPr>
    </w:p>
    <w:p w:rsidR="0078075E" w:rsidRPr="005C7FAF" w:rsidRDefault="0078075E" w:rsidP="005C7FAF">
      <w:pPr>
        <w:pStyle w:val="11"/>
        <w:ind w:left="0" w:firstLine="708"/>
        <w:contextualSpacing w:val="0"/>
        <w:jc w:val="both"/>
        <w:rPr>
          <w:szCs w:val="28"/>
        </w:rPr>
      </w:pPr>
      <w:r w:rsidRPr="005C7FAF">
        <w:rPr>
          <w:szCs w:val="28"/>
        </w:rPr>
        <w:t>Приобр</w:t>
      </w:r>
      <w:r w:rsidR="00FA508E">
        <w:rPr>
          <w:szCs w:val="28"/>
        </w:rPr>
        <w:t>етенные знания, умения, навыки</w:t>
      </w:r>
      <w:r w:rsidRPr="005C7FAF">
        <w:rPr>
          <w:szCs w:val="28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</w:t>
      </w:r>
      <w:r w:rsidRPr="005C7FAF">
        <w:rPr>
          <w:szCs w:val="28"/>
        </w:rPr>
        <w:lastRenderedPageBreak/>
        <w:t xml:space="preserve">по видам профессиональной деятельности в п. 2.4 </w:t>
      </w:r>
      <w:r w:rsidR="00FA508E">
        <w:rPr>
          <w:szCs w:val="28"/>
        </w:rPr>
        <w:t xml:space="preserve">общей характеристики </w:t>
      </w:r>
      <w:r w:rsidRPr="005C7FAF">
        <w:rPr>
          <w:szCs w:val="28"/>
        </w:rPr>
        <w:t>основной профессиональной образовательной программы (ОПОП).</w:t>
      </w:r>
    </w:p>
    <w:p w:rsidR="005C7FAF" w:rsidRDefault="005C7FAF" w:rsidP="005C7FAF">
      <w:pPr>
        <w:jc w:val="both"/>
        <w:rPr>
          <w:sz w:val="28"/>
          <w:szCs w:val="28"/>
        </w:rPr>
      </w:pPr>
    </w:p>
    <w:p w:rsidR="00670667" w:rsidRDefault="0078075E" w:rsidP="00670667">
      <w:pPr>
        <w:ind w:firstLine="708"/>
        <w:jc w:val="both"/>
        <w:rPr>
          <w:bCs/>
          <w:sz w:val="28"/>
          <w:szCs w:val="28"/>
        </w:rPr>
      </w:pPr>
      <w:r w:rsidRPr="005C7FAF">
        <w:rPr>
          <w:sz w:val="28"/>
          <w:szCs w:val="28"/>
        </w:rPr>
        <w:t xml:space="preserve">Изучение дисциплины направлено на формирование следующих     </w:t>
      </w:r>
      <w:r w:rsidRPr="005C7FAF">
        <w:rPr>
          <w:sz w:val="28"/>
          <w:szCs w:val="28"/>
        </w:rPr>
        <w:br/>
        <w:t xml:space="preserve"> </w:t>
      </w:r>
      <w:r w:rsidRPr="005C7FAF">
        <w:rPr>
          <w:b/>
          <w:sz w:val="28"/>
          <w:szCs w:val="28"/>
        </w:rPr>
        <w:t>общепрофессиональных компетенций (ОПК):</w:t>
      </w:r>
      <w:r w:rsidRPr="005C7FAF">
        <w:rPr>
          <w:sz w:val="28"/>
          <w:szCs w:val="28"/>
        </w:rPr>
        <w:tab/>
      </w:r>
      <w:r w:rsidRPr="005C7FAF">
        <w:rPr>
          <w:sz w:val="28"/>
          <w:szCs w:val="28"/>
        </w:rPr>
        <w:br/>
        <w:t xml:space="preserve">  </w:t>
      </w:r>
      <w:r w:rsidRPr="005C7FAF">
        <w:rPr>
          <w:sz w:val="28"/>
          <w:szCs w:val="28"/>
        </w:rPr>
        <w:tab/>
        <w:t xml:space="preserve">- 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</w:t>
      </w:r>
      <w:r w:rsidR="00670667">
        <w:rPr>
          <w:sz w:val="28"/>
          <w:szCs w:val="28"/>
        </w:rPr>
        <w:t xml:space="preserve"> </w:t>
      </w:r>
      <w:r w:rsidRPr="005C7FAF">
        <w:rPr>
          <w:sz w:val="28"/>
          <w:szCs w:val="28"/>
        </w:rPr>
        <w:t xml:space="preserve">теоретического </w:t>
      </w:r>
      <w:r w:rsidR="00670667">
        <w:rPr>
          <w:sz w:val="28"/>
          <w:szCs w:val="28"/>
        </w:rPr>
        <w:t xml:space="preserve"> </w:t>
      </w:r>
      <w:r w:rsidRPr="005C7FAF">
        <w:rPr>
          <w:sz w:val="28"/>
          <w:szCs w:val="28"/>
        </w:rPr>
        <w:t>и</w:t>
      </w:r>
      <w:r w:rsidR="00670667">
        <w:rPr>
          <w:sz w:val="28"/>
          <w:szCs w:val="28"/>
        </w:rPr>
        <w:t xml:space="preserve"> </w:t>
      </w:r>
      <w:r w:rsidRPr="005C7FAF">
        <w:rPr>
          <w:sz w:val="28"/>
          <w:szCs w:val="28"/>
        </w:rPr>
        <w:t xml:space="preserve"> экспериментального </w:t>
      </w:r>
      <w:r w:rsidR="00670667">
        <w:rPr>
          <w:sz w:val="28"/>
          <w:szCs w:val="28"/>
        </w:rPr>
        <w:t xml:space="preserve"> </w:t>
      </w:r>
      <w:r w:rsidRPr="005C7FAF">
        <w:rPr>
          <w:sz w:val="28"/>
          <w:szCs w:val="28"/>
        </w:rPr>
        <w:t>исследования (ОПК-1);</w:t>
      </w:r>
    </w:p>
    <w:p w:rsidR="00670667" w:rsidRDefault="00670667" w:rsidP="00670667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8075E" w:rsidRPr="005C7FAF">
        <w:rPr>
          <w:bCs/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</w:r>
      <w:r w:rsidR="0078075E" w:rsidRPr="005C7FAF">
        <w:rPr>
          <w:bCs/>
          <w:sz w:val="28"/>
          <w:szCs w:val="28"/>
        </w:rPr>
        <w:br/>
        <w:t xml:space="preserve"> </w:t>
      </w:r>
      <w:r w:rsidR="0078075E" w:rsidRPr="005C7FAF">
        <w:rPr>
          <w:sz w:val="28"/>
          <w:szCs w:val="28"/>
        </w:rPr>
        <w:t>(ОПК-2).</w:t>
      </w:r>
    </w:p>
    <w:p w:rsidR="00670667" w:rsidRDefault="0078075E" w:rsidP="00670667">
      <w:pPr>
        <w:ind w:firstLine="709"/>
        <w:jc w:val="both"/>
        <w:rPr>
          <w:sz w:val="28"/>
          <w:szCs w:val="28"/>
        </w:rPr>
      </w:pPr>
      <w:r w:rsidRPr="005C7FAF">
        <w:rPr>
          <w:sz w:val="28"/>
          <w:szCs w:val="28"/>
        </w:rPr>
        <w:t>Изучение дисциплины направ</w:t>
      </w:r>
      <w:r w:rsidR="00670667">
        <w:rPr>
          <w:sz w:val="28"/>
          <w:szCs w:val="28"/>
        </w:rPr>
        <w:t xml:space="preserve">лено на формирование следующих </w:t>
      </w:r>
      <w:r w:rsidRPr="00670667">
        <w:rPr>
          <w:b/>
          <w:sz w:val="28"/>
          <w:szCs w:val="28"/>
        </w:rPr>
        <w:t xml:space="preserve">профессиональных компетенций (ПК), </w:t>
      </w:r>
      <w:r w:rsidRPr="00670667">
        <w:rPr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r w:rsidRPr="00670667">
        <w:rPr>
          <w:sz w:val="28"/>
          <w:szCs w:val="28"/>
        </w:rPr>
        <w:br/>
      </w:r>
      <w:proofErr w:type="spellStart"/>
      <w:r w:rsidRPr="00670667">
        <w:rPr>
          <w:sz w:val="28"/>
          <w:szCs w:val="28"/>
        </w:rPr>
        <w:t>бакалавриата</w:t>
      </w:r>
      <w:proofErr w:type="spellEnd"/>
      <w:r w:rsidRPr="00670667">
        <w:rPr>
          <w:sz w:val="28"/>
          <w:szCs w:val="28"/>
        </w:rPr>
        <w:t>.</w:t>
      </w:r>
    </w:p>
    <w:p w:rsidR="00670667" w:rsidRDefault="0078075E" w:rsidP="00670667">
      <w:pPr>
        <w:ind w:firstLine="709"/>
        <w:jc w:val="both"/>
        <w:rPr>
          <w:b/>
          <w:bCs/>
          <w:sz w:val="28"/>
          <w:szCs w:val="28"/>
        </w:rPr>
      </w:pPr>
      <w:r w:rsidRPr="00670667">
        <w:rPr>
          <w:b/>
          <w:bCs/>
          <w:sz w:val="28"/>
          <w:szCs w:val="28"/>
        </w:rPr>
        <w:t>Экспериментально-исследовательская деятельность:</w:t>
      </w:r>
    </w:p>
    <w:p w:rsidR="00670667" w:rsidRDefault="0078075E" w:rsidP="00670667">
      <w:pPr>
        <w:ind w:firstLine="709"/>
        <w:jc w:val="both"/>
        <w:rPr>
          <w:bCs/>
          <w:sz w:val="28"/>
          <w:szCs w:val="28"/>
        </w:rPr>
      </w:pPr>
      <w:r w:rsidRPr="00670667">
        <w:rPr>
          <w:bCs/>
          <w:sz w:val="28"/>
          <w:szCs w:val="28"/>
        </w:rPr>
        <w:t>- знание научно-технической информации, отечественного и зарубежного опыта по профилю деятельности (ПК-13);</w:t>
      </w:r>
    </w:p>
    <w:p w:rsidR="00670667" w:rsidRDefault="0078075E" w:rsidP="00670667">
      <w:pPr>
        <w:ind w:firstLine="709"/>
        <w:jc w:val="both"/>
        <w:rPr>
          <w:bCs/>
          <w:sz w:val="28"/>
          <w:szCs w:val="28"/>
        </w:rPr>
      </w:pPr>
      <w:r w:rsidRPr="00670667">
        <w:rPr>
          <w:bCs/>
          <w:sz w:val="28"/>
          <w:szCs w:val="28"/>
        </w:rPr>
        <w:t>- владение методами и средствами физического и математического (компьютерного) моделирования в том числе с использованием универсальных и специализированных программно-вычислительных комплексов, систем автоматизированного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 (ПК-14).</w:t>
      </w:r>
    </w:p>
    <w:p w:rsidR="00670667" w:rsidRDefault="0078075E" w:rsidP="00670667">
      <w:pPr>
        <w:ind w:firstLine="709"/>
        <w:jc w:val="both"/>
        <w:rPr>
          <w:bCs/>
          <w:sz w:val="28"/>
          <w:szCs w:val="28"/>
        </w:rPr>
      </w:pPr>
      <w:r w:rsidRPr="00670667">
        <w:rPr>
          <w:bCs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п.2.1 </w:t>
      </w:r>
      <w:r w:rsidR="00FA508E" w:rsidRPr="00FA508E">
        <w:rPr>
          <w:sz w:val="28"/>
          <w:szCs w:val="28"/>
        </w:rPr>
        <w:t>общей характеристики</w:t>
      </w:r>
      <w:r w:rsidR="00FA508E">
        <w:rPr>
          <w:szCs w:val="28"/>
        </w:rPr>
        <w:t xml:space="preserve"> </w:t>
      </w:r>
      <w:r w:rsidRPr="00670667">
        <w:rPr>
          <w:bCs/>
          <w:sz w:val="28"/>
          <w:szCs w:val="28"/>
        </w:rPr>
        <w:t>ОПОП.</w:t>
      </w:r>
    </w:p>
    <w:p w:rsidR="0078075E" w:rsidRPr="00670667" w:rsidRDefault="0078075E" w:rsidP="00670667">
      <w:pPr>
        <w:ind w:firstLine="709"/>
        <w:jc w:val="both"/>
        <w:rPr>
          <w:sz w:val="28"/>
          <w:szCs w:val="28"/>
        </w:rPr>
      </w:pPr>
      <w:r w:rsidRPr="00670667">
        <w:rPr>
          <w:bCs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приведена в п.2.2 </w:t>
      </w:r>
      <w:r w:rsidR="00FA508E" w:rsidRPr="00FA508E">
        <w:rPr>
          <w:sz w:val="28"/>
          <w:szCs w:val="28"/>
        </w:rPr>
        <w:t>общей характеристики</w:t>
      </w:r>
      <w:r w:rsidR="00FA508E">
        <w:rPr>
          <w:szCs w:val="28"/>
        </w:rPr>
        <w:t xml:space="preserve"> </w:t>
      </w:r>
      <w:r w:rsidRPr="00670667">
        <w:rPr>
          <w:bCs/>
          <w:sz w:val="28"/>
          <w:szCs w:val="28"/>
        </w:rPr>
        <w:t>ОПОП.</w:t>
      </w:r>
    </w:p>
    <w:p w:rsidR="0078075E" w:rsidRDefault="0078075E" w:rsidP="00670667">
      <w:pPr>
        <w:tabs>
          <w:tab w:val="left" w:pos="1418"/>
        </w:tabs>
        <w:ind w:left="1211"/>
        <w:jc w:val="both"/>
        <w:rPr>
          <w:b/>
          <w:bCs/>
          <w:sz w:val="28"/>
          <w:szCs w:val="28"/>
        </w:rPr>
      </w:pPr>
    </w:p>
    <w:p w:rsidR="00670667" w:rsidRPr="00670667" w:rsidRDefault="00670667" w:rsidP="00670667">
      <w:pPr>
        <w:tabs>
          <w:tab w:val="left" w:pos="1418"/>
        </w:tabs>
        <w:ind w:left="1211"/>
        <w:jc w:val="both"/>
        <w:rPr>
          <w:b/>
          <w:bCs/>
          <w:sz w:val="28"/>
          <w:szCs w:val="28"/>
        </w:rPr>
      </w:pPr>
    </w:p>
    <w:p w:rsidR="0078075E" w:rsidRPr="00670667" w:rsidRDefault="0078075E" w:rsidP="00670667">
      <w:pPr>
        <w:tabs>
          <w:tab w:val="left" w:pos="1418"/>
        </w:tabs>
        <w:jc w:val="center"/>
        <w:rPr>
          <w:b/>
          <w:bCs/>
          <w:sz w:val="28"/>
          <w:szCs w:val="28"/>
        </w:rPr>
      </w:pPr>
      <w:r w:rsidRPr="00670667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78075E" w:rsidRPr="00670667" w:rsidRDefault="0078075E" w:rsidP="00670667">
      <w:pPr>
        <w:tabs>
          <w:tab w:val="left" w:pos="1418"/>
        </w:tabs>
        <w:ind w:left="1211"/>
        <w:jc w:val="both"/>
        <w:rPr>
          <w:b/>
          <w:bCs/>
          <w:sz w:val="28"/>
          <w:szCs w:val="28"/>
        </w:rPr>
      </w:pPr>
    </w:p>
    <w:p w:rsidR="0078075E" w:rsidRDefault="0078075E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  <w:r w:rsidRPr="00670667">
        <w:rPr>
          <w:rFonts w:cs="Times New Roman"/>
          <w:szCs w:val="28"/>
        </w:rPr>
        <w:t xml:space="preserve">Дисциплина </w:t>
      </w:r>
      <w:r w:rsidR="00670667" w:rsidRPr="005C7FAF">
        <w:rPr>
          <w:szCs w:val="28"/>
        </w:rPr>
        <w:t>«Строительная механика»</w:t>
      </w:r>
      <w:r w:rsidR="00670667" w:rsidRPr="00670667">
        <w:rPr>
          <w:rFonts w:cs="Times New Roman"/>
          <w:szCs w:val="28"/>
        </w:rPr>
        <w:t xml:space="preserve"> </w:t>
      </w:r>
      <w:r w:rsidRPr="00670667">
        <w:rPr>
          <w:rFonts w:cs="Times New Roman"/>
          <w:szCs w:val="28"/>
        </w:rPr>
        <w:t xml:space="preserve">(Б1. В.ОД.6) относится к вариативной части и является обязательной дисциплиной.  </w:t>
      </w:r>
    </w:p>
    <w:p w:rsidR="00670667" w:rsidRDefault="00670667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</w:p>
    <w:p w:rsidR="00670667" w:rsidRDefault="00670667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</w:p>
    <w:p w:rsidR="00670667" w:rsidRDefault="00670667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</w:p>
    <w:p w:rsidR="00670667" w:rsidRDefault="00670667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</w:p>
    <w:p w:rsidR="00670667" w:rsidRDefault="00670667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</w:p>
    <w:p w:rsidR="00670667" w:rsidRDefault="00670667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</w:p>
    <w:p w:rsidR="00670667" w:rsidRDefault="00A716C9" w:rsidP="00A716C9">
      <w:pPr>
        <w:pStyle w:val="11"/>
        <w:ind w:left="0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6383829" cy="902704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F8343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097" cy="904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667" w:rsidRDefault="00670667" w:rsidP="00670667">
      <w:pPr>
        <w:pStyle w:val="11"/>
        <w:ind w:left="0" w:firstLine="709"/>
        <w:contextualSpacing w:val="0"/>
        <w:jc w:val="both"/>
        <w:rPr>
          <w:rFonts w:cs="Times New Roman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61FB3" w:rsidRPr="00FA508E" w:rsidTr="001634B0">
        <w:trPr>
          <w:jc w:val="center"/>
        </w:trPr>
        <w:tc>
          <w:tcPr>
            <w:tcW w:w="5353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lastRenderedPageBreak/>
              <w:t xml:space="preserve">Общая трудоемкость: час / </w:t>
            </w:r>
            <w:proofErr w:type="spellStart"/>
            <w:r w:rsidRPr="00FA508E">
              <w:rPr>
                <w:sz w:val="27"/>
                <w:szCs w:val="27"/>
              </w:rPr>
              <w:t>з.е</w:t>
            </w:r>
            <w:proofErr w:type="spellEnd"/>
            <w:r w:rsidRPr="00FA508E">
              <w:rPr>
                <w:sz w:val="27"/>
                <w:szCs w:val="27"/>
              </w:rPr>
              <w:t>.</w:t>
            </w:r>
          </w:p>
        </w:tc>
        <w:tc>
          <w:tcPr>
            <w:tcW w:w="2126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252/7</w:t>
            </w:r>
          </w:p>
        </w:tc>
        <w:tc>
          <w:tcPr>
            <w:tcW w:w="2092" w:type="dxa"/>
            <w:vAlign w:val="center"/>
          </w:tcPr>
          <w:p w:rsidR="00161FB3" w:rsidRPr="00FA508E" w:rsidRDefault="00161FB3" w:rsidP="001634B0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FA508E">
              <w:rPr>
                <w:sz w:val="27"/>
                <w:szCs w:val="27"/>
              </w:rPr>
              <w:t>252/7</w:t>
            </w:r>
          </w:p>
        </w:tc>
      </w:tr>
    </w:tbl>
    <w:p w:rsidR="00936E35" w:rsidRPr="00FA508E" w:rsidRDefault="00936E35" w:rsidP="00FA508E">
      <w:pPr>
        <w:tabs>
          <w:tab w:val="left" w:pos="851"/>
        </w:tabs>
        <w:jc w:val="both"/>
        <w:rPr>
          <w:rFonts w:eastAsia="Times New Roman"/>
          <w:i/>
          <w:sz w:val="26"/>
          <w:szCs w:val="26"/>
        </w:rPr>
      </w:pPr>
      <w:r w:rsidRPr="00FA508E">
        <w:rPr>
          <w:rFonts w:eastAsia="Times New Roman"/>
          <w:i/>
          <w:sz w:val="26"/>
          <w:szCs w:val="26"/>
        </w:rPr>
        <w:t>Примечания: «Форма контроля знаний» – экзамен (Э), контрольная работа (КЛР).</w:t>
      </w:r>
    </w:p>
    <w:p w:rsidR="0078075E" w:rsidRPr="00670667" w:rsidRDefault="0078075E" w:rsidP="000D28D0">
      <w:pPr>
        <w:pStyle w:val="21"/>
        <w:ind w:firstLine="0"/>
        <w:jc w:val="center"/>
        <w:rPr>
          <w:b/>
          <w:kern w:val="20"/>
          <w:szCs w:val="28"/>
        </w:rPr>
      </w:pPr>
      <w:r w:rsidRPr="00670667">
        <w:rPr>
          <w:b/>
          <w:kern w:val="20"/>
          <w:szCs w:val="28"/>
        </w:rPr>
        <w:t>5 Содержание и структура дисциплины</w:t>
      </w:r>
    </w:p>
    <w:p w:rsidR="0078075E" w:rsidRPr="00670667" w:rsidRDefault="0078075E" w:rsidP="00670667">
      <w:pPr>
        <w:pStyle w:val="21"/>
        <w:ind w:firstLine="0"/>
        <w:rPr>
          <w:b/>
          <w:kern w:val="20"/>
          <w:szCs w:val="28"/>
        </w:rPr>
      </w:pPr>
    </w:p>
    <w:p w:rsidR="0078075E" w:rsidRDefault="0078075E" w:rsidP="000D28D0">
      <w:pPr>
        <w:ind w:firstLine="708"/>
        <w:jc w:val="both"/>
        <w:rPr>
          <w:bCs/>
          <w:kern w:val="20"/>
          <w:sz w:val="28"/>
          <w:szCs w:val="28"/>
        </w:rPr>
      </w:pPr>
      <w:r w:rsidRPr="00670667">
        <w:rPr>
          <w:bCs/>
          <w:kern w:val="20"/>
          <w:sz w:val="28"/>
          <w:szCs w:val="28"/>
        </w:rPr>
        <w:t>5.1 Содержание дисциплины</w:t>
      </w:r>
    </w:p>
    <w:p w:rsidR="000D28D0" w:rsidRPr="000D28D0" w:rsidRDefault="000D28D0" w:rsidP="000D28D0">
      <w:pPr>
        <w:ind w:firstLine="708"/>
        <w:jc w:val="both"/>
        <w:rPr>
          <w:bCs/>
          <w:kern w:val="2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2809"/>
        <w:gridCol w:w="5917"/>
      </w:tblGrid>
      <w:tr w:rsidR="0078075E" w:rsidRPr="00670667" w:rsidTr="001634B0">
        <w:tc>
          <w:tcPr>
            <w:tcW w:w="617" w:type="dxa"/>
            <w:vAlign w:val="center"/>
          </w:tcPr>
          <w:p w:rsidR="0078075E" w:rsidRPr="00670667" w:rsidRDefault="0078075E" w:rsidP="00670667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670667">
              <w:rPr>
                <w:rFonts w:eastAsia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2809" w:type="dxa"/>
            <w:vAlign w:val="center"/>
          </w:tcPr>
          <w:p w:rsidR="0078075E" w:rsidRPr="00670667" w:rsidRDefault="0078075E" w:rsidP="00670667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670667">
              <w:rPr>
                <w:rFonts w:eastAsia="Times New Roman"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7" w:type="dxa"/>
            <w:vAlign w:val="center"/>
          </w:tcPr>
          <w:p w:rsidR="0078075E" w:rsidRPr="00670667" w:rsidRDefault="0078075E" w:rsidP="00670667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670667">
              <w:rPr>
                <w:rFonts w:eastAsia="Times New Roman"/>
                <w:bCs/>
                <w:sz w:val="28"/>
                <w:szCs w:val="28"/>
              </w:rPr>
              <w:t>Содержание раздела</w:t>
            </w:r>
          </w:p>
        </w:tc>
      </w:tr>
      <w:tr w:rsidR="0078075E" w:rsidRPr="00670667" w:rsidTr="00DE042D">
        <w:trPr>
          <w:cantSplit/>
        </w:trPr>
        <w:tc>
          <w:tcPr>
            <w:tcW w:w="9343" w:type="dxa"/>
            <w:gridSpan w:val="3"/>
            <w:shd w:val="clear" w:color="auto" w:fill="auto"/>
          </w:tcPr>
          <w:p w:rsidR="0078075E" w:rsidRPr="000D28D0" w:rsidRDefault="00D920E1" w:rsidP="00D920E1">
            <w:pPr>
              <w:shd w:val="clear" w:color="auto" w:fill="FFFFFF"/>
              <w:spacing w:line="278" w:lineRule="exact"/>
              <w:ind w:left="14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Часть </w:t>
            </w:r>
            <w:r w:rsidR="0078075E" w:rsidRPr="00DE042D">
              <w:rPr>
                <w:rFonts w:eastAsia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78075E" w:rsidRPr="00670667" w:rsidTr="001634B0">
        <w:tc>
          <w:tcPr>
            <w:tcW w:w="617" w:type="dxa"/>
          </w:tcPr>
          <w:p w:rsidR="0078075E" w:rsidRPr="000D28D0" w:rsidRDefault="0078075E" w:rsidP="00670667">
            <w:pPr>
              <w:numPr>
                <w:ilvl w:val="0"/>
                <w:numId w:val="9"/>
              </w:numPr>
              <w:spacing w:after="200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09" w:type="dxa"/>
          </w:tcPr>
          <w:p w:rsidR="0078075E" w:rsidRPr="00670667" w:rsidRDefault="0078075E" w:rsidP="00670667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sz w:val="28"/>
                <w:szCs w:val="28"/>
              </w:rPr>
            </w:pPr>
            <w:r w:rsidRPr="00670667">
              <w:rPr>
                <w:rFonts w:eastAsia="Times New Roman"/>
                <w:bCs/>
                <w:sz w:val="28"/>
                <w:szCs w:val="28"/>
              </w:rPr>
              <w:t>Кинематический анализ стержневых систем</w:t>
            </w:r>
          </w:p>
        </w:tc>
        <w:tc>
          <w:tcPr>
            <w:tcW w:w="5917" w:type="dxa"/>
          </w:tcPr>
          <w:p w:rsidR="0078075E" w:rsidRPr="00670667" w:rsidRDefault="0078075E" w:rsidP="000D28D0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670667">
              <w:rPr>
                <w:rFonts w:eastAsia="Times New Roman"/>
                <w:bCs/>
                <w:sz w:val="28"/>
                <w:szCs w:val="28"/>
              </w:rPr>
              <w:t>Кинематический анализ стержневых систем.</w:t>
            </w:r>
          </w:p>
          <w:p w:rsidR="0078075E" w:rsidRPr="00670667" w:rsidRDefault="0078075E" w:rsidP="000D28D0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sz w:val="28"/>
                <w:szCs w:val="28"/>
              </w:rPr>
            </w:pPr>
            <w:r w:rsidRPr="00670667">
              <w:rPr>
                <w:rFonts w:eastAsia="Times New Roman"/>
                <w:bCs/>
                <w:sz w:val="28"/>
                <w:szCs w:val="28"/>
              </w:rPr>
              <w:t xml:space="preserve">Виды стержневых систем. </w:t>
            </w:r>
            <w:r w:rsidRPr="00670667">
              <w:rPr>
                <w:rFonts w:eastAsia="Times New Roman"/>
                <w:bCs/>
                <w:sz w:val="28"/>
                <w:szCs w:val="28"/>
              </w:rPr>
              <w:br/>
              <w:t>Виды опорных закреплений.</w:t>
            </w:r>
            <w:r w:rsidRPr="00670667">
              <w:rPr>
                <w:rFonts w:eastAsia="Times New Roman"/>
                <w:bCs/>
                <w:sz w:val="28"/>
                <w:szCs w:val="28"/>
              </w:rPr>
              <w:br/>
              <w:t>Виды соединений дисков.</w:t>
            </w:r>
            <w:r w:rsidRPr="00670667">
              <w:rPr>
                <w:rFonts w:eastAsia="Times New Roman"/>
                <w:bCs/>
                <w:sz w:val="28"/>
                <w:szCs w:val="28"/>
              </w:rPr>
              <w:br/>
              <w:t>Условия образования геометрически неизменяемых систем.</w:t>
            </w:r>
          </w:p>
        </w:tc>
      </w:tr>
      <w:tr w:rsidR="0078075E" w:rsidRPr="00670667" w:rsidTr="001634B0">
        <w:tc>
          <w:tcPr>
            <w:tcW w:w="617" w:type="dxa"/>
          </w:tcPr>
          <w:p w:rsidR="0078075E" w:rsidRPr="000D28D0" w:rsidRDefault="0078075E" w:rsidP="00670667">
            <w:pPr>
              <w:numPr>
                <w:ilvl w:val="0"/>
                <w:numId w:val="9"/>
              </w:numPr>
              <w:spacing w:after="200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09" w:type="dxa"/>
          </w:tcPr>
          <w:p w:rsidR="0078075E" w:rsidRPr="00670667" w:rsidRDefault="0078075E" w:rsidP="00670667">
            <w:pPr>
              <w:shd w:val="clear" w:color="auto" w:fill="FFFFFF"/>
              <w:spacing w:line="278" w:lineRule="exact"/>
              <w:ind w:left="14"/>
              <w:jc w:val="both"/>
              <w:rPr>
                <w:rFonts w:eastAsia="Times New Roman"/>
                <w:sz w:val="28"/>
                <w:szCs w:val="28"/>
              </w:rPr>
            </w:pPr>
            <w:r w:rsidRPr="00670667">
              <w:rPr>
                <w:rFonts w:eastAsia="Times New Roman"/>
                <w:bCs/>
                <w:sz w:val="28"/>
                <w:szCs w:val="28"/>
              </w:rPr>
              <w:t xml:space="preserve">Расчет статически определимых плоских и плоско-пространственных ферм на действие постоянной и </w:t>
            </w:r>
            <w:proofErr w:type="gramStart"/>
            <w:r w:rsidRPr="00670667">
              <w:rPr>
                <w:rFonts w:eastAsia="Times New Roman"/>
                <w:bCs/>
                <w:sz w:val="28"/>
                <w:szCs w:val="28"/>
              </w:rPr>
              <w:t>временной  нагрузок</w:t>
            </w:r>
            <w:proofErr w:type="gramEnd"/>
          </w:p>
        </w:tc>
        <w:tc>
          <w:tcPr>
            <w:tcW w:w="5917" w:type="dxa"/>
          </w:tcPr>
          <w:p w:rsidR="0078075E" w:rsidRPr="00670667" w:rsidRDefault="0078075E" w:rsidP="00670667">
            <w:pPr>
              <w:tabs>
                <w:tab w:val="num" w:pos="1440"/>
              </w:tabs>
              <w:spacing w:after="200"/>
              <w:ind w:left="11"/>
              <w:jc w:val="both"/>
              <w:rPr>
                <w:rFonts w:eastAsia="Times New Roman"/>
                <w:sz w:val="28"/>
                <w:szCs w:val="28"/>
              </w:rPr>
            </w:pPr>
            <w:r w:rsidRPr="00670667">
              <w:rPr>
                <w:rFonts w:eastAsia="Times New Roman"/>
                <w:bCs/>
                <w:sz w:val="28"/>
                <w:szCs w:val="28"/>
              </w:rPr>
              <w:t>Определение усилий в элементах  простых ферм от действия постоянной нагрузки.</w:t>
            </w:r>
            <w:r w:rsidRPr="00670667">
              <w:rPr>
                <w:rFonts w:eastAsia="Times New Roman"/>
                <w:bCs/>
                <w:sz w:val="28"/>
                <w:szCs w:val="28"/>
              </w:rPr>
              <w:br/>
              <w:t xml:space="preserve">Понятие о линиях влияния усилий. Линии влияния усилий в простых и составных балках. Линии влияния усилий в стержнях простых и </w:t>
            </w:r>
            <w:proofErr w:type="spellStart"/>
            <w:r w:rsidRPr="00670667">
              <w:rPr>
                <w:rFonts w:eastAsia="Times New Roman"/>
                <w:bCs/>
                <w:sz w:val="28"/>
                <w:szCs w:val="28"/>
              </w:rPr>
              <w:t>шренгельных</w:t>
            </w:r>
            <w:proofErr w:type="spellEnd"/>
            <w:r w:rsidRPr="00670667">
              <w:rPr>
                <w:rFonts w:eastAsia="Times New Roman"/>
                <w:bCs/>
                <w:sz w:val="28"/>
                <w:szCs w:val="28"/>
              </w:rPr>
              <w:t xml:space="preserve"> ферм.  Матричный метод построения линий влияния усилий в элементах ферм. </w:t>
            </w:r>
            <w:proofErr w:type="spellStart"/>
            <w:r w:rsidRPr="00670667">
              <w:rPr>
                <w:rFonts w:eastAsia="Times New Roman"/>
                <w:bCs/>
                <w:sz w:val="28"/>
                <w:szCs w:val="28"/>
              </w:rPr>
              <w:t>Загружение</w:t>
            </w:r>
            <w:proofErr w:type="spellEnd"/>
            <w:r w:rsidRPr="00670667">
              <w:rPr>
                <w:rFonts w:eastAsia="Times New Roman"/>
                <w:bCs/>
                <w:sz w:val="28"/>
                <w:szCs w:val="28"/>
              </w:rPr>
              <w:t xml:space="preserve"> линий влияния усилий постоянной и временной нагрузкой. Подбор поперечных сечений элементов ферм по условиям прочности и устойчивости.</w:t>
            </w:r>
          </w:p>
        </w:tc>
      </w:tr>
      <w:tr w:rsidR="0078075E" w:rsidRPr="000D28D0" w:rsidTr="001634B0">
        <w:trPr>
          <w:cantSplit/>
        </w:trPr>
        <w:tc>
          <w:tcPr>
            <w:tcW w:w="9343" w:type="dxa"/>
            <w:gridSpan w:val="3"/>
            <w:vAlign w:val="center"/>
          </w:tcPr>
          <w:p w:rsidR="0078075E" w:rsidRPr="00FA508E" w:rsidRDefault="00D920E1" w:rsidP="000D28D0">
            <w:pPr>
              <w:shd w:val="clear" w:color="auto" w:fill="FFFFFF"/>
              <w:spacing w:line="278" w:lineRule="exact"/>
              <w:ind w:left="14"/>
              <w:jc w:val="center"/>
              <w:rPr>
                <w:rFonts w:eastAsia="Times New Roman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Часть </w:t>
            </w:r>
            <w:r w:rsidR="0078075E" w:rsidRPr="00DE042D">
              <w:rPr>
                <w:rFonts w:eastAsia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78075E" w:rsidRPr="000D28D0" w:rsidTr="001634B0">
        <w:tc>
          <w:tcPr>
            <w:tcW w:w="617" w:type="dxa"/>
          </w:tcPr>
          <w:p w:rsidR="0078075E" w:rsidRPr="000D28D0" w:rsidRDefault="0078075E" w:rsidP="001634B0">
            <w:pPr>
              <w:numPr>
                <w:ilvl w:val="0"/>
                <w:numId w:val="9"/>
              </w:numPr>
              <w:spacing w:after="200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09" w:type="dxa"/>
          </w:tcPr>
          <w:p w:rsidR="0078075E" w:rsidRPr="000D28D0" w:rsidRDefault="0078075E" w:rsidP="001634B0">
            <w:pPr>
              <w:shd w:val="clear" w:color="auto" w:fill="FFFFFF"/>
              <w:spacing w:line="278" w:lineRule="exact"/>
              <w:ind w:left="14"/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0D28D0">
              <w:rPr>
                <w:rFonts w:eastAsia="Times New Roman"/>
                <w:bCs/>
                <w:sz w:val="28"/>
                <w:szCs w:val="28"/>
              </w:rPr>
              <w:t>Трехшарнирные</w:t>
            </w:r>
            <w:proofErr w:type="spellEnd"/>
          </w:p>
          <w:p w:rsidR="0078075E" w:rsidRPr="000D28D0" w:rsidRDefault="0078075E" w:rsidP="001634B0">
            <w:pPr>
              <w:shd w:val="clear" w:color="auto" w:fill="FFFFFF"/>
              <w:spacing w:line="278" w:lineRule="exact"/>
              <w:ind w:left="14"/>
              <w:rPr>
                <w:rFonts w:eastAsia="Times New Roman"/>
                <w:sz w:val="28"/>
                <w:szCs w:val="28"/>
              </w:rPr>
            </w:pPr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арки и рамы. </w:t>
            </w:r>
          </w:p>
        </w:tc>
        <w:tc>
          <w:tcPr>
            <w:tcW w:w="5917" w:type="dxa"/>
          </w:tcPr>
          <w:p w:rsidR="0078075E" w:rsidRPr="000D28D0" w:rsidRDefault="0078075E" w:rsidP="000D28D0">
            <w:pPr>
              <w:tabs>
                <w:tab w:val="left" w:pos="317"/>
              </w:tabs>
              <w:spacing w:after="200"/>
              <w:jc w:val="both"/>
              <w:rPr>
                <w:bCs/>
                <w:sz w:val="28"/>
                <w:szCs w:val="28"/>
              </w:rPr>
            </w:pPr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Расчет </w:t>
            </w:r>
            <w:proofErr w:type="spellStart"/>
            <w:r w:rsidRPr="000D28D0">
              <w:rPr>
                <w:rFonts w:eastAsia="Times New Roman"/>
                <w:bCs/>
                <w:sz w:val="28"/>
                <w:szCs w:val="28"/>
              </w:rPr>
              <w:t>трехшарнирных</w:t>
            </w:r>
            <w:proofErr w:type="spellEnd"/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арок на постоянную нагрузку. Понятие рациональной оси </w:t>
            </w:r>
            <w:proofErr w:type="spellStart"/>
            <w:r w:rsidRPr="000D28D0">
              <w:rPr>
                <w:rFonts w:eastAsia="Times New Roman"/>
                <w:bCs/>
                <w:sz w:val="28"/>
                <w:szCs w:val="28"/>
              </w:rPr>
              <w:t>трехшарнирных</w:t>
            </w:r>
            <w:proofErr w:type="spellEnd"/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арок. Аналитический способ построения линий влияния усилий в </w:t>
            </w:r>
            <w:proofErr w:type="spellStart"/>
            <w:r w:rsidRPr="000D28D0">
              <w:rPr>
                <w:rFonts w:eastAsia="Times New Roman"/>
                <w:bCs/>
                <w:sz w:val="28"/>
                <w:szCs w:val="28"/>
              </w:rPr>
              <w:t>трехшарнирных</w:t>
            </w:r>
            <w:proofErr w:type="spellEnd"/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арках. </w:t>
            </w:r>
            <w:proofErr w:type="gramStart"/>
            <w:r w:rsidRPr="000D28D0">
              <w:rPr>
                <w:rFonts w:eastAsia="Times New Roman"/>
                <w:bCs/>
                <w:sz w:val="28"/>
                <w:szCs w:val="28"/>
              </w:rPr>
              <w:t>Графо-аналитический</w:t>
            </w:r>
            <w:proofErr w:type="gramEnd"/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способ построения линий влияния усилий в </w:t>
            </w:r>
            <w:proofErr w:type="spellStart"/>
            <w:r w:rsidRPr="000D28D0">
              <w:rPr>
                <w:rFonts w:eastAsia="Times New Roman"/>
                <w:bCs/>
                <w:sz w:val="28"/>
                <w:szCs w:val="28"/>
              </w:rPr>
              <w:t>трехшарнирных</w:t>
            </w:r>
            <w:proofErr w:type="spellEnd"/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арках. </w:t>
            </w:r>
            <w:proofErr w:type="spellStart"/>
            <w:r w:rsidRPr="000D28D0">
              <w:rPr>
                <w:rFonts w:eastAsia="Times New Roman"/>
                <w:bCs/>
                <w:sz w:val="28"/>
                <w:szCs w:val="28"/>
              </w:rPr>
              <w:t>Загружение</w:t>
            </w:r>
            <w:proofErr w:type="spellEnd"/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линий влияния усилий постоянной и временной нагрузками. Понятие о линиях влияния ядровых моментов. Проверка прочности </w:t>
            </w:r>
            <w:proofErr w:type="spellStart"/>
            <w:r w:rsidRPr="000D28D0">
              <w:rPr>
                <w:rFonts w:eastAsia="Times New Roman"/>
                <w:bCs/>
                <w:sz w:val="28"/>
                <w:szCs w:val="28"/>
              </w:rPr>
              <w:t>трехшарнирных</w:t>
            </w:r>
            <w:proofErr w:type="spellEnd"/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арок. Расчет </w:t>
            </w:r>
            <w:proofErr w:type="spellStart"/>
            <w:r w:rsidRPr="000D28D0">
              <w:rPr>
                <w:rFonts w:eastAsia="Times New Roman"/>
                <w:bCs/>
                <w:sz w:val="28"/>
                <w:szCs w:val="28"/>
              </w:rPr>
              <w:t>трехшарнирных</w:t>
            </w:r>
            <w:proofErr w:type="spellEnd"/>
            <w:r w:rsidRPr="000D28D0">
              <w:rPr>
                <w:rFonts w:eastAsia="Times New Roman"/>
                <w:bCs/>
                <w:sz w:val="28"/>
                <w:szCs w:val="28"/>
              </w:rPr>
              <w:t xml:space="preserve"> рам.</w:t>
            </w:r>
          </w:p>
        </w:tc>
      </w:tr>
      <w:tr w:rsidR="0078075E" w:rsidRPr="000D28D0" w:rsidTr="001634B0">
        <w:trPr>
          <w:cantSplit/>
        </w:trPr>
        <w:tc>
          <w:tcPr>
            <w:tcW w:w="9343" w:type="dxa"/>
            <w:gridSpan w:val="3"/>
            <w:vAlign w:val="center"/>
          </w:tcPr>
          <w:p w:rsidR="0078075E" w:rsidRPr="00FA508E" w:rsidRDefault="00D920E1" w:rsidP="000D28D0">
            <w:pPr>
              <w:shd w:val="clear" w:color="auto" w:fill="FFFFFF"/>
              <w:spacing w:line="278" w:lineRule="exact"/>
              <w:ind w:left="14"/>
              <w:jc w:val="center"/>
              <w:rPr>
                <w:rFonts w:eastAsia="Times New Roman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Часть </w:t>
            </w:r>
            <w:r w:rsidR="0078075E" w:rsidRPr="00DE042D">
              <w:rPr>
                <w:rFonts w:eastAsia="Times New Roman"/>
                <w:b/>
                <w:bCs/>
                <w:sz w:val="28"/>
                <w:szCs w:val="28"/>
              </w:rPr>
              <w:t xml:space="preserve"> 3</w:t>
            </w:r>
          </w:p>
        </w:tc>
      </w:tr>
      <w:tr w:rsidR="0078075E" w:rsidRPr="000D28D0" w:rsidTr="001634B0">
        <w:trPr>
          <w:trHeight w:val="2400"/>
        </w:trPr>
        <w:tc>
          <w:tcPr>
            <w:tcW w:w="617" w:type="dxa"/>
          </w:tcPr>
          <w:p w:rsidR="0078075E" w:rsidRPr="000D28D0" w:rsidRDefault="0078075E" w:rsidP="001634B0">
            <w:pPr>
              <w:numPr>
                <w:ilvl w:val="0"/>
                <w:numId w:val="9"/>
              </w:numPr>
              <w:spacing w:after="200"/>
              <w:jc w:val="both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809" w:type="dxa"/>
          </w:tcPr>
          <w:p w:rsidR="0078075E" w:rsidRPr="000D28D0" w:rsidRDefault="0078075E" w:rsidP="001634B0">
            <w:pPr>
              <w:rPr>
                <w:kern w:val="20"/>
                <w:sz w:val="28"/>
                <w:szCs w:val="28"/>
              </w:rPr>
            </w:pPr>
            <w:r w:rsidRPr="000D28D0">
              <w:rPr>
                <w:sz w:val="28"/>
                <w:szCs w:val="28"/>
              </w:rPr>
              <w:t>Расчет плоских статически неопределимых стержневых систем методом  сил.</w:t>
            </w:r>
          </w:p>
        </w:tc>
        <w:tc>
          <w:tcPr>
            <w:tcW w:w="5917" w:type="dxa"/>
          </w:tcPr>
          <w:p w:rsidR="0078075E" w:rsidRPr="000D28D0" w:rsidRDefault="0078075E" w:rsidP="000D28D0">
            <w:pPr>
              <w:spacing w:after="200"/>
              <w:ind w:left="-24" w:firstLine="142"/>
              <w:jc w:val="both"/>
              <w:rPr>
                <w:rFonts w:eastAsia="Times New Roman"/>
                <w:sz w:val="28"/>
                <w:szCs w:val="28"/>
              </w:rPr>
            </w:pPr>
            <w:r w:rsidRPr="000D28D0">
              <w:rPr>
                <w:sz w:val="28"/>
                <w:szCs w:val="28"/>
              </w:rPr>
              <w:t>Понятие статически неопределимых систем. Степень статической неопределимости. Выбор основной системы метода сил. Построение системы канонических уравнений метода сил. Вычисление коэффициентов и свободных членов системы канонических уравнений. Построение результирующих эпюр усилий. Деформационная и статическая проверки правильности полученных результатов. Матричная форма метода сил. Упрощение расчета для систем, имеющих ось симметрии. Расчет статически неопределимых систем на заданное смещение опор и на заданное температурное воздействие.</w:t>
            </w:r>
          </w:p>
        </w:tc>
      </w:tr>
      <w:tr w:rsidR="0078075E" w:rsidRPr="000D28D0" w:rsidTr="001634B0">
        <w:trPr>
          <w:cantSplit/>
        </w:trPr>
        <w:tc>
          <w:tcPr>
            <w:tcW w:w="9343" w:type="dxa"/>
            <w:gridSpan w:val="3"/>
            <w:vAlign w:val="center"/>
          </w:tcPr>
          <w:p w:rsidR="0078075E" w:rsidRPr="00FA508E" w:rsidRDefault="00D920E1" w:rsidP="000D28D0">
            <w:pPr>
              <w:shd w:val="clear" w:color="auto" w:fill="FFFFFF"/>
              <w:spacing w:line="278" w:lineRule="exact"/>
              <w:ind w:left="14"/>
              <w:jc w:val="center"/>
              <w:rPr>
                <w:rFonts w:eastAsia="Times New Roman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Часть </w:t>
            </w:r>
            <w:r w:rsidR="0078075E" w:rsidRPr="00DE042D">
              <w:rPr>
                <w:rFonts w:eastAsia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78075E" w:rsidRPr="000D28D0" w:rsidTr="001634B0">
        <w:tc>
          <w:tcPr>
            <w:tcW w:w="617" w:type="dxa"/>
          </w:tcPr>
          <w:p w:rsidR="0078075E" w:rsidRPr="000D28D0" w:rsidRDefault="0078075E" w:rsidP="001634B0">
            <w:pPr>
              <w:numPr>
                <w:ilvl w:val="0"/>
                <w:numId w:val="9"/>
              </w:numPr>
              <w:spacing w:after="200"/>
              <w:jc w:val="both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809" w:type="dxa"/>
          </w:tcPr>
          <w:p w:rsidR="0078075E" w:rsidRPr="000D28D0" w:rsidRDefault="0078075E" w:rsidP="001634B0">
            <w:pPr>
              <w:rPr>
                <w:kern w:val="20"/>
                <w:sz w:val="28"/>
                <w:szCs w:val="28"/>
              </w:rPr>
            </w:pPr>
            <w:r w:rsidRPr="000D28D0">
              <w:rPr>
                <w:sz w:val="28"/>
                <w:szCs w:val="28"/>
              </w:rPr>
              <w:t>Расчет статически неопределимых рам методом  перемещений.</w:t>
            </w:r>
          </w:p>
        </w:tc>
        <w:tc>
          <w:tcPr>
            <w:tcW w:w="5917" w:type="dxa"/>
          </w:tcPr>
          <w:p w:rsidR="0078075E" w:rsidRPr="000D28D0" w:rsidRDefault="0078075E" w:rsidP="000D28D0">
            <w:pPr>
              <w:spacing w:after="200"/>
              <w:ind w:left="-24"/>
              <w:jc w:val="both"/>
              <w:rPr>
                <w:bCs/>
                <w:sz w:val="28"/>
                <w:szCs w:val="28"/>
              </w:rPr>
            </w:pPr>
            <w:r w:rsidRPr="000D28D0">
              <w:rPr>
                <w:sz w:val="28"/>
                <w:szCs w:val="28"/>
              </w:rPr>
              <w:t>Степень кинематической  неопределимости рамы. Выбор основной системы метода перемещений. Построение системы канонических уравнений метода перемещений. Статический и энергетический способы вычисления коэффициентов и свободных членов системы канонических уравнений. Построение результирующих эпюр усилий. Деформационная и статическая проверки правильности полученных результатов. Матричная форма метода перемещений. Упрощение расчета для рам, имеющих ось симметрии. Расчет статически неопределимых рам на заданное смещение опор и на заданное температурное воздействие. Особенность расчета плоских рам с наклонными стойками. Модификация метода перемещений (расчет рам без использования грузовой эпюры).</w:t>
            </w:r>
          </w:p>
        </w:tc>
      </w:tr>
      <w:tr w:rsidR="0078075E" w:rsidRPr="000D28D0" w:rsidTr="001634B0">
        <w:trPr>
          <w:cantSplit/>
        </w:trPr>
        <w:tc>
          <w:tcPr>
            <w:tcW w:w="9343" w:type="dxa"/>
            <w:gridSpan w:val="3"/>
            <w:vAlign w:val="center"/>
          </w:tcPr>
          <w:p w:rsidR="0078075E" w:rsidRPr="00FA508E" w:rsidRDefault="00D920E1" w:rsidP="000D28D0">
            <w:pPr>
              <w:shd w:val="clear" w:color="auto" w:fill="FFFFFF"/>
              <w:spacing w:line="278" w:lineRule="exact"/>
              <w:ind w:left="14"/>
              <w:jc w:val="center"/>
              <w:rPr>
                <w:rFonts w:eastAsia="Times New Roman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Часть </w:t>
            </w:r>
            <w:r w:rsidR="0078075E" w:rsidRPr="00DE042D">
              <w:rPr>
                <w:rFonts w:eastAsia="Times New Roman"/>
                <w:b/>
                <w:bCs/>
                <w:sz w:val="28"/>
                <w:szCs w:val="28"/>
              </w:rPr>
              <w:t xml:space="preserve"> 5</w:t>
            </w:r>
          </w:p>
        </w:tc>
      </w:tr>
      <w:tr w:rsidR="0078075E" w:rsidRPr="000D28D0" w:rsidTr="001634B0">
        <w:tc>
          <w:tcPr>
            <w:tcW w:w="617" w:type="dxa"/>
          </w:tcPr>
          <w:p w:rsidR="0078075E" w:rsidRPr="000D28D0" w:rsidRDefault="0078075E" w:rsidP="001634B0">
            <w:pPr>
              <w:numPr>
                <w:ilvl w:val="0"/>
                <w:numId w:val="9"/>
              </w:numPr>
              <w:spacing w:after="200"/>
              <w:jc w:val="both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809" w:type="dxa"/>
          </w:tcPr>
          <w:p w:rsidR="0078075E" w:rsidRPr="000D28D0" w:rsidRDefault="0078075E" w:rsidP="001634B0">
            <w:pPr>
              <w:rPr>
                <w:kern w:val="20"/>
                <w:sz w:val="28"/>
                <w:szCs w:val="28"/>
              </w:rPr>
            </w:pPr>
            <w:r w:rsidRPr="000D28D0">
              <w:rPr>
                <w:sz w:val="28"/>
                <w:szCs w:val="28"/>
              </w:rPr>
              <w:t>Расчет плоских рам на устойчивость методом перемещений.</w:t>
            </w:r>
          </w:p>
        </w:tc>
        <w:tc>
          <w:tcPr>
            <w:tcW w:w="5917" w:type="dxa"/>
          </w:tcPr>
          <w:p w:rsidR="0078075E" w:rsidRPr="000D28D0" w:rsidRDefault="0078075E" w:rsidP="000D28D0">
            <w:pPr>
              <w:spacing w:after="200"/>
              <w:jc w:val="both"/>
              <w:rPr>
                <w:bCs/>
                <w:sz w:val="28"/>
                <w:szCs w:val="28"/>
              </w:rPr>
            </w:pPr>
            <w:r w:rsidRPr="000D28D0">
              <w:rPr>
                <w:bCs/>
                <w:sz w:val="28"/>
                <w:szCs w:val="28"/>
              </w:rPr>
              <w:t xml:space="preserve">Дифференциальное уравнение сжато-изогнутого стержня. Частные случаи. Общий интеграл дифференциального уравнения. Решение дифференциального уравнения в варианте метода начальных параметров. Функции устойчивости. Единичные состояния. Определение величин критических нагрузок. Определение возможных форм потери устойчивости рамы. </w:t>
            </w:r>
          </w:p>
        </w:tc>
      </w:tr>
    </w:tbl>
    <w:p w:rsidR="00A716C9" w:rsidRDefault="00A716C9" w:rsidP="00A716C9">
      <w:pPr>
        <w:rPr>
          <w:bCs/>
          <w:kern w:val="20"/>
          <w:sz w:val="28"/>
          <w:szCs w:val="28"/>
        </w:rPr>
      </w:pPr>
      <w:r>
        <w:rPr>
          <w:bCs/>
          <w:noProof/>
          <w:kern w:val="20"/>
          <w:sz w:val="28"/>
          <w:szCs w:val="28"/>
        </w:rPr>
        <w:lastRenderedPageBreak/>
        <w:drawing>
          <wp:inline distT="0" distB="0" distL="0" distR="0">
            <wp:extent cx="6039293" cy="89372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F8404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119" cy="894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6C9" w:rsidRPr="00A716C9" w:rsidRDefault="00A716C9" w:rsidP="00A716C9">
      <w:pPr>
        <w:rPr>
          <w:bCs/>
          <w:kern w:val="20"/>
          <w:sz w:val="28"/>
          <w:szCs w:val="28"/>
        </w:rPr>
      </w:pPr>
    </w:p>
    <w:p w:rsidR="00A716C9" w:rsidRPr="00A716C9" w:rsidRDefault="00A716C9" w:rsidP="00A716C9">
      <w:pPr>
        <w:rPr>
          <w:bCs/>
          <w:kern w:val="20"/>
          <w:szCs w:val="28"/>
        </w:rPr>
      </w:pPr>
      <w:r>
        <w:rPr>
          <w:bCs/>
          <w:noProof/>
          <w:kern w:val="20"/>
          <w:szCs w:val="28"/>
        </w:rPr>
        <w:lastRenderedPageBreak/>
        <w:drawing>
          <wp:inline distT="0" distB="0" distL="0" distR="0">
            <wp:extent cx="6071191" cy="9516681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F87F6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759" cy="952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6C9" w:rsidRPr="00AF0D14" w:rsidRDefault="00A716C9" w:rsidP="00AF0D14">
      <w:pPr>
        <w:ind w:firstLine="708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3926"/>
        <w:gridCol w:w="1134"/>
        <w:gridCol w:w="992"/>
        <w:gridCol w:w="1276"/>
        <w:gridCol w:w="912"/>
      </w:tblGrid>
      <w:tr w:rsidR="0078075E" w:rsidRPr="00AF0D14" w:rsidTr="00525887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6" w:type="dxa"/>
            <w:shd w:val="clear" w:color="auto" w:fill="auto"/>
          </w:tcPr>
          <w:p w:rsidR="0078075E" w:rsidRPr="00AF0D14" w:rsidRDefault="0078075E" w:rsidP="00AF0D14">
            <w:pPr>
              <w:jc w:val="both"/>
              <w:rPr>
                <w:kern w:val="20"/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устойчивость методом перемещений.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</w:p>
        </w:tc>
      </w:tr>
      <w:tr w:rsidR="0078075E" w:rsidRPr="00AF0D14" w:rsidTr="00525887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7</w:t>
            </w:r>
          </w:p>
        </w:tc>
        <w:tc>
          <w:tcPr>
            <w:tcW w:w="3926" w:type="dxa"/>
            <w:shd w:val="clear" w:color="auto" w:fill="auto"/>
          </w:tcPr>
          <w:p w:rsidR="0078075E" w:rsidRPr="00AF0D14" w:rsidRDefault="0078075E" w:rsidP="00AF0D14">
            <w:pPr>
              <w:jc w:val="both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Расчет стержневых систем  на свободные и вынужденные колебания.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1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  <w:r w:rsidRPr="00AF0D14">
              <w:rPr>
                <w:sz w:val="28"/>
                <w:szCs w:val="28"/>
              </w:rPr>
              <w:t>30</w:t>
            </w:r>
          </w:p>
        </w:tc>
      </w:tr>
      <w:tr w:rsidR="0078075E" w:rsidRPr="00AF0D14" w:rsidTr="00525887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26" w:type="dxa"/>
            <w:shd w:val="clear" w:color="auto" w:fill="auto"/>
          </w:tcPr>
          <w:p w:rsidR="0078075E" w:rsidRPr="00AF0D14" w:rsidRDefault="0078075E" w:rsidP="00AF0D14">
            <w:pPr>
              <w:jc w:val="both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12" w:type="dxa"/>
            <w:shd w:val="clear" w:color="auto" w:fill="auto"/>
            <w:vAlign w:val="center"/>
          </w:tcPr>
          <w:p w:rsidR="0078075E" w:rsidRPr="00AF0D14" w:rsidRDefault="0078075E" w:rsidP="00AF0D14">
            <w:pPr>
              <w:jc w:val="center"/>
              <w:rPr>
                <w:b/>
                <w:sz w:val="28"/>
                <w:szCs w:val="28"/>
              </w:rPr>
            </w:pPr>
            <w:r w:rsidRPr="00AF0D14">
              <w:rPr>
                <w:b/>
                <w:sz w:val="28"/>
                <w:szCs w:val="28"/>
              </w:rPr>
              <w:t>219</w:t>
            </w:r>
          </w:p>
        </w:tc>
      </w:tr>
    </w:tbl>
    <w:p w:rsidR="0078075E" w:rsidRPr="001634B0" w:rsidRDefault="0078075E" w:rsidP="001634B0">
      <w:pPr>
        <w:jc w:val="center"/>
        <w:rPr>
          <w:b/>
          <w:bCs/>
          <w:sz w:val="28"/>
          <w:szCs w:val="28"/>
        </w:rPr>
      </w:pPr>
      <w:r w:rsidRPr="001634B0">
        <w:rPr>
          <w:b/>
          <w:bCs/>
          <w:sz w:val="28"/>
          <w:szCs w:val="28"/>
        </w:rPr>
        <w:t>6. Перечень учебно-методического обеспечения для</w:t>
      </w:r>
      <w:r w:rsidRPr="001634B0">
        <w:rPr>
          <w:b/>
          <w:bCs/>
          <w:sz w:val="28"/>
          <w:szCs w:val="28"/>
        </w:rPr>
        <w:br/>
        <w:t xml:space="preserve"> самостоятельной работы обучающихся по дисциплине</w:t>
      </w:r>
    </w:p>
    <w:p w:rsidR="0078075E" w:rsidRPr="00520C1C" w:rsidRDefault="0078075E" w:rsidP="0078075E">
      <w:pPr>
        <w:ind w:firstLine="851"/>
        <w:rPr>
          <w:b/>
          <w:bCs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3318"/>
        <w:gridCol w:w="5358"/>
      </w:tblGrid>
      <w:tr w:rsidR="0078075E" w:rsidRPr="00525887" w:rsidTr="001634B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075E" w:rsidRPr="00525887" w:rsidRDefault="0078075E" w:rsidP="001634B0">
            <w:pPr>
              <w:jc w:val="center"/>
              <w:rPr>
                <w:b/>
                <w:bCs/>
                <w:sz w:val="27"/>
                <w:szCs w:val="27"/>
              </w:rPr>
            </w:pPr>
            <w:r w:rsidRPr="00525887">
              <w:rPr>
                <w:b/>
                <w:bCs/>
                <w:sz w:val="27"/>
                <w:szCs w:val="27"/>
              </w:rPr>
              <w:t>№</w:t>
            </w:r>
          </w:p>
          <w:p w:rsidR="0078075E" w:rsidRPr="00525887" w:rsidRDefault="0078075E" w:rsidP="001634B0">
            <w:pPr>
              <w:jc w:val="center"/>
              <w:rPr>
                <w:b/>
                <w:bCs/>
                <w:sz w:val="27"/>
                <w:szCs w:val="27"/>
              </w:rPr>
            </w:pPr>
            <w:r w:rsidRPr="00525887">
              <w:rPr>
                <w:b/>
                <w:bCs/>
                <w:sz w:val="27"/>
                <w:szCs w:val="27"/>
              </w:rPr>
              <w:t>п/п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8075E" w:rsidRPr="00525887" w:rsidRDefault="0078075E" w:rsidP="001634B0">
            <w:pPr>
              <w:jc w:val="center"/>
              <w:rPr>
                <w:b/>
                <w:bCs/>
                <w:sz w:val="27"/>
                <w:szCs w:val="27"/>
              </w:rPr>
            </w:pPr>
            <w:r w:rsidRPr="00525887">
              <w:rPr>
                <w:b/>
                <w:bCs/>
                <w:sz w:val="27"/>
                <w:szCs w:val="27"/>
              </w:rPr>
              <w:t>Наименование раздела</w:t>
            </w:r>
          </w:p>
        </w:tc>
        <w:tc>
          <w:tcPr>
            <w:tcW w:w="5493" w:type="dxa"/>
            <w:shd w:val="clear" w:color="auto" w:fill="auto"/>
            <w:vAlign w:val="center"/>
          </w:tcPr>
          <w:p w:rsidR="0078075E" w:rsidRPr="00525887" w:rsidRDefault="0078075E" w:rsidP="001634B0">
            <w:pPr>
              <w:jc w:val="center"/>
              <w:rPr>
                <w:b/>
                <w:bCs/>
                <w:sz w:val="27"/>
                <w:szCs w:val="27"/>
              </w:rPr>
            </w:pPr>
            <w:r w:rsidRPr="00525887">
              <w:rPr>
                <w:b/>
                <w:bCs/>
                <w:sz w:val="27"/>
                <w:szCs w:val="27"/>
              </w:rPr>
              <w:t>Перечень учебно-методического обеспечения</w:t>
            </w:r>
          </w:p>
        </w:tc>
      </w:tr>
      <w:tr w:rsidR="0078075E" w:rsidRPr="00525887" w:rsidTr="00307DB5">
        <w:trPr>
          <w:trHeight w:val="203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8075E" w:rsidRPr="00525887" w:rsidRDefault="0078075E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78075E" w:rsidRPr="00525887" w:rsidRDefault="0078075E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rFonts w:eastAsia="Times New Roman"/>
                <w:bCs/>
                <w:sz w:val="27"/>
                <w:szCs w:val="27"/>
              </w:rPr>
              <w:t>Кинематический анализ стержневых систем</w:t>
            </w:r>
          </w:p>
        </w:tc>
        <w:tc>
          <w:tcPr>
            <w:tcW w:w="5493" w:type="dxa"/>
            <w:shd w:val="clear" w:color="auto" w:fill="auto"/>
            <w:vAlign w:val="center"/>
          </w:tcPr>
          <w:p w:rsidR="0078075E" w:rsidRPr="00525887" w:rsidRDefault="00525887" w:rsidP="00525887">
            <w:pPr>
              <w:tabs>
                <w:tab w:val="left" w:pos="1418"/>
              </w:tabs>
              <w:contextualSpacing/>
              <w:jc w:val="both"/>
              <w:rPr>
                <w:bCs/>
                <w:sz w:val="27"/>
                <w:szCs w:val="27"/>
              </w:rPr>
            </w:pPr>
            <w:proofErr w:type="spellStart"/>
            <w:r w:rsidRPr="00525887">
              <w:rPr>
                <w:bCs/>
                <w:sz w:val="27"/>
                <w:szCs w:val="27"/>
              </w:rPr>
              <w:t>Дарков</w:t>
            </w:r>
            <w:proofErr w:type="spellEnd"/>
            <w:r w:rsidRPr="00525887">
              <w:rPr>
                <w:bCs/>
                <w:sz w:val="27"/>
                <w:szCs w:val="27"/>
              </w:rPr>
              <w:t xml:space="preserve"> А. В.  Строительная механика [Электронный ресурс</w:t>
            </w:r>
            <w:proofErr w:type="gramStart"/>
            <w:r w:rsidRPr="00525887">
              <w:rPr>
                <w:bCs/>
                <w:sz w:val="27"/>
                <w:szCs w:val="27"/>
              </w:rPr>
              <w:t>] :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учеб. / А. В. </w:t>
            </w:r>
            <w:proofErr w:type="spellStart"/>
            <w:r w:rsidRPr="00525887">
              <w:rPr>
                <w:bCs/>
                <w:sz w:val="27"/>
                <w:szCs w:val="27"/>
              </w:rPr>
              <w:t>Дарков</w:t>
            </w:r>
            <w:proofErr w:type="spellEnd"/>
            <w:r w:rsidRPr="00525887">
              <w:rPr>
                <w:bCs/>
                <w:sz w:val="27"/>
                <w:szCs w:val="27"/>
              </w:rPr>
              <w:t>, Н.  Н. Шапошников. – Электрон</w:t>
            </w:r>
            <w:proofErr w:type="gramStart"/>
            <w:r w:rsidRPr="00525887">
              <w:rPr>
                <w:bCs/>
                <w:sz w:val="27"/>
                <w:szCs w:val="27"/>
              </w:rPr>
              <w:t>.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дан. - </w:t>
            </w:r>
            <w:proofErr w:type="gramStart"/>
            <w:r w:rsidRPr="00525887">
              <w:rPr>
                <w:bCs/>
                <w:sz w:val="27"/>
                <w:szCs w:val="27"/>
              </w:rPr>
              <w:t>СПб.: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Лань, 2010. - 656 с. – </w:t>
            </w:r>
            <w:r w:rsidRPr="00525887">
              <w:rPr>
                <w:color w:val="111111"/>
                <w:sz w:val="27"/>
                <w:szCs w:val="27"/>
              </w:rPr>
              <w:t xml:space="preserve">Режим доступа: http://e.lanbook.com/book/121— </w:t>
            </w:r>
            <w:proofErr w:type="spellStart"/>
            <w:r w:rsidRPr="00525887">
              <w:rPr>
                <w:color w:val="111111"/>
                <w:sz w:val="27"/>
                <w:szCs w:val="27"/>
              </w:rPr>
              <w:t>Загл</w:t>
            </w:r>
            <w:proofErr w:type="spellEnd"/>
            <w:r w:rsidRPr="00525887">
              <w:rPr>
                <w:color w:val="111111"/>
                <w:sz w:val="27"/>
                <w:szCs w:val="27"/>
              </w:rPr>
              <w:t>. с экрана.</w:t>
            </w:r>
          </w:p>
        </w:tc>
      </w:tr>
      <w:tr w:rsidR="00525887" w:rsidRPr="00525887" w:rsidTr="001634B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rFonts w:eastAsia="Times New Roman"/>
                <w:bCs/>
                <w:sz w:val="27"/>
                <w:szCs w:val="27"/>
              </w:rPr>
              <w:t xml:space="preserve">Расчет статически определимых плоских и плоско-пространственных ферм на действие постоянной и </w:t>
            </w:r>
            <w:proofErr w:type="gramStart"/>
            <w:r w:rsidRPr="00525887">
              <w:rPr>
                <w:rFonts w:eastAsia="Times New Roman"/>
                <w:bCs/>
                <w:sz w:val="27"/>
                <w:szCs w:val="27"/>
              </w:rPr>
              <w:t>временной  нагрузок</w:t>
            </w:r>
            <w:proofErr w:type="gramEnd"/>
          </w:p>
        </w:tc>
        <w:tc>
          <w:tcPr>
            <w:tcW w:w="5493" w:type="dxa"/>
            <w:vMerge w:val="restart"/>
            <w:shd w:val="clear" w:color="auto" w:fill="auto"/>
            <w:vAlign w:val="center"/>
          </w:tcPr>
          <w:p w:rsidR="00525887" w:rsidRPr="00525887" w:rsidRDefault="00525887" w:rsidP="00525887">
            <w:pPr>
              <w:tabs>
                <w:tab w:val="left" w:pos="1418"/>
              </w:tabs>
              <w:contextualSpacing/>
              <w:jc w:val="both"/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1.Дарков А. В.  Строительная механика [Электронный ресурс</w:t>
            </w:r>
            <w:proofErr w:type="gramStart"/>
            <w:r w:rsidRPr="00525887">
              <w:rPr>
                <w:bCs/>
                <w:sz w:val="27"/>
                <w:szCs w:val="27"/>
              </w:rPr>
              <w:t>] :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учеб. / А. В. </w:t>
            </w:r>
            <w:proofErr w:type="spellStart"/>
            <w:r w:rsidRPr="00525887">
              <w:rPr>
                <w:bCs/>
                <w:sz w:val="27"/>
                <w:szCs w:val="27"/>
              </w:rPr>
              <w:t>Дарков</w:t>
            </w:r>
            <w:proofErr w:type="spellEnd"/>
            <w:r w:rsidRPr="00525887">
              <w:rPr>
                <w:bCs/>
                <w:sz w:val="27"/>
                <w:szCs w:val="27"/>
              </w:rPr>
              <w:t>, Н.  Н. Шапошников. – Электрон</w:t>
            </w:r>
            <w:proofErr w:type="gramStart"/>
            <w:r w:rsidRPr="00525887">
              <w:rPr>
                <w:bCs/>
                <w:sz w:val="27"/>
                <w:szCs w:val="27"/>
              </w:rPr>
              <w:t>.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дан. - </w:t>
            </w:r>
            <w:proofErr w:type="gramStart"/>
            <w:r w:rsidRPr="00525887">
              <w:rPr>
                <w:bCs/>
                <w:sz w:val="27"/>
                <w:szCs w:val="27"/>
              </w:rPr>
              <w:t>СПб.: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Лань, 2010. - 656 с. – </w:t>
            </w:r>
            <w:r w:rsidRPr="00525887">
              <w:rPr>
                <w:color w:val="111111"/>
                <w:sz w:val="27"/>
                <w:szCs w:val="27"/>
              </w:rPr>
              <w:t xml:space="preserve">Режим доступа: http://e.lanbook.com/book/121— </w:t>
            </w:r>
            <w:proofErr w:type="spellStart"/>
            <w:r w:rsidRPr="00525887">
              <w:rPr>
                <w:color w:val="111111"/>
                <w:sz w:val="27"/>
                <w:szCs w:val="27"/>
              </w:rPr>
              <w:t>Загл</w:t>
            </w:r>
            <w:proofErr w:type="spellEnd"/>
            <w:r w:rsidRPr="00525887">
              <w:rPr>
                <w:color w:val="111111"/>
                <w:sz w:val="27"/>
                <w:szCs w:val="27"/>
              </w:rPr>
              <w:t>. с экрана.</w:t>
            </w:r>
          </w:p>
          <w:p w:rsidR="00525887" w:rsidRPr="00525887" w:rsidRDefault="00525887" w:rsidP="00525887">
            <w:pPr>
              <w:jc w:val="both"/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 xml:space="preserve">2.Строительная механика. Примеры и </w:t>
            </w:r>
            <w:proofErr w:type="gramStart"/>
            <w:r w:rsidRPr="00525887">
              <w:rPr>
                <w:bCs/>
                <w:sz w:val="27"/>
                <w:szCs w:val="27"/>
              </w:rPr>
              <w:t>задачи :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учеб. пособие: для вузов / С. В. Елизаров [и др.] ; ред. С. В. Елизаров. - СПб. : ПГУПС, 2009. - 460 с. : ил.</w:t>
            </w:r>
          </w:p>
          <w:p w:rsidR="00525887" w:rsidRPr="00525887" w:rsidRDefault="00525887" w:rsidP="00307DB5">
            <w:pPr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 xml:space="preserve"> </w:t>
            </w:r>
          </w:p>
        </w:tc>
      </w:tr>
      <w:tr w:rsidR="00525887" w:rsidRPr="00525887" w:rsidTr="001634B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25887" w:rsidRPr="00525887" w:rsidRDefault="00525887" w:rsidP="001634B0">
            <w:pPr>
              <w:shd w:val="clear" w:color="auto" w:fill="FFFFFF"/>
              <w:spacing w:line="278" w:lineRule="exact"/>
              <w:ind w:left="14"/>
              <w:rPr>
                <w:bCs/>
                <w:sz w:val="27"/>
                <w:szCs w:val="27"/>
              </w:rPr>
            </w:pPr>
            <w:proofErr w:type="spellStart"/>
            <w:r w:rsidRPr="00525887">
              <w:rPr>
                <w:rFonts w:eastAsia="Times New Roman"/>
                <w:bCs/>
                <w:sz w:val="27"/>
                <w:szCs w:val="27"/>
              </w:rPr>
              <w:t>Трехшарнирные</w:t>
            </w:r>
            <w:proofErr w:type="spellEnd"/>
            <w:r w:rsidRPr="00525887">
              <w:rPr>
                <w:rFonts w:eastAsia="Times New Roman"/>
                <w:bCs/>
                <w:sz w:val="27"/>
                <w:szCs w:val="27"/>
              </w:rPr>
              <w:t xml:space="preserve">  арки и рамы.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25887" w:rsidRPr="00525887" w:rsidRDefault="00525887" w:rsidP="00307DB5">
            <w:pPr>
              <w:rPr>
                <w:bCs/>
                <w:sz w:val="27"/>
                <w:szCs w:val="27"/>
              </w:rPr>
            </w:pPr>
          </w:p>
        </w:tc>
      </w:tr>
      <w:tr w:rsidR="00525887" w:rsidRPr="00525887" w:rsidTr="001634B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sz w:val="27"/>
                <w:szCs w:val="27"/>
              </w:rPr>
              <w:t>Расчет плоских статически неопределимых стержневых систем методом  сил.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25887" w:rsidRPr="00525887" w:rsidRDefault="00525887" w:rsidP="00307DB5">
            <w:pPr>
              <w:rPr>
                <w:bCs/>
                <w:sz w:val="27"/>
                <w:szCs w:val="27"/>
              </w:rPr>
            </w:pPr>
          </w:p>
        </w:tc>
      </w:tr>
      <w:tr w:rsidR="00525887" w:rsidRPr="00525887" w:rsidTr="001634B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sz w:val="27"/>
                <w:szCs w:val="27"/>
              </w:rPr>
              <w:t>Расчет статически неопределимых рам методом  перемещений.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25887" w:rsidRPr="00525887" w:rsidRDefault="00525887" w:rsidP="00307DB5">
            <w:pPr>
              <w:rPr>
                <w:bCs/>
                <w:sz w:val="27"/>
                <w:szCs w:val="27"/>
              </w:rPr>
            </w:pPr>
          </w:p>
        </w:tc>
      </w:tr>
      <w:tr w:rsidR="00525887" w:rsidRPr="00525887" w:rsidTr="001634B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sz w:val="27"/>
                <w:szCs w:val="27"/>
              </w:rPr>
              <w:t>Расчет плоских рам на устойчивость методом перемещений.</w:t>
            </w:r>
          </w:p>
        </w:tc>
        <w:tc>
          <w:tcPr>
            <w:tcW w:w="5493" w:type="dxa"/>
            <w:vMerge w:val="restart"/>
            <w:shd w:val="clear" w:color="auto" w:fill="auto"/>
            <w:vAlign w:val="center"/>
          </w:tcPr>
          <w:p w:rsidR="00525887" w:rsidRPr="00525887" w:rsidRDefault="00525887" w:rsidP="00525887">
            <w:pPr>
              <w:tabs>
                <w:tab w:val="left" w:pos="1418"/>
              </w:tabs>
              <w:contextualSpacing/>
              <w:jc w:val="both"/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 xml:space="preserve">1. </w:t>
            </w:r>
            <w:proofErr w:type="spellStart"/>
            <w:r w:rsidRPr="00525887">
              <w:rPr>
                <w:bCs/>
                <w:sz w:val="27"/>
                <w:szCs w:val="27"/>
              </w:rPr>
              <w:t>Дарков</w:t>
            </w:r>
            <w:proofErr w:type="spellEnd"/>
            <w:r w:rsidRPr="00525887">
              <w:rPr>
                <w:bCs/>
                <w:sz w:val="27"/>
                <w:szCs w:val="27"/>
              </w:rPr>
              <w:t xml:space="preserve"> А. В.  Строительная механика [Электронный ресурс</w:t>
            </w:r>
            <w:proofErr w:type="gramStart"/>
            <w:r w:rsidRPr="00525887">
              <w:rPr>
                <w:bCs/>
                <w:sz w:val="27"/>
                <w:szCs w:val="27"/>
              </w:rPr>
              <w:t>] :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учеб. / А. В. </w:t>
            </w:r>
            <w:proofErr w:type="spellStart"/>
            <w:r w:rsidRPr="00525887">
              <w:rPr>
                <w:bCs/>
                <w:sz w:val="27"/>
                <w:szCs w:val="27"/>
              </w:rPr>
              <w:t>Дарков</w:t>
            </w:r>
            <w:proofErr w:type="spellEnd"/>
            <w:r w:rsidRPr="00525887">
              <w:rPr>
                <w:bCs/>
                <w:sz w:val="27"/>
                <w:szCs w:val="27"/>
              </w:rPr>
              <w:t>, Н.  Н. Шапошников. – Электрон</w:t>
            </w:r>
            <w:proofErr w:type="gramStart"/>
            <w:r w:rsidRPr="00525887">
              <w:rPr>
                <w:bCs/>
                <w:sz w:val="27"/>
                <w:szCs w:val="27"/>
              </w:rPr>
              <w:t>.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дан. - </w:t>
            </w:r>
            <w:proofErr w:type="gramStart"/>
            <w:r w:rsidRPr="00525887">
              <w:rPr>
                <w:bCs/>
                <w:sz w:val="27"/>
                <w:szCs w:val="27"/>
              </w:rPr>
              <w:t>СПб.: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Лань, 2010. - 656 с. – </w:t>
            </w:r>
            <w:r w:rsidRPr="00525887">
              <w:rPr>
                <w:color w:val="111111"/>
                <w:sz w:val="27"/>
                <w:szCs w:val="27"/>
              </w:rPr>
              <w:t xml:space="preserve">Режим доступа: http://e.lanbook.com/book/121— </w:t>
            </w:r>
            <w:proofErr w:type="spellStart"/>
            <w:r w:rsidRPr="00525887">
              <w:rPr>
                <w:color w:val="111111"/>
                <w:sz w:val="27"/>
                <w:szCs w:val="27"/>
              </w:rPr>
              <w:t>Загл</w:t>
            </w:r>
            <w:proofErr w:type="spellEnd"/>
            <w:r w:rsidRPr="00525887">
              <w:rPr>
                <w:color w:val="111111"/>
                <w:sz w:val="27"/>
                <w:szCs w:val="27"/>
              </w:rPr>
              <w:t>. с экрана.</w:t>
            </w:r>
          </w:p>
          <w:p w:rsidR="00525887" w:rsidRPr="00FA508E" w:rsidRDefault="00525887" w:rsidP="00525887">
            <w:pPr>
              <w:jc w:val="both"/>
              <w:rPr>
                <w:bCs/>
                <w:sz w:val="27"/>
                <w:szCs w:val="27"/>
              </w:rPr>
            </w:pPr>
            <w:r w:rsidRPr="00FA508E">
              <w:rPr>
                <w:rFonts w:eastAsia="Times New Roman"/>
                <w:bCs/>
                <w:sz w:val="27"/>
                <w:szCs w:val="27"/>
                <w:shd w:val="clear" w:color="auto" w:fill="FFFFFF"/>
              </w:rPr>
              <w:t>2. Александров А. В.</w:t>
            </w:r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 xml:space="preserve">  Строительная </w:t>
            </w:r>
            <w:proofErr w:type="gramStart"/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>механика :</w:t>
            </w:r>
            <w:proofErr w:type="gramEnd"/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 xml:space="preserve"> в 2-х кн.: учеб. пособие: для вузов ж.-д. трансп. / А. В. Александров, В. Д. Потапов, В. Б. </w:t>
            </w:r>
            <w:proofErr w:type="spellStart"/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>Зылев</w:t>
            </w:r>
            <w:proofErr w:type="spellEnd"/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 xml:space="preserve"> ; ред. А. В. Александров. - </w:t>
            </w:r>
            <w:proofErr w:type="gramStart"/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>М. :</w:t>
            </w:r>
            <w:proofErr w:type="gramEnd"/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 xml:space="preserve"> Высшая школа. - </w:t>
            </w:r>
            <w:r w:rsidRPr="00FA508E">
              <w:rPr>
                <w:rFonts w:eastAsia="Times New Roman"/>
                <w:bCs/>
                <w:sz w:val="27"/>
                <w:szCs w:val="27"/>
                <w:shd w:val="clear" w:color="auto" w:fill="FFFFFF"/>
              </w:rPr>
              <w:t>ISBN </w:t>
            </w:r>
            <w:r w:rsidRPr="00FA508E">
              <w:rPr>
                <w:rFonts w:eastAsia="Times New Roman"/>
                <w:sz w:val="27"/>
                <w:szCs w:val="27"/>
                <w:shd w:val="clear" w:color="auto" w:fill="FFFFFF"/>
              </w:rPr>
              <w:t>978-5-06-005356-2.</w:t>
            </w:r>
            <w:r w:rsidRPr="00FA508E">
              <w:rPr>
                <w:rFonts w:eastAsia="Times New Roman"/>
                <w:sz w:val="27"/>
                <w:szCs w:val="27"/>
              </w:rPr>
              <w:t xml:space="preserve"> </w:t>
            </w:r>
            <w:r w:rsidRPr="00FA508E">
              <w:rPr>
                <w:rFonts w:eastAsia="Times New Roman"/>
                <w:bCs/>
                <w:sz w:val="27"/>
                <w:szCs w:val="27"/>
              </w:rPr>
              <w:t xml:space="preserve">Кн. </w:t>
            </w:r>
            <w:proofErr w:type="gramStart"/>
            <w:r w:rsidRPr="00FA508E">
              <w:rPr>
                <w:rFonts w:eastAsia="Times New Roman"/>
                <w:bCs/>
                <w:sz w:val="27"/>
                <w:szCs w:val="27"/>
              </w:rPr>
              <w:t>2 </w:t>
            </w:r>
            <w:r w:rsidRPr="00FA508E">
              <w:rPr>
                <w:rFonts w:eastAsia="Times New Roman"/>
                <w:sz w:val="27"/>
                <w:szCs w:val="27"/>
              </w:rPr>
              <w:t>:</w:t>
            </w:r>
            <w:proofErr w:type="gramEnd"/>
            <w:r w:rsidRPr="00FA508E">
              <w:rPr>
                <w:rFonts w:eastAsia="Times New Roman"/>
                <w:sz w:val="27"/>
                <w:szCs w:val="27"/>
              </w:rPr>
              <w:t xml:space="preserve"> Динамика </w:t>
            </w:r>
            <w:r w:rsidRPr="00FA508E">
              <w:rPr>
                <w:rFonts w:eastAsia="Times New Roman"/>
                <w:sz w:val="27"/>
                <w:szCs w:val="27"/>
              </w:rPr>
              <w:lastRenderedPageBreak/>
              <w:t>и устойчивость упругих систем. - 2008. - 384 с. : ил.</w:t>
            </w:r>
          </w:p>
          <w:p w:rsidR="00525887" w:rsidRPr="00525887" w:rsidRDefault="00525887" w:rsidP="00D920E1">
            <w:pPr>
              <w:jc w:val="both"/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 xml:space="preserve">3. Строительная механика. Примеры и </w:t>
            </w:r>
            <w:proofErr w:type="gramStart"/>
            <w:r w:rsidRPr="00525887">
              <w:rPr>
                <w:bCs/>
                <w:sz w:val="27"/>
                <w:szCs w:val="27"/>
              </w:rPr>
              <w:t>задачи :</w:t>
            </w:r>
            <w:proofErr w:type="gramEnd"/>
            <w:r w:rsidRPr="00525887">
              <w:rPr>
                <w:bCs/>
                <w:sz w:val="27"/>
                <w:szCs w:val="27"/>
              </w:rPr>
              <w:t xml:space="preserve"> учеб. пособие: для вузов / С. В. Елизаров [и др.] ; ред. С. В. Елизаров. - СПб. : ПГУПС, 2009. - 460 с. : ил.</w:t>
            </w:r>
          </w:p>
        </w:tc>
      </w:tr>
      <w:tr w:rsidR="00525887" w:rsidRPr="00525887" w:rsidTr="001634B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bCs/>
                <w:sz w:val="27"/>
                <w:szCs w:val="27"/>
              </w:rPr>
              <w:t>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25887" w:rsidRPr="00525887" w:rsidRDefault="00525887" w:rsidP="001634B0">
            <w:pPr>
              <w:rPr>
                <w:bCs/>
                <w:sz w:val="27"/>
                <w:szCs w:val="27"/>
              </w:rPr>
            </w:pPr>
            <w:r w:rsidRPr="00525887">
              <w:rPr>
                <w:sz w:val="27"/>
                <w:szCs w:val="27"/>
              </w:rPr>
              <w:t>Расчет стержневых систем  на свободные и вынужденные колебания.</w:t>
            </w:r>
          </w:p>
        </w:tc>
        <w:tc>
          <w:tcPr>
            <w:tcW w:w="5493" w:type="dxa"/>
            <w:vMerge/>
            <w:shd w:val="clear" w:color="auto" w:fill="auto"/>
            <w:vAlign w:val="center"/>
          </w:tcPr>
          <w:p w:rsidR="00525887" w:rsidRPr="00525887" w:rsidRDefault="00525887" w:rsidP="00307DB5">
            <w:pPr>
              <w:rPr>
                <w:bCs/>
                <w:sz w:val="27"/>
                <w:szCs w:val="27"/>
              </w:rPr>
            </w:pPr>
          </w:p>
        </w:tc>
      </w:tr>
    </w:tbl>
    <w:p w:rsidR="0078075E" w:rsidRDefault="0078075E" w:rsidP="00307DB5">
      <w:pPr>
        <w:jc w:val="both"/>
        <w:rPr>
          <w:bCs/>
          <w:kern w:val="20"/>
          <w:sz w:val="28"/>
          <w:szCs w:val="28"/>
        </w:rPr>
      </w:pPr>
    </w:p>
    <w:p w:rsidR="0078075E" w:rsidRPr="00307DB5" w:rsidRDefault="0078075E" w:rsidP="00307DB5">
      <w:pPr>
        <w:suppressAutoHyphens/>
        <w:jc w:val="center"/>
        <w:rPr>
          <w:b/>
          <w:bCs/>
          <w:sz w:val="28"/>
          <w:szCs w:val="28"/>
        </w:rPr>
      </w:pPr>
      <w:r w:rsidRPr="00307DB5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8075E" w:rsidRPr="00307DB5" w:rsidRDefault="0078075E" w:rsidP="00307DB5">
      <w:pPr>
        <w:suppressAutoHyphens/>
        <w:jc w:val="both"/>
        <w:rPr>
          <w:b/>
          <w:bCs/>
          <w:sz w:val="28"/>
          <w:szCs w:val="28"/>
        </w:rPr>
      </w:pPr>
    </w:p>
    <w:p w:rsidR="00665BC6" w:rsidRPr="00665BC6" w:rsidRDefault="00665BC6" w:rsidP="00D920E1">
      <w:pPr>
        <w:widowControl w:val="0"/>
        <w:ind w:firstLine="851"/>
        <w:jc w:val="both"/>
        <w:rPr>
          <w:rFonts w:eastAsia="Times New Roman"/>
          <w:bCs/>
          <w:sz w:val="28"/>
          <w:szCs w:val="28"/>
        </w:rPr>
      </w:pPr>
      <w:r w:rsidRPr="00665BC6">
        <w:rPr>
          <w:rFonts w:eastAsia="Times New Roman"/>
          <w:bCs/>
          <w:sz w:val="28"/>
          <w:szCs w:val="28"/>
        </w:rPr>
        <w:t>Фонд оценочных средств по дисциплине «Строительная механика» является неотъемлемой частью рабочей программы и представлен отдельным документом, рассмотренным на заседании кафедры «Прочность материалов и конструкций» и утвержденным заведующим кафедрой.</w:t>
      </w:r>
    </w:p>
    <w:p w:rsidR="0078075E" w:rsidRPr="00307DB5" w:rsidRDefault="0078075E" w:rsidP="00307DB5">
      <w:pPr>
        <w:ind w:firstLine="851"/>
        <w:jc w:val="both"/>
        <w:rPr>
          <w:bCs/>
          <w:sz w:val="28"/>
          <w:szCs w:val="28"/>
        </w:rPr>
      </w:pPr>
    </w:p>
    <w:p w:rsidR="0078075E" w:rsidRPr="00307DB5" w:rsidRDefault="0078075E" w:rsidP="00307DB5">
      <w:pPr>
        <w:jc w:val="center"/>
        <w:rPr>
          <w:bCs/>
          <w:sz w:val="28"/>
          <w:szCs w:val="28"/>
        </w:rPr>
      </w:pPr>
      <w:r w:rsidRPr="00307DB5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8075E" w:rsidRPr="00307DB5" w:rsidRDefault="0078075E" w:rsidP="00307DB5">
      <w:pPr>
        <w:ind w:firstLine="709"/>
        <w:jc w:val="both"/>
        <w:rPr>
          <w:bCs/>
          <w:sz w:val="28"/>
          <w:szCs w:val="28"/>
        </w:rPr>
      </w:pPr>
    </w:p>
    <w:p w:rsidR="0078075E" w:rsidRDefault="0078075E" w:rsidP="00307DB5">
      <w:pPr>
        <w:ind w:firstLine="851"/>
        <w:jc w:val="both"/>
        <w:rPr>
          <w:bCs/>
          <w:sz w:val="28"/>
          <w:szCs w:val="28"/>
        </w:rPr>
      </w:pPr>
      <w:r w:rsidRPr="00307DB5">
        <w:rPr>
          <w:bCs/>
          <w:sz w:val="28"/>
          <w:szCs w:val="28"/>
        </w:rPr>
        <w:t>8.1  Перечень основной учебной литературы, необходимой для освоения дисциплины</w:t>
      </w:r>
    </w:p>
    <w:p w:rsidR="00307DB5" w:rsidRPr="00307DB5" w:rsidRDefault="00307DB5" w:rsidP="00307DB5">
      <w:pPr>
        <w:ind w:firstLine="851"/>
        <w:jc w:val="both"/>
        <w:rPr>
          <w:bCs/>
          <w:sz w:val="28"/>
          <w:szCs w:val="28"/>
        </w:rPr>
      </w:pPr>
    </w:p>
    <w:p w:rsidR="0078075E" w:rsidRPr="00003AA9" w:rsidRDefault="001930E6" w:rsidP="00525887">
      <w:pPr>
        <w:numPr>
          <w:ilvl w:val="0"/>
          <w:numId w:val="22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Дарков</w:t>
      </w:r>
      <w:proofErr w:type="spellEnd"/>
      <w:r>
        <w:rPr>
          <w:bCs/>
          <w:sz w:val="28"/>
          <w:szCs w:val="28"/>
        </w:rPr>
        <w:t xml:space="preserve"> А. В.  </w:t>
      </w:r>
      <w:r w:rsidR="0078075E" w:rsidRPr="00307DB5">
        <w:rPr>
          <w:bCs/>
          <w:sz w:val="28"/>
          <w:szCs w:val="28"/>
        </w:rPr>
        <w:t>Строительная механика [Электронный ресурс</w:t>
      </w:r>
      <w:proofErr w:type="gramStart"/>
      <w:r w:rsidR="0078075E" w:rsidRPr="00307DB5">
        <w:rPr>
          <w:bCs/>
          <w:sz w:val="28"/>
          <w:szCs w:val="28"/>
        </w:rPr>
        <w:t>] :</w:t>
      </w:r>
      <w:proofErr w:type="gramEnd"/>
      <w:r w:rsidR="0078075E" w:rsidRPr="00307DB5">
        <w:rPr>
          <w:bCs/>
          <w:sz w:val="28"/>
          <w:szCs w:val="28"/>
        </w:rPr>
        <w:t xml:space="preserve"> учеб. / А. В.</w:t>
      </w:r>
      <w:r>
        <w:rPr>
          <w:bCs/>
          <w:sz w:val="28"/>
          <w:szCs w:val="28"/>
        </w:rPr>
        <w:t xml:space="preserve"> </w:t>
      </w:r>
      <w:proofErr w:type="spellStart"/>
      <w:r w:rsidR="0078075E" w:rsidRPr="00307DB5">
        <w:rPr>
          <w:bCs/>
          <w:sz w:val="28"/>
          <w:szCs w:val="28"/>
        </w:rPr>
        <w:t>Дарков</w:t>
      </w:r>
      <w:proofErr w:type="spellEnd"/>
      <w:r w:rsidR="0078075E" w:rsidRPr="00307DB5">
        <w:rPr>
          <w:bCs/>
          <w:sz w:val="28"/>
          <w:szCs w:val="28"/>
        </w:rPr>
        <w:t xml:space="preserve">, Н. </w:t>
      </w:r>
      <w:r>
        <w:rPr>
          <w:bCs/>
          <w:sz w:val="28"/>
          <w:szCs w:val="28"/>
        </w:rPr>
        <w:t xml:space="preserve"> </w:t>
      </w:r>
      <w:r w:rsidR="0078075E" w:rsidRPr="00307DB5">
        <w:rPr>
          <w:bCs/>
          <w:sz w:val="28"/>
          <w:szCs w:val="28"/>
        </w:rPr>
        <w:t>Н.</w:t>
      </w:r>
      <w:r>
        <w:rPr>
          <w:bCs/>
          <w:sz w:val="28"/>
          <w:szCs w:val="28"/>
        </w:rPr>
        <w:t xml:space="preserve"> Шапошников</w:t>
      </w:r>
      <w:r w:rsidR="0078075E" w:rsidRPr="00307DB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–</w:t>
      </w:r>
      <w:r w:rsidR="0078075E" w:rsidRPr="00307DB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дан. -</w:t>
      </w:r>
      <w:r w:rsidR="0078075E" w:rsidRPr="00307DB5">
        <w:rPr>
          <w:bCs/>
          <w:sz w:val="28"/>
          <w:szCs w:val="28"/>
        </w:rPr>
        <w:t xml:space="preserve"> </w:t>
      </w:r>
      <w:proofErr w:type="gramStart"/>
      <w:r w:rsidR="0078075E" w:rsidRPr="00307DB5">
        <w:rPr>
          <w:bCs/>
          <w:sz w:val="28"/>
          <w:szCs w:val="28"/>
        </w:rPr>
        <w:t>СПб.</w:t>
      </w:r>
      <w:r>
        <w:rPr>
          <w:bCs/>
          <w:sz w:val="28"/>
          <w:szCs w:val="28"/>
        </w:rPr>
        <w:t>:</w:t>
      </w:r>
      <w:proofErr w:type="gramEnd"/>
      <w:r w:rsidR="0078075E" w:rsidRPr="00307DB5">
        <w:rPr>
          <w:bCs/>
          <w:sz w:val="28"/>
          <w:szCs w:val="28"/>
        </w:rPr>
        <w:t xml:space="preserve"> Лань, 20</w:t>
      </w:r>
      <w:r>
        <w:rPr>
          <w:bCs/>
          <w:sz w:val="28"/>
          <w:szCs w:val="28"/>
        </w:rPr>
        <w:t>10</w:t>
      </w:r>
      <w:r w:rsidR="0078075E" w:rsidRPr="00307DB5">
        <w:rPr>
          <w:bCs/>
          <w:sz w:val="28"/>
          <w:szCs w:val="28"/>
        </w:rPr>
        <w:t>. - 65</w:t>
      </w:r>
      <w:r>
        <w:rPr>
          <w:bCs/>
          <w:sz w:val="28"/>
          <w:szCs w:val="28"/>
        </w:rPr>
        <w:t>6</w:t>
      </w:r>
      <w:r w:rsidR="0078075E" w:rsidRPr="00307DB5">
        <w:rPr>
          <w:bCs/>
          <w:sz w:val="28"/>
          <w:szCs w:val="28"/>
        </w:rPr>
        <w:t xml:space="preserve"> с. </w:t>
      </w:r>
      <w:r w:rsidR="00003AA9">
        <w:rPr>
          <w:bCs/>
          <w:sz w:val="28"/>
          <w:szCs w:val="28"/>
        </w:rPr>
        <w:t>–</w:t>
      </w:r>
      <w:r w:rsidR="00003AA9" w:rsidRPr="00307DB5">
        <w:rPr>
          <w:bCs/>
          <w:sz w:val="28"/>
          <w:szCs w:val="28"/>
        </w:rPr>
        <w:t xml:space="preserve"> </w:t>
      </w:r>
      <w:r w:rsidRPr="00003AA9">
        <w:rPr>
          <w:color w:val="111111"/>
          <w:sz w:val="28"/>
          <w:szCs w:val="28"/>
        </w:rPr>
        <w:t>Режим доступа:</w:t>
      </w:r>
      <w:r w:rsidR="00003AA9">
        <w:rPr>
          <w:color w:val="111111"/>
          <w:sz w:val="28"/>
          <w:szCs w:val="28"/>
        </w:rPr>
        <w:t xml:space="preserve"> http://e.lanbook.com/book/121</w:t>
      </w:r>
      <w:r w:rsidRPr="00003AA9">
        <w:rPr>
          <w:color w:val="111111"/>
          <w:sz w:val="28"/>
          <w:szCs w:val="28"/>
        </w:rPr>
        <w:t xml:space="preserve">— </w:t>
      </w:r>
      <w:proofErr w:type="spellStart"/>
      <w:r w:rsidRPr="00003AA9">
        <w:rPr>
          <w:color w:val="111111"/>
          <w:sz w:val="28"/>
          <w:szCs w:val="28"/>
        </w:rPr>
        <w:t>Загл</w:t>
      </w:r>
      <w:proofErr w:type="spellEnd"/>
      <w:r w:rsidRPr="00003AA9">
        <w:rPr>
          <w:color w:val="111111"/>
          <w:sz w:val="28"/>
          <w:szCs w:val="28"/>
        </w:rPr>
        <w:t>. с экрана.</w:t>
      </w:r>
    </w:p>
    <w:p w:rsidR="0078075E" w:rsidRPr="00307DB5" w:rsidRDefault="0078075E" w:rsidP="00307DB5">
      <w:pPr>
        <w:tabs>
          <w:tab w:val="left" w:pos="1418"/>
        </w:tabs>
        <w:ind w:left="360"/>
        <w:contextualSpacing/>
        <w:jc w:val="both"/>
        <w:rPr>
          <w:bCs/>
          <w:sz w:val="28"/>
          <w:szCs w:val="28"/>
        </w:rPr>
      </w:pPr>
    </w:p>
    <w:p w:rsidR="0078075E" w:rsidRDefault="0078075E" w:rsidP="00307DB5">
      <w:pPr>
        <w:ind w:firstLine="851"/>
        <w:jc w:val="both"/>
        <w:rPr>
          <w:bCs/>
          <w:sz w:val="28"/>
          <w:szCs w:val="28"/>
        </w:rPr>
      </w:pPr>
      <w:r w:rsidRPr="00307DB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07DB5" w:rsidRPr="00307DB5" w:rsidRDefault="00307DB5" w:rsidP="00307DB5">
      <w:pPr>
        <w:ind w:firstLine="851"/>
        <w:jc w:val="both"/>
        <w:rPr>
          <w:bCs/>
          <w:sz w:val="28"/>
          <w:szCs w:val="28"/>
        </w:rPr>
      </w:pPr>
    </w:p>
    <w:p w:rsidR="0078075E" w:rsidRPr="00307DB5" w:rsidRDefault="0078075E" w:rsidP="00307DB5">
      <w:pPr>
        <w:ind w:firstLine="851"/>
        <w:jc w:val="both"/>
        <w:rPr>
          <w:bCs/>
          <w:sz w:val="28"/>
          <w:szCs w:val="28"/>
        </w:rPr>
      </w:pPr>
      <w:r w:rsidRPr="00307DB5">
        <w:rPr>
          <w:bCs/>
          <w:sz w:val="28"/>
          <w:szCs w:val="28"/>
        </w:rPr>
        <w:t xml:space="preserve">1. </w:t>
      </w:r>
      <w:r w:rsidR="005D7E60">
        <w:rPr>
          <w:bCs/>
          <w:sz w:val="28"/>
          <w:szCs w:val="28"/>
        </w:rPr>
        <w:t xml:space="preserve">Васильков Г. В. </w:t>
      </w:r>
      <w:r w:rsidRPr="00307DB5">
        <w:rPr>
          <w:bCs/>
          <w:sz w:val="28"/>
          <w:szCs w:val="28"/>
        </w:rPr>
        <w:t>Строительная механика. Динамика и устойчивость сооружений</w:t>
      </w:r>
      <w:r w:rsidR="005D7E60">
        <w:rPr>
          <w:bCs/>
          <w:sz w:val="28"/>
          <w:szCs w:val="28"/>
        </w:rPr>
        <w:t>.</w:t>
      </w:r>
      <w:r w:rsidRPr="00307DB5">
        <w:rPr>
          <w:bCs/>
          <w:sz w:val="28"/>
          <w:szCs w:val="28"/>
        </w:rPr>
        <w:t xml:space="preserve"> [Электронный ресурс</w:t>
      </w:r>
      <w:proofErr w:type="gramStart"/>
      <w:r w:rsidRPr="00307DB5">
        <w:rPr>
          <w:bCs/>
          <w:sz w:val="28"/>
          <w:szCs w:val="28"/>
        </w:rPr>
        <w:t>] :</w:t>
      </w:r>
      <w:proofErr w:type="gramEnd"/>
      <w:r w:rsidRPr="00307DB5">
        <w:rPr>
          <w:bCs/>
          <w:sz w:val="28"/>
          <w:szCs w:val="28"/>
        </w:rPr>
        <w:t xml:space="preserve"> </w:t>
      </w:r>
      <w:r w:rsidR="005D7E60">
        <w:rPr>
          <w:bCs/>
          <w:sz w:val="28"/>
          <w:szCs w:val="28"/>
        </w:rPr>
        <w:t xml:space="preserve">учеб. пособие </w:t>
      </w:r>
      <w:r w:rsidRPr="00307DB5">
        <w:rPr>
          <w:bCs/>
          <w:sz w:val="28"/>
          <w:szCs w:val="28"/>
        </w:rPr>
        <w:t xml:space="preserve">/ Г. В. Васильков, З. В. Буйко. </w:t>
      </w:r>
      <w:r w:rsidR="005D7E60">
        <w:rPr>
          <w:bCs/>
          <w:sz w:val="28"/>
          <w:szCs w:val="28"/>
        </w:rPr>
        <w:t>–</w:t>
      </w:r>
      <w:r w:rsidR="005D7E60" w:rsidRPr="00307DB5">
        <w:rPr>
          <w:bCs/>
          <w:sz w:val="28"/>
          <w:szCs w:val="28"/>
        </w:rPr>
        <w:t xml:space="preserve"> </w:t>
      </w:r>
      <w:r w:rsidR="005D7E60">
        <w:rPr>
          <w:bCs/>
          <w:sz w:val="28"/>
          <w:szCs w:val="28"/>
        </w:rPr>
        <w:t>Электрон</w:t>
      </w:r>
      <w:proofErr w:type="gramStart"/>
      <w:r w:rsidR="005D7E60">
        <w:rPr>
          <w:bCs/>
          <w:sz w:val="28"/>
          <w:szCs w:val="28"/>
        </w:rPr>
        <w:t>.</w:t>
      </w:r>
      <w:proofErr w:type="gramEnd"/>
      <w:r w:rsidR="005D7E60">
        <w:rPr>
          <w:bCs/>
          <w:sz w:val="28"/>
          <w:szCs w:val="28"/>
        </w:rPr>
        <w:t xml:space="preserve"> дан. -</w:t>
      </w:r>
      <w:r w:rsidR="005D7E60" w:rsidRPr="00307DB5">
        <w:rPr>
          <w:bCs/>
          <w:sz w:val="28"/>
          <w:szCs w:val="28"/>
        </w:rPr>
        <w:t xml:space="preserve"> </w:t>
      </w:r>
      <w:proofErr w:type="gramStart"/>
      <w:r w:rsidR="005D7E60" w:rsidRPr="00307DB5">
        <w:rPr>
          <w:bCs/>
          <w:sz w:val="28"/>
          <w:szCs w:val="28"/>
        </w:rPr>
        <w:t>СПб.</w:t>
      </w:r>
      <w:r w:rsidR="005D7E60">
        <w:rPr>
          <w:bCs/>
          <w:sz w:val="28"/>
          <w:szCs w:val="28"/>
        </w:rPr>
        <w:t>:</w:t>
      </w:r>
      <w:proofErr w:type="gramEnd"/>
      <w:r w:rsidR="005D7E60" w:rsidRPr="00307DB5">
        <w:rPr>
          <w:bCs/>
          <w:sz w:val="28"/>
          <w:szCs w:val="28"/>
        </w:rPr>
        <w:t xml:space="preserve"> Лань, 20</w:t>
      </w:r>
      <w:r w:rsidR="005D7E60">
        <w:rPr>
          <w:bCs/>
          <w:sz w:val="28"/>
          <w:szCs w:val="28"/>
        </w:rPr>
        <w:t>13. - 2</w:t>
      </w:r>
      <w:r w:rsidR="005D7E60" w:rsidRPr="00307DB5">
        <w:rPr>
          <w:bCs/>
          <w:sz w:val="28"/>
          <w:szCs w:val="28"/>
        </w:rPr>
        <w:t>5</w:t>
      </w:r>
      <w:r w:rsidR="005D7E60">
        <w:rPr>
          <w:bCs/>
          <w:sz w:val="28"/>
          <w:szCs w:val="28"/>
        </w:rPr>
        <w:t>6</w:t>
      </w:r>
      <w:r w:rsidR="005D7E60" w:rsidRPr="00307DB5">
        <w:rPr>
          <w:bCs/>
          <w:sz w:val="28"/>
          <w:szCs w:val="28"/>
        </w:rPr>
        <w:t xml:space="preserve"> с. </w:t>
      </w:r>
      <w:r w:rsidR="005D7E60">
        <w:rPr>
          <w:bCs/>
          <w:sz w:val="28"/>
          <w:szCs w:val="28"/>
        </w:rPr>
        <w:t>–</w:t>
      </w:r>
      <w:r w:rsidR="005D7E60" w:rsidRPr="00307DB5">
        <w:rPr>
          <w:bCs/>
          <w:sz w:val="28"/>
          <w:szCs w:val="28"/>
        </w:rPr>
        <w:t xml:space="preserve"> </w:t>
      </w:r>
      <w:r w:rsidR="005D7E60" w:rsidRPr="00003AA9">
        <w:rPr>
          <w:color w:val="111111"/>
          <w:sz w:val="28"/>
          <w:szCs w:val="28"/>
        </w:rPr>
        <w:t>Режим доступа:</w:t>
      </w:r>
      <w:r w:rsidR="005D7E60">
        <w:rPr>
          <w:color w:val="111111"/>
          <w:sz w:val="28"/>
          <w:szCs w:val="28"/>
        </w:rPr>
        <w:t xml:space="preserve"> http://e.lanbook.com/book/5110</w:t>
      </w:r>
      <w:r w:rsidR="005D7E60" w:rsidRPr="00003AA9">
        <w:rPr>
          <w:color w:val="111111"/>
          <w:sz w:val="28"/>
          <w:szCs w:val="28"/>
        </w:rPr>
        <w:t xml:space="preserve">— </w:t>
      </w:r>
      <w:proofErr w:type="spellStart"/>
      <w:r w:rsidR="005D7E60" w:rsidRPr="00003AA9">
        <w:rPr>
          <w:color w:val="111111"/>
          <w:sz w:val="28"/>
          <w:szCs w:val="28"/>
        </w:rPr>
        <w:t>Загл</w:t>
      </w:r>
      <w:proofErr w:type="spellEnd"/>
      <w:r w:rsidR="005D7E60" w:rsidRPr="00003AA9">
        <w:rPr>
          <w:color w:val="111111"/>
          <w:sz w:val="28"/>
          <w:szCs w:val="28"/>
        </w:rPr>
        <w:t>. с экрана.</w:t>
      </w:r>
    </w:p>
    <w:p w:rsidR="00525887" w:rsidRDefault="004C7028" w:rsidP="0052588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78075E" w:rsidRPr="00307DB5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Никольский М. Д. </w:t>
      </w:r>
      <w:r w:rsidR="0078075E" w:rsidRPr="00307DB5">
        <w:rPr>
          <w:bCs/>
          <w:sz w:val="28"/>
          <w:szCs w:val="28"/>
        </w:rPr>
        <w:t xml:space="preserve">Динамика и устойчивость искусственных сооружений </w:t>
      </w:r>
      <w:r w:rsidR="00AE7681" w:rsidRPr="00AE7681">
        <w:rPr>
          <w:bCs/>
          <w:sz w:val="28"/>
          <w:szCs w:val="28"/>
        </w:rPr>
        <w:t>[</w:t>
      </w:r>
      <w:r w:rsidR="00AE7681">
        <w:rPr>
          <w:bCs/>
          <w:sz w:val="28"/>
          <w:szCs w:val="28"/>
        </w:rPr>
        <w:t>Текст</w:t>
      </w:r>
      <w:r w:rsidR="00AE7681" w:rsidRPr="00AE7681">
        <w:rPr>
          <w:bCs/>
          <w:sz w:val="28"/>
          <w:szCs w:val="28"/>
        </w:rPr>
        <w:t>]</w:t>
      </w:r>
      <w:r w:rsidR="0078075E" w:rsidRPr="00307DB5">
        <w:rPr>
          <w:bCs/>
          <w:sz w:val="28"/>
          <w:szCs w:val="28"/>
        </w:rPr>
        <w:t>: учеб. пособие / М. Д. Никольский, И. И. Рыбина. - СПб. : ПГУПС, 2008. - 167 с. : ил.</w:t>
      </w:r>
      <w:r w:rsidR="0078075E" w:rsidRPr="00307DB5">
        <w:rPr>
          <w:bCs/>
          <w:sz w:val="28"/>
          <w:szCs w:val="28"/>
        </w:rPr>
        <w:tab/>
      </w:r>
    </w:p>
    <w:p w:rsidR="00525887" w:rsidRPr="00525887" w:rsidRDefault="00525887" w:rsidP="0052588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525887">
        <w:rPr>
          <w:rFonts w:eastAsia="Times New Roman"/>
          <w:bCs/>
          <w:color w:val="222222"/>
          <w:sz w:val="28"/>
          <w:szCs w:val="28"/>
          <w:shd w:val="clear" w:color="auto" w:fill="FFFFFF"/>
        </w:rPr>
        <w:t>Александров А. В.</w:t>
      </w:r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  Строительная </w:t>
      </w:r>
      <w:proofErr w:type="gramStart"/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>механика :</w:t>
      </w:r>
      <w:proofErr w:type="gramEnd"/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 в 2-х кн.: учеб. пособие: для вузов ж.-д. трансп. / А. В. Александров, В. Д. Потапов, В. Б. </w:t>
      </w:r>
      <w:proofErr w:type="spellStart"/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>Зылев</w:t>
      </w:r>
      <w:proofErr w:type="spellEnd"/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 ; ред. А. В. Александров. - </w:t>
      </w:r>
      <w:proofErr w:type="gramStart"/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>М. :</w:t>
      </w:r>
      <w:proofErr w:type="gramEnd"/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 Высшая школа. - </w:t>
      </w:r>
      <w:r w:rsidRPr="00525887">
        <w:rPr>
          <w:rFonts w:eastAsia="Times New Roman"/>
          <w:bCs/>
          <w:color w:val="222222"/>
          <w:sz w:val="28"/>
          <w:szCs w:val="28"/>
          <w:shd w:val="clear" w:color="auto" w:fill="FFFFFF"/>
        </w:rPr>
        <w:t>ISBN </w:t>
      </w:r>
      <w:r w:rsidRPr="00525887">
        <w:rPr>
          <w:rFonts w:eastAsia="Times New Roman"/>
          <w:color w:val="222222"/>
          <w:sz w:val="28"/>
          <w:szCs w:val="28"/>
          <w:shd w:val="clear" w:color="auto" w:fill="FFFFFF"/>
        </w:rPr>
        <w:t>978-5-06-005356-2.</w:t>
      </w:r>
      <w:r>
        <w:rPr>
          <w:rFonts w:eastAsia="Times New Roman"/>
          <w:color w:val="222222"/>
          <w:sz w:val="28"/>
          <w:szCs w:val="28"/>
        </w:rPr>
        <w:t xml:space="preserve"> </w:t>
      </w:r>
      <w:r w:rsidRPr="00525887">
        <w:rPr>
          <w:rFonts w:eastAsia="Times New Roman"/>
          <w:bCs/>
          <w:color w:val="222222"/>
          <w:sz w:val="28"/>
          <w:szCs w:val="28"/>
        </w:rPr>
        <w:t xml:space="preserve">Кн. </w:t>
      </w:r>
      <w:proofErr w:type="gramStart"/>
      <w:r w:rsidRPr="00525887">
        <w:rPr>
          <w:rFonts w:eastAsia="Times New Roman"/>
          <w:bCs/>
          <w:color w:val="222222"/>
          <w:sz w:val="28"/>
          <w:szCs w:val="28"/>
        </w:rPr>
        <w:t>2 </w:t>
      </w:r>
      <w:r w:rsidRPr="00525887">
        <w:rPr>
          <w:rFonts w:eastAsia="Times New Roman"/>
          <w:color w:val="222222"/>
          <w:sz w:val="28"/>
          <w:szCs w:val="28"/>
        </w:rPr>
        <w:t>:</w:t>
      </w:r>
      <w:proofErr w:type="gramEnd"/>
      <w:r w:rsidRPr="00525887">
        <w:rPr>
          <w:rFonts w:eastAsia="Times New Roman"/>
          <w:color w:val="222222"/>
          <w:sz w:val="28"/>
          <w:szCs w:val="28"/>
        </w:rPr>
        <w:t xml:space="preserve"> Динамика и устойчивость упругих систем. - 2008. - 384 с. : ил.</w:t>
      </w:r>
    </w:p>
    <w:p w:rsidR="0078075E" w:rsidRPr="00307DB5" w:rsidRDefault="0078075E" w:rsidP="00307DB5">
      <w:pPr>
        <w:ind w:firstLine="851"/>
        <w:jc w:val="both"/>
        <w:rPr>
          <w:bCs/>
          <w:sz w:val="28"/>
          <w:szCs w:val="28"/>
        </w:rPr>
      </w:pPr>
    </w:p>
    <w:p w:rsidR="0078075E" w:rsidRDefault="0078075E" w:rsidP="00307DB5">
      <w:pPr>
        <w:ind w:firstLine="851"/>
        <w:jc w:val="both"/>
        <w:rPr>
          <w:bCs/>
          <w:sz w:val="28"/>
          <w:szCs w:val="28"/>
        </w:rPr>
      </w:pPr>
      <w:r w:rsidRPr="00307DB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дисциплины.</w:t>
      </w:r>
    </w:p>
    <w:p w:rsidR="00525887" w:rsidRDefault="0078075E" w:rsidP="00EE52A5">
      <w:pPr>
        <w:ind w:firstLine="851"/>
        <w:jc w:val="both"/>
        <w:rPr>
          <w:bCs/>
          <w:sz w:val="28"/>
          <w:szCs w:val="28"/>
        </w:rPr>
      </w:pPr>
      <w:r w:rsidRPr="00307DB5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78075E" w:rsidRPr="00307DB5" w:rsidRDefault="0078075E" w:rsidP="00307DB5">
      <w:pPr>
        <w:ind w:firstLine="851"/>
        <w:jc w:val="both"/>
        <w:rPr>
          <w:bCs/>
          <w:sz w:val="28"/>
          <w:szCs w:val="28"/>
        </w:rPr>
      </w:pPr>
      <w:r w:rsidRPr="00307DB5"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78075E" w:rsidRDefault="0078075E" w:rsidP="00307DB5">
      <w:pPr>
        <w:jc w:val="both"/>
        <w:rPr>
          <w:bCs/>
          <w:sz w:val="28"/>
          <w:szCs w:val="28"/>
        </w:rPr>
      </w:pPr>
    </w:p>
    <w:p w:rsidR="004C7028" w:rsidRPr="00307DB5" w:rsidRDefault="00AE7681" w:rsidP="00AE768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4C7028" w:rsidRPr="00307DB5">
        <w:rPr>
          <w:bCs/>
          <w:sz w:val="28"/>
          <w:szCs w:val="28"/>
        </w:rPr>
        <w:t xml:space="preserve">. Строительная механика. Примеры и </w:t>
      </w:r>
      <w:proofErr w:type="gramStart"/>
      <w:r w:rsidR="004C7028" w:rsidRPr="00307DB5">
        <w:rPr>
          <w:bCs/>
          <w:sz w:val="28"/>
          <w:szCs w:val="28"/>
        </w:rPr>
        <w:t>задачи :</w:t>
      </w:r>
      <w:proofErr w:type="gramEnd"/>
      <w:r w:rsidR="004C7028" w:rsidRPr="00307DB5">
        <w:rPr>
          <w:bCs/>
          <w:sz w:val="28"/>
          <w:szCs w:val="28"/>
        </w:rPr>
        <w:t xml:space="preserve"> учеб. пособие: для ву</w:t>
      </w:r>
      <w:r w:rsidR="004C7028">
        <w:rPr>
          <w:bCs/>
          <w:sz w:val="28"/>
          <w:szCs w:val="28"/>
        </w:rPr>
        <w:t>зов</w:t>
      </w:r>
      <w:r w:rsidR="004C7028" w:rsidRPr="00307DB5">
        <w:rPr>
          <w:bCs/>
          <w:sz w:val="28"/>
          <w:szCs w:val="28"/>
        </w:rPr>
        <w:t xml:space="preserve"> / С. В. Елизаров [и др.] ; ред. С. В. Елизаров. - СПб. : ПГУПС, 2009. - 460 с. : ил. </w:t>
      </w:r>
    </w:p>
    <w:p w:rsidR="004C7028" w:rsidRPr="00307DB5" w:rsidRDefault="00AE7681" w:rsidP="004C702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4C7028" w:rsidRPr="00307DB5">
        <w:rPr>
          <w:bCs/>
          <w:sz w:val="28"/>
          <w:szCs w:val="28"/>
        </w:rPr>
        <w:t>. Решение задач по строительной механике [Текст</w:t>
      </w:r>
      <w:proofErr w:type="gramStart"/>
      <w:r w:rsidR="004C7028" w:rsidRPr="00307DB5">
        <w:rPr>
          <w:bCs/>
          <w:sz w:val="28"/>
          <w:szCs w:val="28"/>
        </w:rPr>
        <w:t>] :</w:t>
      </w:r>
      <w:proofErr w:type="gramEnd"/>
      <w:r w:rsidR="004C7028" w:rsidRPr="00307DB5">
        <w:rPr>
          <w:bCs/>
          <w:sz w:val="28"/>
          <w:szCs w:val="28"/>
        </w:rPr>
        <w:t xml:space="preserve"> метод. указания для студ. </w:t>
      </w:r>
      <w:proofErr w:type="spellStart"/>
      <w:r w:rsidR="004C7028" w:rsidRPr="00307DB5">
        <w:rPr>
          <w:bCs/>
          <w:sz w:val="28"/>
          <w:szCs w:val="28"/>
        </w:rPr>
        <w:t>заоч</w:t>
      </w:r>
      <w:proofErr w:type="spellEnd"/>
      <w:r w:rsidR="004C7028" w:rsidRPr="00307DB5">
        <w:rPr>
          <w:bCs/>
          <w:sz w:val="28"/>
          <w:szCs w:val="28"/>
        </w:rPr>
        <w:t>. формы обучения. Ч. 1 / ПГУПС. Каф. "Прочность материалов и конструкций" ; сост.: С. В. Елизаров [и др.]. - 2-е изд. - СПб. : ПГУПС, 2008. - 24 с. : ил. –</w:t>
      </w:r>
      <w:r w:rsidR="004C7028" w:rsidRPr="00307DB5">
        <w:rPr>
          <w:bCs/>
          <w:sz w:val="28"/>
          <w:szCs w:val="28"/>
        </w:rPr>
        <w:tab/>
      </w:r>
    </w:p>
    <w:p w:rsidR="004C7028" w:rsidRDefault="00AE7681" w:rsidP="00EE52A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="004C7028" w:rsidRPr="00307DB5">
        <w:rPr>
          <w:bCs/>
          <w:sz w:val="28"/>
          <w:szCs w:val="28"/>
        </w:rPr>
        <w:t xml:space="preserve"> Решение задач по строительной механике [Текст</w:t>
      </w:r>
      <w:proofErr w:type="gramStart"/>
      <w:r w:rsidR="004C7028" w:rsidRPr="00307DB5">
        <w:rPr>
          <w:bCs/>
          <w:sz w:val="28"/>
          <w:szCs w:val="28"/>
        </w:rPr>
        <w:t>] :</w:t>
      </w:r>
      <w:proofErr w:type="gramEnd"/>
      <w:r w:rsidR="004C7028" w:rsidRPr="00307DB5">
        <w:rPr>
          <w:bCs/>
          <w:sz w:val="28"/>
          <w:szCs w:val="28"/>
        </w:rPr>
        <w:t xml:space="preserve"> метод. указания для студ. </w:t>
      </w:r>
      <w:proofErr w:type="spellStart"/>
      <w:r w:rsidR="004C7028" w:rsidRPr="00307DB5">
        <w:rPr>
          <w:bCs/>
          <w:sz w:val="28"/>
          <w:szCs w:val="28"/>
        </w:rPr>
        <w:t>заоч</w:t>
      </w:r>
      <w:proofErr w:type="spellEnd"/>
      <w:r w:rsidR="004C7028" w:rsidRPr="00307DB5">
        <w:rPr>
          <w:bCs/>
          <w:sz w:val="28"/>
          <w:szCs w:val="28"/>
        </w:rPr>
        <w:t>. формы обучения. Ч. 2 / ПГУПС. Каф. "Прочность материалов и конструкций" ; сост.: С. В. Елизаров [и др.]. - 2-е изд. - СПб</w:t>
      </w:r>
      <w:r w:rsidR="00525887">
        <w:rPr>
          <w:bCs/>
          <w:sz w:val="28"/>
          <w:szCs w:val="28"/>
        </w:rPr>
        <w:t xml:space="preserve">. : ПГУПС, 2008. - 74 с. : ил. </w:t>
      </w:r>
    </w:p>
    <w:p w:rsidR="00525887" w:rsidRDefault="00525887" w:rsidP="00222883">
      <w:pPr>
        <w:ind w:firstLine="851"/>
        <w:jc w:val="center"/>
        <w:rPr>
          <w:b/>
          <w:bCs/>
          <w:sz w:val="28"/>
          <w:szCs w:val="28"/>
        </w:rPr>
      </w:pPr>
    </w:p>
    <w:p w:rsidR="00222883" w:rsidRDefault="00222883" w:rsidP="00222883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222883" w:rsidRDefault="00222883" w:rsidP="00222883">
      <w:pPr>
        <w:ind w:firstLine="851"/>
        <w:jc w:val="both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525887" w:rsidRDefault="00525887" w:rsidP="00222883">
      <w:pPr>
        <w:ind w:firstLine="851"/>
        <w:jc w:val="both"/>
        <w:rPr>
          <w:bCs/>
          <w:sz w:val="28"/>
          <w:szCs w:val="28"/>
        </w:rPr>
      </w:pPr>
    </w:p>
    <w:p w:rsidR="00D920E1" w:rsidRDefault="00D920E1" w:rsidP="00D920E1">
      <w:pPr>
        <w:pStyle w:val="af"/>
        <w:numPr>
          <w:ilvl w:val="0"/>
          <w:numId w:val="31"/>
        </w:numPr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D920E1" w:rsidRDefault="00D920E1" w:rsidP="00D920E1">
      <w:pPr>
        <w:pStyle w:val="af"/>
        <w:numPr>
          <w:ilvl w:val="0"/>
          <w:numId w:val="31"/>
        </w:numPr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B216EB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B216EB">
        <w:rPr>
          <w:sz w:val="28"/>
          <w:szCs w:val="28"/>
        </w:rPr>
        <w:t>Загл</w:t>
      </w:r>
      <w:proofErr w:type="spellEnd"/>
      <w:r w:rsidRPr="00B216EB">
        <w:rPr>
          <w:sz w:val="28"/>
          <w:szCs w:val="28"/>
        </w:rPr>
        <w:t>. с экрана.</w:t>
      </w:r>
    </w:p>
    <w:p w:rsidR="00D920E1" w:rsidRPr="00667B19" w:rsidRDefault="00D920E1" w:rsidP="00D920E1">
      <w:pPr>
        <w:pStyle w:val="af"/>
        <w:numPr>
          <w:ilvl w:val="0"/>
          <w:numId w:val="31"/>
        </w:numPr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667B19">
        <w:rPr>
          <w:sz w:val="28"/>
          <w:szCs w:val="28"/>
        </w:rPr>
        <w:t xml:space="preserve">Электронные учебные и учебно-методические материалы, размещенные на сайте кафедры в сети Интернет по адресу http://kafedra-pmik.ru/library.php </w:t>
      </w:r>
    </w:p>
    <w:p w:rsidR="00D920E1" w:rsidRDefault="00D920E1" w:rsidP="00D920E1">
      <w:pPr>
        <w:jc w:val="both"/>
        <w:rPr>
          <w:bCs/>
          <w:sz w:val="28"/>
          <w:szCs w:val="28"/>
        </w:rPr>
      </w:pPr>
    </w:p>
    <w:p w:rsidR="00525887" w:rsidRPr="006338D7" w:rsidRDefault="00D15CF8" w:rsidP="00D920E1">
      <w:p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525887"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25887" w:rsidRDefault="00525887" w:rsidP="00525887">
      <w:pPr>
        <w:rPr>
          <w:bCs/>
          <w:i/>
          <w:szCs w:val="28"/>
        </w:rPr>
      </w:pPr>
    </w:p>
    <w:p w:rsidR="00525887" w:rsidRDefault="00525887" w:rsidP="00525887">
      <w:pPr>
        <w:rPr>
          <w:bCs/>
          <w:i/>
          <w:szCs w:val="28"/>
        </w:rPr>
      </w:pPr>
    </w:p>
    <w:p w:rsidR="00525887" w:rsidRPr="00490574" w:rsidRDefault="00525887" w:rsidP="0052588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525887" w:rsidRPr="00B2243A" w:rsidRDefault="00525887" w:rsidP="00525887">
      <w:pPr>
        <w:pStyle w:val="a3"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jc w:val="both"/>
        <w:rPr>
          <w:rFonts w:eastAsia="Arial Unicode MS"/>
          <w:bCs/>
          <w:szCs w:val="28"/>
        </w:rPr>
      </w:pPr>
      <w:r w:rsidRPr="00B2243A">
        <w:rPr>
          <w:rFonts w:eastAsia="Arial Unicode MS"/>
          <w:bCs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25887" w:rsidRPr="00B2243A" w:rsidRDefault="00525887" w:rsidP="00525887">
      <w:pPr>
        <w:pStyle w:val="a3"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jc w:val="both"/>
        <w:rPr>
          <w:rFonts w:eastAsia="Arial Unicode MS"/>
          <w:bCs/>
          <w:szCs w:val="28"/>
        </w:rPr>
      </w:pPr>
      <w:r w:rsidRPr="00B2243A">
        <w:rPr>
          <w:rFonts w:eastAsia="Arial Unicode MS"/>
          <w:bCs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>
        <w:rPr>
          <w:rFonts w:eastAsia="Arial Unicode MS"/>
          <w:bCs/>
          <w:szCs w:val="28"/>
        </w:rPr>
        <w:t xml:space="preserve"> </w:t>
      </w:r>
      <w:r w:rsidRPr="00B2243A">
        <w:rPr>
          <w:rFonts w:eastAsia="Arial Unicode MS"/>
          <w:bCs/>
          <w:szCs w:val="28"/>
        </w:rPr>
        <w:t>или</w:t>
      </w:r>
      <w:r>
        <w:rPr>
          <w:rFonts w:eastAsia="Arial Unicode MS"/>
          <w:bCs/>
          <w:szCs w:val="28"/>
        </w:rPr>
        <w:t xml:space="preserve"> </w:t>
      </w:r>
      <w:r w:rsidRPr="00B2243A">
        <w:rPr>
          <w:rFonts w:eastAsia="Arial Unicode MS"/>
          <w:bCs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25887" w:rsidRDefault="00525887" w:rsidP="00525887">
      <w:pPr>
        <w:pStyle w:val="a3"/>
        <w:numPr>
          <w:ilvl w:val="0"/>
          <w:numId w:val="26"/>
        </w:numPr>
        <w:tabs>
          <w:tab w:val="left" w:pos="1418"/>
        </w:tabs>
        <w:spacing w:line="240" w:lineRule="auto"/>
        <w:ind w:left="0" w:firstLine="851"/>
        <w:jc w:val="both"/>
        <w:rPr>
          <w:rFonts w:eastAsia="Arial Unicode MS"/>
          <w:bCs/>
          <w:szCs w:val="28"/>
        </w:rPr>
      </w:pPr>
      <w:r w:rsidRPr="00B2243A">
        <w:rPr>
          <w:rFonts w:eastAsia="Arial Unicode MS"/>
          <w:bCs/>
          <w:szCs w:val="28"/>
        </w:rPr>
        <w:t xml:space="preserve">По итогам текущего контроля по дисциплине, обучающийся должен </w:t>
      </w:r>
      <w:proofErr w:type="gramStart"/>
      <w:r w:rsidRPr="00B2243A">
        <w:rPr>
          <w:rFonts w:eastAsia="Arial Unicode MS"/>
          <w:bCs/>
          <w:szCs w:val="28"/>
        </w:rPr>
        <w:t xml:space="preserve">пройти </w:t>
      </w:r>
      <w:r>
        <w:rPr>
          <w:rFonts w:eastAsia="Arial Unicode MS"/>
          <w:bCs/>
          <w:szCs w:val="28"/>
        </w:rPr>
        <w:t xml:space="preserve"> промежуточную</w:t>
      </w:r>
      <w:proofErr w:type="gramEnd"/>
      <w:r>
        <w:rPr>
          <w:rFonts w:eastAsia="Arial Unicode MS"/>
          <w:bCs/>
          <w:szCs w:val="28"/>
        </w:rPr>
        <w:t xml:space="preserve"> </w:t>
      </w:r>
      <w:r w:rsidRPr="00B2243A">
        <w:rPr>
          <w:rFonts w:eastAsia="Arial Unicode MS"/>
          <w:bCs/>
          <w:szCs w:val="28"/>
        </w:rPr>
        <w:t>аттестацию (см. фонд оценочных средств по дисциплине).</w:t>
      </w:r>
    </w:p>
    <w:p w:rsidR="00525887" w:rsidRPr="00525887" w:rsidRDefault="00525887" w:rsidP="00525887">
      <w:pPr>
        <w:tabs>
          <w:tab w:val="left" w:pos="1418"/>
        </w:tabs>
        <w:jc w:val="both"/>
        <w:rPr>
          <w:rFonts w:eastAsia="Arial Unicode MS"/>
          <w:bCs/>
          <w:szCs w:val="28"/>
        </w:rPr>
      </w:pPr>
    </w:p>
    <w:p w:rsidR="003F102A" w:rsidRDefault="003F102A" w:rsidP="00D920E1">
      <w:pPr>
        <w:jc w:val="both"/>
        <w:rPr>
          <w:bCs/>
          <w:sz w:val="28"/>
          <w:szCs w:val="28"/>
        </w:rPr>
      </w:pPr>
    </w:p>
    <w:p w:rsidR="003F102A" w:rsidRDefault="00EE52A5" w:rsidP="003F102A">
      <w:pPr>
        <w:ind w:hanging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43330" cy="9250084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F8EB87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810" cy="92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A5" w:rsidRDefault="00EE52A5" w:rsidP="003F102A">
      <w:pPr>
        <w:ind w:hanging="709"/>
        <w:jc w:val="both"/>
        <w:rPr>
          <w:bCs/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5228" cy="5644443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F8344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943" cy="565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52A5" w:rsidSect="00517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F0408"/>
    <w:multiLevelType w:val="hybridMultilevel"/>
    <w:tmpl w:val="65EEB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319C3"/>
    <w:multiLevelType w:val="hybridMultilevel"/>
    <w:tmpl w:val="F8047544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980FBD"/>
    <w:multiLevelType w:val="hybridMultilevel"/>
    <w:tmpl w:val="8A9C1422"/>
    <w:lvl w:ilvl="0" w:tplc="B24A7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98393A">
      <w:numFmt w:val="none"/>
      <w:lvlText w:val=""/>
      <w:lvlJc w:val="left"/>
      <w:pPr>
        <w:tabs>
          <w:tab w:val="num" w:pos="360"/>
        </w:tabs>
      </w:pPr>
    </w:lvl>
    <w:lvl w:ilvl="2" w:tplc="E27E9C72">
      <w:numFmt w:val="none"/>
      <w:lvlText w:val=""/>
      <w:lvlJc w:val="left"/>
      <w:pPr>
        <w:tabs>
          <w:tab w:val="num" w:pos="360"/>
        </w:tabs>
      </w:pPr>
    </w:lvl>
    <w:lvl w:ilvl="3" w:tplc="503EE254">
      <w:numFmt w:val="none"/>
      <w:lvlText w:val=""/>
      <w:lvlJc w:val="left"/>
      <w:pPr>
        <w:tabs>
          <w:tab w:val="num" w:pos="360"/>
        </w:tabs>
      </w:pPr>
    </w:lvl>
    <w:lvl w:ilvl="4" w:tplc="2B5CC386">
      <w:numFmt w:val="none"/>
      <w:lvlText w:val=""/>
      <w:lvlJc w:val="left"/>
      <w:pPr>
        <w:tabs>
          <w:tab w:val="num" w:pos="360"/>
        </w:tabs>
      </w:pPr>
    </w:lvl>
    <w:lvl w:ilvl="5" w:tplc="A7E0AE80">
      <w:numFmt w:val="none"/>
      <w:lvlText w:val=""/>
      <w:lvlJc w:val="left"/>
      <w:pPr>
        <w:tabs>
          <w:tab w:val="num" w:pos="360"/>
        </w:tabs>
      </w:pPr>
    </w:lvl>
    <w:lvl w:ilvl="6" w:tplc="064E43D8">
      <w:numFmt w:val="none"/>
      <w:lvlText w:val=""/>
      <w:lvlJc w:val="left"/>
      <w:pPr>
        <w:tabs>
          <w:tab w:val="num" w:pos="360"/>
        </w:tabs>
      </w:pPr>
    </w:lvl>
    <w:lvl w:ilvl="7" w:tplc="2CC61BE6">
      <w:numFmt w:val="none"/>
      <w:lvlText w:val=""/>
      <w:lvlJc w:val="left"/>
      <w:pPr>
        <w:tabs>
          <w:tab w:val="num" w:pos="360"/>
        </w:tabs>
      </w:pPr>
    </w:lvl>
    <w:lvl w:ilvl="8" w:tplc="B86A62A8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B2B01FD"/>
    <w:multiLevelType w:val="hybridMultilevel"/>
    <w:tmpl w:val="34144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F4F75"/>
    <w:multiLevelType w:val="hybridMultilevel"/>
    <w:tmpl w:val="22EE6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C2208"/>
    <w:multiLevelType w:val="hybridMultilevel"/>
    <w:tmpl w:val="909AFBA6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8E91F5D"/>
    <w:multiLevelType w:val="hybridMultilevel"/>
    <w:tmpl w:val="C400D5CA"/>
    <w:lvl w:ilvl="0" w:tplc="C0364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874CF8"/>
    <w:multiLevelType w:val="hybridMultilevel"/>
    <w:tmpl w:val="B784D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6371D3E"/>
    <w:multiLevelType w:val="hybridMultilevel"/>
    <w:tmpl w:val="773484DC"/>
    <w:lvl w:ilvl="0" w:tplc="C19882C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789"/>
        </w:tabs>
        <w:ind w:left="720" w:firstLine="709"/>
      </w:pPr>
      <w:rPr>
        <w:rFonts w:ascii="Symbol" w:hAnsi="Symbol" w:hint="default"/>
      </w:rPr>
    </w:lvl>
    <w:lvl w:ilvl="2" w:tplc="DB98D1F4">
      <w:start w:val="1"/>
      <w:numFmt w:val="decimal"/>
      <w:lvlText w:val="%3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EBD13E5"/>
    <w:multiLevelType w:val="hybridMultilevel"/>
    <w:tmpl w:val="CDACC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DD45D7"/>
    <w:multiLevelType w:val="hybridMultilevel"/>
    <w:tmpl w:val="555890EA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45236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7D2BB3"/>
    <w:multiLevelType w:val="hybridMultilevel"/>
    <w:tmpl w:val="10ACEC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947123"/>
    <w:multiLevelType w:val="hybridMultilevel"/>
    <w:tmpl w:val="5038F3F0"/>
    <w:lvl w:ilvl="0" w:tplc="E0AA94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61A6A6F"/>
    <w:multiLevelType w:val="hybridMultilevel"/>
    <w:tmpl w:val="AA0AC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F162CA"/>
    <w:multiLevelType w:val="hybridMultilevel"/>
    <w:tmpl w:val="5A5AB0E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5A843998"/>
    <w:multiLevelType w:val="hybridMultilevel"/>
    <w:tmpl w:val="54664EF4"/>
    <w:lvl w:ilvl="0" w:tplc="9DFA23D6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12931DB"/>
    <w:multiLevelType w:val="hybridMultilevel"/>
    <w:tmpl w:val="B39E320A"/>
    <w:lvl w:ilvl="0" w:tplc="0419000F">
      <w:start w:val="1"/>
      <w:numFmt w:val="decimal"/>
      <w:lvlText w:val="%1."/>
      <w:lvlJc w:val="left"/>
      <w:pPr>
        <w:ind w:left="77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2" w:hanging="180"/>
      </w:pPr>
      <w:rPr>
        <w:rFonts w:cs="Times New Roman"/>
      </w:rPr>
    </w:lvl>
  </w:abstractNum>
  <w:abstractNum w:abstractNumId="27" w15:restartNumberingAfterBreak="0">
    <w:nsid w:val="662273DE"/>
    <w:multiLevelType w:val="hybridMultilevel"/>
    <w:tmpl w:val="B58A0606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7CE70E2A"/>
    <w:multiLevelType w:val="hybridMultilevel"/>
    <w:tmpl w:val="1B1670A8"/>
    <w:lvl w:ilvl="0" w:tplc="24A680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9"/>
  </w:num>
  <w:num w:numId="3">
    <w:abstractNumId w:val="3"/>
  </w:num>
  <w:num w:numId="4">
    <w:abstractNumId w:val="29"/>
  </w:num>
  <w:num w:numId="5">
    <w:abstractNumId w:val="5"/>
  </w:num>
  <w:num w:numId="6">
    <w:abstractNumId w:val="21"/>
  </w:num>
  <w:num w:numId="7">
    <w:abstractNumId w:val="7"/>
  </w:num>
  <w:num w:numId="8">
    <w:abstractNumId w:val="27"/>
  </w:num>
  <w:num w:numId="9">
    <w:abstractNumId w:val="18"/>
  </w:num>
  <w:num w:numId="10">
    <w:abstractNumId w:val="6"/>
  </w:num>
  <w:num w:numId="11">
    <w:abstractNumId w:val="30"/>
  </w:num>
  <w:num w:numId="12">
    <w:abstractNumId w:val="15"/>
  </w:num>
  <w:num w:numId="13">
    <w:abstractNumId w:val="13"/>
  </w:num>
  <w:num w:numId="14">
    <w:abstractNumId w:val="25"/>
  </w:num>
  <w:num w:numId="15">
    <w:abstractNumId w:val="26"/>
  </w:num>
  <w:num w:numId="16">
    <w:abstractNumId w:val="1"/>
  </w:num>
  <w:num w:numId="17">
    <w:abstractNumId w:val="12"/>
  </w:num>
  <w:num w:numId="18">
    <w:abstractNumId w:val="14"/>
  </w:num>
  <w:num w:numId="19">
    <w:abstractNumId w:val="9"/>
  </w:num>
  <w:num w:numId="20">
    <w:abstractNumId w:val="11"/>
  </w:num>
  <w:num w:numId="21">
    <w:abstractNumId w:val="20"/>
  </w:num>
  <w:num w:numId="22">
    <w:abstractNumId w:val="4"/>
  </w:num>
  <w:num w:numId="23">
    <w:abstractNumId w:val="16"/>
  </w:num>
  <w:num w:numId="24">
    <w:abstractNumId w:val="2"/>
  </w:num>
  <w:num w:numId="25">
    <w:abstractNumId w:val="10"/>
  </w:num>
  <w:num w:numId="26">
    <w:abstractNumId w:val="8"/>
  </w:num>
  <w:num w:numId="27">
    <w:abstractNumId w:val="24"/>
  </w:num>
  <w:num w:numId="28">
    <w:abstractNumId w:val="17"/>
  </w:num>
  <w:num w:numId="29">
    <w:abstractNumId w:val="22"/>
  </w:num>
  <w:num w:numId="30">
    <w:abstractNumId w:val="23"/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75E"/>
    <w:rsid w:val="00003AA9"/>
    <w:rsid w:val="000D28D0"/>
    <w:rsid w:val="001062EB"/>
    <w:rsid w:val="00161FB3"/>
    <w:rsid w:val="001634B0"/>
    <w:rsid w:val="001930E6"/>
    <w:rsid w:val="00222883"/>
    <w:rsid w:val="002871A2"/>
    <w:rsid w:val="00307DB5"/>
    <w:rsid w:val="003232D8"/>
    <w:rsid w:val="003F102A"/>
    <w:rsid w:val="004C7028"/>
    <w:rsid w:val="00505538"/>
    <w:rsid w:val="00517E18"/>
    <w:rsid w:val="00525887"/>
    <w:rsid w:val="005C7FAF"/>
    <w:rsid w:val="005D7E60"/>
    <w:rsid w:val="006306F9"/>
    <w:rsid w:val="00656976"/>
    <w:rsid w:val="00665BC6"/>
    <w:rsid w:val="00670667"/>
    <w:rsid w:val="006A1C73"/>
    <w:rsid w:val="006B486F"/>
    <w:rsid w:val="006E49D8"/>
    <w:rsid w:val="0078075E"/>
    <w:rsid w:val="00936E35"/>
    <w:rsid w:val="00983721"/>
    <w:rsid w:val="00A716C9"/>
    <w:rsid w:val="00AE7681"/>
    <w:rsid w:val="00AF0D14"/>
    <w:rsid w:val="00B135A5"/>
    <w:rsid w:val="00C25BA1"/>
    <w:rsid w:val="00C9482E"/>
    <w:rsid w:val="00CB0DEE"/>
    <w:rsid w:val="00D15CF8"/>
    <w:rsid w:val="00D920E1"/>
    <w:rsid w:val="00DE042D"/>
    <w:rsid w:val="00EE52A5"/>
    <w:rsid w:val="00F24F3B"/>
    <w:rsid w:val="00FA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2AFDC8-0988-469C-A222-A21E66CAB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075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8075E"/>
    <w:pPr>
      <w:keepNext/>
      <w:tabs>
        <w:tab w:val="left" w:pos="6180"/>
        <w:tab w:val="right" w:pos="9355"/>
      </w:tabs>
      <w:spacing w:line="360" w:lineRule="auto"/>
      <w:outlineLvl w:val="0"/>
    </w:pPr>
    <w:rPr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78075E"/>
    <w:pPr>
      <w:keepNext/>
      <w:spacing w:line="360" w:lineRule="auto"/>
      <w:jc w:val="center"/>
      <w:outlineLvl w:val="1"/>
    </w:pPr>
    <w:rPr>
      <w:b/>
      <w:bCs/>
      <w:sz w:val="24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78075E"/>
    <w:pPr>
      <w:keepNext/>
      <w:spacing w:before="240" w:after="60" w:line="360" w:lineRule="auto"/>
      <w:jc w:val="center"/>
      <w:outlineLvl w:val="2"/>
    </w:pPr>
    <w:rPr>
      <w:rFonts w:ascii="Cambria" w:eastAsia="Times New Roman" w:hAnsi="Cambria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075E"/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rsid w:val="0078075E"/>
    <w:rPr>
      <w:rFonts w:ascii="Times New Roman" w:eastAsia="Calibri" w:hAnsi="Times New Roman" w:cs="Times New Roman"/>
      <w:b/>
      <w:bCs/>
      <w:sz w:val="24"/>
      <w:szCs w:val="28"/>
    </w:rPr>
  </w:style>
  <w:style w:type="character" w:customStyle="1" w:styleId="30">
    <w:name w:val="Заголовок 3 Знак"/>
    <w:basedOn w:val="a0"/>
    <w:link w:val="3"/>
    <w:rsid w:val="0078075E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78075E"/>
    <w:pPr>
      <w:spacing w:line="360" w:lineRule="auto"/>
      <w:ind w:left="720"/>
      <w:contextualSpacing/>
      <w:jc w:val="center"/>
    </w:pPr>
    <w:rPr>
      <w:sz w:val="28"/>
      <w:szCs w:val="22"/>
      <w:lang w:eastAsia="en-US"/>
    </w:rPr>
  </w:style>
  <w:style w:type="paragraph" w:styleId="a4">
    <w:name w:val="Body Text"/>
    <w:basedOn w:val="a"/>
    <w:link w:val="a5"/>
    <w:rsid w:val="0078075E"/>
    <w:rPr>
      <w:rFonts w:eastAsia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rsid w:val="007807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rsid w:val="0078075E"/>
    <w:pPr>
      <w:ind w:firstLine="709"/>
      <w:jc w:val="both"/>
    </w:pPr>
    <w:rPr>
      <w:rFonts w:eastAsia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7807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semiHidden/>
    <w:unhideWhenUsed/>
    <w:rsid w:val="0078075E"/>
    <w:pPr>
      <w:jc w:val="center"/>
    </w:pPr>
    <w:rPr>
      <w:rFonts w:ascii="Tahoma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semiHidden/>
    <w:rsid w:val="0078075E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7807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rsid w:val="0078075E"/>
    <w:pPr>
      <w:spacing w:line="360" w:lineRule="auto"/>
      <w:ind w:left="709"/>
      <w:jc w:val="both"/>
    </w:pPr>
    <w:rPr>
      <w:sz w:val="24"/>
      <w:szCs w:val="28"/>
      <w:lang w:eastAsia="en-US"/>
    </w:rPr>
  </w:style>
  <w:style w:type="character" w:customStyle="1" w:styleId="a9">
    <w:name w:val="Основной текст с отступом Знак"/>
    <w:basedOn w:val="a0"/>
    <w:link w:val="a8"/>
    <w:rsid w:val="0078075E"/>
    <w:rPr>
      <w:rFonts w:ascii="Times New Roman" w:eastAsia="Calibri" w:hAnsi="Times New Roman" w:cs="Times New Roman"/>
      <w:sz w:val="24"/>
      <w:szCs w:val="28"/>
    </w:rPr>
  </w:style>
  <w:style w:type="paragraph" w:styleId="aa">
    <w:name w:val="header"/>
    <w:basedOn w:val="a"/>
    <w:link w:val="ab"/>
    <w:uiPriority w:val="99"/>
    <w:unhideWhenUsed/>
    <w:rsid w:val="0078075E"/>
    <w:pPr>
      <w:tabs>
        <w:tab w:val="center" w:pos="4677"/>
        <w:tab w:val="right" w:pos="9355"/>
      </w:tabs>
      <w:spacing w:after="200" w:line="276" w:lineRule="auto"/>
    </w:pPr>
    <w:rPr>
      <w:sz w:val="24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78075E"/>
    <w:rPr>
      <w:rFonts w:ascii="Times New Roman" w:eastAsia="Calibri" w:hAnsi="Times New Roman" w:cs="Times New Roman"/>
      <w:sz w:val="24"/>
    </w:rPr>
  </w:style>
  <w:style w:type="paragraph" w:styleId="31">
    <w:name w:val="Body Text 3"/>
    <w:basedOn w:val="a"/>
    <w:link w:val="32"/>
    <w:unhideWhenUsed/>
    <w:rsid w:val="0078075E"/>
    <w:pPr>
      <w:spacing w:after="120" w:line="360" w:lineRule="auto"/>
      <w:jc w:val="center"/>
    </w:pPr>
    <w:rPr>
      <w:sz w:val="16"/>
      <w:szCs w:val="16"/>
      <w:lang w:eastAsia="en-US"/>
    </w:rPr>
  </w:style>
  <w:style w:type="character" w:customStyle="1" w:styleId="32">
    <w:name w:val="Основной текст 3 Знак"/>
    <w:basedOn w:val="a0"/>
    <w:link w:val="31"/>
    <w:rsid w:val="0078075E"/>
    <w:rPr>
      <w:rFonts w:ascii="Times New Roman" w:eastAsia="Calibri" w:hAnsi="Times New Roman" w:cs="Times New Roman"/>
      <w:sz w:val="16"/>
      <w:szCs w:val="16"/>
    </w:rPr>
  </w:style>
  <w:style w:type="paragraph" w:styleId="ac">
    <w:name w:val="footer"/>
    <w:basedOn w:val="a"/>
    <w:link w:val="ad"/>
    <w:rsid w:val="0078075E"/>
    <w:pPr>
      <w:tabs>
        <w:tab w:val="center" w:pos="4677"/>
        <w:tab w:val="right" w:pos="9355"/>
      </w:tabs>
      <w:spacing w:line="360" w:lineRule="auto"/>
      <w:jc w:val="center"/>
    </w:pPr>
    <w:rPr>
      <w:sz w:val="28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rsid w:val="0078075E"/>
    <w:rPr>
      <w:rFonts w:ascii="Times New Roman" w:eastAsia="Calibri" w:hAnsi="Times New Roman" w:cs="Times New Roman"/>
      <w:sz w:val="28"/>
    </w:rPr>
  </w:style>
  <w:style w:type="paragraph" w:customStyle="1" w:styleId="11">
    <w:name w:val="Абзац списка1"/>
    <w:basedOn w:val="a"/>
    <w:rsid w:val="0078075E"/>
    <w:pPr>
      <w:ind w:left="720"/>
      <w:contextualSpacing/>
    </w:pPr>
    <w:rPr>
      <w:rFonts w:cs="Tahoma"/>
      <w:sz w:val="28"/>
    </w:rPr>
  </w:style>
  <w:style w:type="character" w:styleId="ae">
    <w:name w:val="Hyperlink"/>
    <w:rsid w:val="0078075E"/>
    <w:rPr>
      <w:color w:val="0563C1"/>
      <w:u w:val="single"/>
    </w:rPr>
  </w:style>
  <w:style w:type="paragraph" w:styleId="af">
    <w:name w:val="Normal (Web)"/>
    <w:basedOn w:val="a"/>
    <w:uiPriority w:val="99"/>
    <w:rsid w:val="005258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FA508E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FA508E"/>
  </w:style>
  <w:style w:type="character" w:customStyle="1" w:styleId="af2">
    <w:name w:val="Текст примечания Знак"/>
    <w:basedOn w:val="a0"/>
    <w:link w:val="af1"/>
    <w:uiPriority w:val="99"/>
    <w:semiHidden/>
    <w:rsid w:val="00FA508E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A508E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FA508E"/>
    <w:rPr>
      <w:rFonts w:ascii="Times New Roman" w:eastAsia="Calibri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46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14869AE-46FB-435A-8071-82A6BBA42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1913</Words>
  <Characters>10909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GSV</Company>
  <LinksUpToDate>false</LinksUpToDate>
  <CharactersWithSpaces>12797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Сотрудник Университета</cp:lastModifiedBy>
  <cp:revision>3</cp:revision>
  <cp:lastPrinted>2017-11-16T12:28:00Z</cp:lastPrinted>
  <dcterms:created xsi:type="dcterms:W3CDTF">2018-07-14T16:22:00Z</dcterms:created>
  <dcterms:modified xsi:type="dcterms:W3CDTF">2018-07-14T16:33:00Z</dcterms:modified>
</cp:coreProperties>
</file>