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Императора Александра </w:t>
      </w:r>
      <w:r w:rsidRPr="00204BCE">
        <w:rPr>
          <w:rFonts w:eastAsia="Calibri"/>
          <w:sz w:val="28"/>
          <w:szCs w:val="28"/>
          <w:lang w:val="en-US"/>
        </w:rPr>
        <w:t>I</w:t>
      </w:r>
      <w:r w:rsidRPr="00204BCE">
        <w:rPr>
          <w:rFonts w:eastAsia="Calibri"/>
          <w:sz w:val="28"/>
          <w:szCs w:val="28"/>
        </w:rPr>
        <w:t>»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(ФГБОУ ВО ПГУПС)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Кафедра «Водоснабжение, водоотведение и гидравлика»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РАБОЧАЯ ПРОГРАММА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i/>
          <w:iCs/>
          <w:sz w:val="28"/>
          <w:szCs w:val="28"/>
        </w:rPr>
      </w:pPr>
      <w:r w:rsidRPr="00204BCE">
        <w:rPr>
          <w:rFonts w:eastAsia="Calibri"/>
          <w:i/>
          <w:iCs/>
          <w:sz w:val="28"/>
          <w:szCs w:val="28"/>
        </w:rPr>
        <w:t>дисциплины</w:t>
      </w:r>
    </w:p>
    <w:p w:rsidR="00204BCE" w:rsidRDefault="00204BCE" w:rsidP="00204BC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04BCE">
        <w:rPr>
          <w:sz w:val="28"/>
          <w:szCs w:val="28"/>
        </w:rPr>
        <w:t xml:space="preserve">«РЕКОНСТРУКЦИЯ СИСТЕМ ВОДОСНАБЖЕНИЯ И ВОДООТВЕДЕНИЯ» (Б1.В.ДВ.9.1) 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для направления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08.03.01 «Строительство» 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по профилю 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«Водоснабжение и водоотведение» 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Форма обучения – очная, заочная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Санкт-Петербург</w:t>
      </w:r>
    </w:p>
    <w:p w:rsidR="00204BCE" w:rsidRPr="00204BCE" w:rsidRDefault="00DB5973" w:rsidP="00204BC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</w:t>
      </w:r>
    </w:p>
    <w:p w:rsidR="00EA053C" w:rsidRDefault="00204BCE" w:rsidP="00EA053C">
      <w:pPr>
        <w:widowControl/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  <w:r w:rsidRPr="00204BCE">
        <w:rPr>
          <w:rFonts w:eastAsia="Calibri"/>
          <w:sz w:val="28"/>
          <w:szCs w:val="28"/>
        </w:rPr>
        <w:br w:type="page"/>
      </w:r>
      <w:r w:rsidR="00EA053C">
        <w:rPr>
          <w:noProof/>
          <w:sz w:val="28"/>
          <w:szCs w:val="28"/>
        </w:rPr>
        <w:lastRenderedPageBreak/>
        <w:t>ЛИ</w:t>
      </w:r>
      <w:r w:rsidR="00EA053C" w:rsidRPr="00F86E7D">
        <w:rPr>
          <w:sz w:val="28"/>
          <w:szCs w:val="28"/>
          <w:lang w:eastAsia="zh-CN"/>
        </w:rPr>
        <w:t>СТ СОГЛАСОВАНИЙ</w:t>
      </w:r>
    </w:p>
    <w:p w:rsidR="00EA053C" w:rsidRPr="00F86E7D" w:rsidRDefault="00EA053C" w:rsidP="00EA053C">
      <w:pPr>
        <w:widowControl/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-1007297</wp:posOffset>
            </wp:positionH>
            <wp:positionV relativeFrom="paragraph">
              <wp:posOffset>-911113</wp:posOffset>
            </wp:positionV>
            <wp:extent cx="7430621" cy="10640529"/>
            <wp:effectExtent l="19050" t="0" r="0" b="0"/>
            <wp:wrapNone/>
            <wp:docPr id="1" name="Рисунок 0" descr="1 Лист согласований ВВ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согласований ВВ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7989" cy="106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53C" w:rsidRPr="00F86E7D" w:rsidRDefault="00EA053C" w:rsidP="00EA053C">
      <w:pPr>
        <w:widowControl/>
        <w:tabs>
          <w:tab w:val="left" w:pos="851"/>
        </w:tabs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</w:p>
    <w:p w:rsidR="00EA053C" w:rsidRPr="00A0159C" w:rsidRDefault="00EA053C" w:rsidP="00EA053C">
      <w:pPr>
        <w:tabs>
          <w:tab w:val="left" w:pos="851"/>
        </w:tabs>
        <w:suppressAutoHyphens/>
        <w:ind w:hanging="142"/>
        <w:rPr>
          <w:sz w:val="28"/>
          <w:szCs w:val="28"/>
          <w:lang w:eastAsia="en-US"/>
        </w:rPr>
      </w:pPr>
      <w:r w:rsidRPr="00A0159C">
        <w:rPr>
          <w:sz w:val="28"/>
          <w:szCs w:val="28"/>
          <w:lang w:eastAsia="zh-CN"/>
        </w:rPr>
        <w:t>Рабочая программа рассмотрена, обсуждена на заседании кафедры</w:t>
      </w:r>
    </w:p>
    <w:p w:rsidR="00EA053C" w:rsidRPr="00A0159C" w:rsidRDefault="00EA053C" w:rsidP="00EA053C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  <w:r w:rsidRPr="00A0159C">
        <w:rPr>
          <w:sz w:val="28"/>
          <w:szCs w:val="28"/>
          <w:lang w:eastAsia="en-US"/>
        </w:rPr>
        <w:t>«</w:t>
      </w:r>
      <w:r w:rsidRPr="00A0159C">
        <w:rPr>
          <w:sz w:val="28"/>
          <w:szCs w:val="28"/>
          <w:lang w:eastAsia="zh-CN"/>
        </w:rPr>
        <w:t>Водоснабжение, водоотведение и гидравлика»</w:t>
      </w:r>
    </w:p>
    <w:p w:rsidR="00EA053C" w:rsidRPr="00A0159C" w:rsidRDefault="00EA053C" w:rsidP="00EA053C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  <w:r w:rsidRPr="00A0159C">
        <w:rPr>
          <w:sz w:val="28"/>
          <w:szCs w:val="28"/>
          <w:lang w:eastAsia="zh-CN"/>
        </w:rPr>
        <w:t xml:space="preserve">Протокол № 9  от «24» апреля 2018 г. </w:t>
      </w:r>
    </w:p>
    <w:p w:rsidR="00EA053C" w:rsidRPr="00F86E7D" w:rsidRDefault="00EA053C" w:rsidP="00EA053C">
      <w:pPr>
        <w:widowControl/>
        <w:tabs>
          <w:tab w:val="left" w:pos="851"/>
        </w:tabs>
        <w:suppressAutoHyphens/>
        <w:spacing w:line="240" w:lineRule="auto"/>
        <w:ind w:hanging="142"/>
        <w:jc w:val="left"/>
        <w:rPr>
          <w:sz w:val="28"/>
          <w:szCs w:val="28"/>
          <w:lang w:eastAsia="zh-CN"/>
        </w:rPr>
      </w:pPr>
    </w:p>
    <w:p w:rsidR="00EA053C" w:rsidRDefault="00EA053C" w:rsidP="00EA053C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EA053C" w:rsidRPr="00F86E7D" w:rsidRDefault="00EA053C" w:rsidP="00EA053C">
      <w:pPr>
        <w:widowControl/>
        <w:tabs>
          <w:tab w:val="left" w:pos="851"/>
        </w:tabs>
        <w:suppressAutoHyphens/>
        <w:spacing w:line="240" w:lineRule="auto"/>
        <w:ind w:hanging="142"/>
        <w:jc w:val="lef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147"/>
        <w:gridCol w:w="1623"/>
        <w:gridCol w:w="2800"/>
      </w:tblGrid>
      <w:tr w:rsidR="00EA053C" w:rsidRPr="00F86E7D" w:rsidTr="002B244B">
        <w:tc>
          <w:tcPr>
            <w:tcW w:w="5147" w:type="dxa"/>
            <w:hideMark/>
          </w:tcPr>
          <w:p w:rsidR="00EA053C" w:rsidRPr="00A0159C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И.о. заведующего кафедрой </w:t>
            </w:r>
            <w:r w:rsidRPr="00A0159C">
              <w:rPr>
                <w:sz w:val="28"/>
                <w:szCs w:val="28"/>
                <w:lang w:eastAsia="en-US"/>
              </w:rPr>
              <w:t>«</w:t>
            </w:r>
            <w:r w:rsidRPr="00A0159C">
              <w:rPr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623" w:type="dxa"/>
            <w:vAlign w:val="bottom"/>
            <w:hideMark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EA053C" w:rsidRPr="00F86E7D" w:rsidTr="002B244B">
        <w:tc>
          <w:tcPr>
            <w:tcW w:w="5147" w:type="dxa"/>
          </w:tcPr>
          <w:p w:rsidR="00EA053C" w:rsidRPr="00A0159C" w:rsidRDefault="00EA053C" w:rsidP="002B244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«24» апреля 2018 г. </w:t>
            </w:r>
          </w:p>
          <w:p w:rsidR="00EA053C" w:rsidRPr="00A0159C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  <w:p w:rsidR="00EA053C" w:rsidRPr="00A0159C" w:rsidRDefault="00EA053C" w:rsidP="002B24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EA053C" w:rsidRPr="00A0159C" w:rsidRDefault="00EA053C" w:rsidP="002B24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EA053C" w:rsidRPr="00A0159C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23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</w:tr>
    </w:tbl>
    <w:p w:rsidR="00EA053C" w:rsidRDefault="00EA053C" w:rsidP="00EA053C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EA053C" w:rsidRPr="00F86E7D" w:rsidRDefault="00EA053C" w:rsidP="00EA053C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EA053C" w:rsidRPr="00F86E7D" w:rsidTr="002B244B">
        <w:tc>
          <w:tcPr>
            <w:tcW w:w="507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СОГЛАСОВАНО</w:t>
            </w:r>
          </w:p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EA053C" w:rsidRPr="00F86E7D" w:rsidTr="002B244B">
        <w:tc>
          <w:tcPr>
            <w:tcW w:w="5070" w:type="dxa"/>
          </w:tcPr>
          <w:p w:rsidR="00EA053C" w:rsidRPr="00A0159C" w:rsidRDefault="00EA053C" w:rsidP="002B244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«24» апреля 2018 г. </w:t>
            </w:r>
          </w:p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A053C" w:rsidRPr="00F86E7D" w:rsidTr="002B244B">
        <w:tc>
          <w:tcPr>
            <w:tcW w:w="507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A053C" w:rsidRPr="00F86E7D" w:rsidTr="002B244B">
        <w:tc>
          <w:tcPr>
            <w:tcW w:w="507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Р.С. </w:t>
            </w:r>
            <w:proofErr w:type="spellStart"/>
            <w:r w:rsidRPr="00A0159C">
              <w:rPr>
                <w:sz w:val="28"/>
                <w:szCs w:val="28"/>
                <w:lang w:eastAsia="zh-CN"/>
              </w:rPr>
              <w:t>Кударов</w:t>
            </w:r>
            <w:proofErr w:type="spellEnd"/>
          </w:p>
        </w:tc>
      </w:tr>
      <w:tr w:rsidR="00EA053C" w:rsidRPr="00F86E7D" w:rsidTr="002B244B">
        <w:tc>
          <w:tcPr>
            <w:tcW w:w="5070" w:type="dxa"/>
          </w:tcPr>
          <w:p w:rsidR="00EA053C" w:rsidRPr="001135CD" w:rsidRDefault="00EA053C" w:rsidP="002B244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>«24» апреля 2018 г.</w:t>
            </w:r>
            <w:r w:rsidRPr="001135CD">
              <w:rPr>
                <w:sz w:val="28"/>
                <w:szCs w:val="28"/>
                <w:lang w:eastAsia="zh-CN"/>
              </w:rPr>
              <w:t xml:space="preserve"> </w:t>
            </w:r>
          </w:p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EA053C" w:rsidRPr="00F86E7D" w:rsidRDefault="00EA053C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A053C" w:rsidRDefault="00EA053C" w:rsidP="00EA053C"/>
    <w:p w:rsidR="00204BCE" w:rsidRPr="00204BCE" w:rsidRDefault="00204BCE" w:rsidP="00EA053C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649D8" w:rsidRPr="00D2714B" w:rsidRDefault="00204B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D13091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D13091">
        <w:rPr>
          <w:sz w:val="28"/>
          <w:szCs w:val="28"/>
        </w:rPr>
        <w:t xml:space="preserve">марта </w:t>
      </w:r>
      <w:r w:rsidRPr="00D2714B">
        <w:rPr>
          <w:sz w:val="28"/>
          <w:szCs w:val="28"/>
        </w:rPr>
        <w:t>20</w:t>
      </w:r>
      <w:r w:rsidR="00D13091"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 w:rsidR="00D13091"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</w:t>
      </w:r>
      <w:r w:rsidR="00D13091">
        <w:rPr>
          <w:sz w:val="28"/>
          <w:szCs w:val="28"/>
        </w:rPr>
        <w:t xml:space="preserve"> 08.03.01</w:t>
      </w:r>
      <w:r w:rsidRPr="00D2714B">
        <w:rPr>
          <w:sz w:val="28"/>
          <w:szCs w:val="28"/>
        </w:rPr>
        <w:t xml:space="preserve"> «</w:t>
      </w:r>
      <w:r w:rsidR="00D13091"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 w:rsidR="007E50E8">
        <w:rPr>
          <w:rFonts w:eastAsia="Calibri"/>
          <w:sz w:val="28"/>
          <w:szCs w:val="28"/>
        </w:rPr>
        <w:t>Р</w:t>
      </w:r>
      <w:r w:rsidR="007E50E8" w:rsidRPr="007E50E8">
        <w:rPr>
          <w:rFonts w:eastAsia="Calibri"/>
          <w:sz w:val="28"/>
          <w:szCs w:val="28"/>
        </w:rPr>
        <w:t>еконструкция систем водоснабжения и водоотведения</w:t>
      </w:r>
      <w:r w:rsidRPr="00D2714B">
        <w:rPr>
          <w:sz w:val="28"/>
          <w:szCs w:val="28"/>
        </w:rPr>
        <w:t>».</w:t>
      </w:r>
    </w:p>
    <w:p w:rsidR="007E50E8" w:rsidRDefault="008649D8" w:rsidP="007E50E8">
      <w:pPr>
        <w:pStyle w:val="1"/>
        <w:tabs>
          <w:tab w:val="left" w:pos="0"/>
        </w:tabs>
        <w:ind w:left="0" w:firstLine="993"/>
        <w:jc w:val="both"/>
        <w:rPr>
          <w:bCs/>
          <w:szCs w:val="28"/>
        </w:rPr>
      </w:pPr>
      <w:r w:rsidRPr="00D2714B">
        <w:rPr>
          <w:szCs w:val="28"/>
        </w:rPr>
        <w:t xml:space="preserve">Целью изучения дисциплины является  </w:t>
      </w:r>
      <w:r w:rsidR="007E50E8" w:rsidRPr="007E50E8">
        <w:rPr>
          <w:bCs/>
          <w:szCs w:val="28"/>
        </w:rPr>
        <w:t>подготовить  бакалавров для проектирования, строительства и эксп</w:t>
      </w:r>
      <w:r w:rsidR="007E50E8">
        <w:rPr>
          <w:bCs/>
          <w:szCs w:val="28"/>
        </w:rPr>
        <w:t>луатации, реконструкции систем водоснабжения и водоотведения.</w:t>
      </w:r>
    </w:p>
    <w:p w:rsidR="007E50E8" w:rsidRDefault="007E50E8" w:rsidP="007E50E8">
      <w:pPr>
        <w:pStyle w:val="1"/>
        <w:tabs>
          <w:tab w:val="left" w:pos="0"/>
        </w:tabs>
        <w:ind w:left="0" w:firstLine="851"/>
        <w:rPr>
          <w:szCs w:val="28"/>
        </w:rPr>
      </w:pPr>
      <w:r>
        <w:rPr>
          <w:bCs/>
          <w:szCs w:val="28"/>
        </w:rPr>
        <w:t>Дл</w:t>
      </w:r>
      <w:r w:rsidR="008649D8" w:rsidRPr="00D2714B">
        <w:rPr>
          <w:szCs w:val="28"/>
        </w:rPr>
        <w:t>я достижения поставленной цели решаются следующие задачи:</w:t>
      </w:r>
    </w:p>
    <w:p w:rsidR="007E50E8" w:rsidRPr="007E50E8" w:rsidRDefault="007E50E8" w:rsidP="007E50E8">
      <w:pPr>
        <w:pStyle w:val="1"/>
        <w:numPr>
          <w:ilvl w:val="0"/>
          <w:numId w:val="25"/>
        </w:numPr>
        <w:tabs>
          <w:tab w:val="left" w:pos="0"/>
          <w:tab w:val="left" w:pos="709"/>
        </w:tabs>
        <w:ind w:left="0" w:firstLine="357"/>
        <w:jc w:val="both"/>
        <w:rPr>
          <w:szCs w:val="28"/>
        </w:rPr>
      </w:pPr>
      <w:r w:rsidRPr="007E50E8">
        <w:rPr>
          <w:szCs w:val="28"/>
        </w:rPr>
        <w:t>сбор и анализ научно-технической информации отечественных и зарубежных научно-технических работ и практического опыта по профилю дисциплины;</w:t>
      </w:r>
    </w:p>
    <w:p w:rsidR="007E50E8" w:rsidRPr="007E50E8" w:rsidRDefault="007E50E8" w:rsidP="007E50E8">
      <w:pPr>
        <w:widowControl/>
        <w:numPr>
          <w:ilvl w:val="0"/>
          <w:numId w:val="25"/>
        </w:numPr>
        <w:tabs>
          <w:tab w:val="left" w:pos="0"/>
          <w:tab w:val="left" w:pos="709"/>
        </w:tabs>
        <w:spacing w:line="240" w:lineRule="auto"/>
        <w:ind w:left="0" w:firstLine="357"/>
        <w:contextualSpacing/>
        <w:rPr>
          <w:rFonts w:eastAsia="Calibri"/>
          <w:sz w:val="28"/>
          <w:szCs w:val="28"/>
        </w:rPr>
      </w:pPr>
      <w:r w:rsidRPr="007E50E8">
        <w:rPr>
          <w:rFonts w:eastAsia="Calibri"/>
          <w:sz w:val="28"/>
          <w:szCs w:val="28"/>
        </w:rPr>
        <w:t xml:space="preserve">сбор и систематизация исходных данных для проектирования реконструкции систем </w:t>
      </w:r>
      <w:proofErr w:type="spellStart"/>
      <w:r w:rsidRPr="007E50E8">
        <w:rPr>
          <w:rFonts w:eastAsia="Calibri"/>
          <w:sz w:val="28"/>
          <w:szCs w:val="28"/>
        </w:rPr>
        <w:t>ВиВ</w:t>
      </w:r>
      <w:proofErr w:type="spellEnd"/>
      <w:r w:rsidRPr="007E50E8">
        <w:rPr>
          <w:rFonts w:eastAsia="Calibri"/>
          <w:sz w:val="28"/>
          <w:szCs w:val="28"/>
        </w:rPr>
        <w:t>;</w:t>
      </w:r>
    </w:p>
    <w:p w:rsidR="007E50E8" w:rsidRPr="007E50E8" w:rsidRDefault="007E50E8" w:rsidP="007E50E8">
      <w:pPr>
        <w:widowControl/>
        <w:numPr>
          <w:ilvl w:val="0"/>
          <w:numId w:val="25"/>
        </w:numPr>
        <w:tabs>
          <w:tab w:val="left" w:pos="0"/>
          <w:tab w:val="left" w:pos="709"/>
        </w:tabs>
        <w:spacing w:line="240" w:lineRule="auto"/>
        <w:ind w:left="0" w:firstLine="357"/>
        <w:contextualSpacing/>
        <w:rPr>
          <w:rFonts w:eastAsia="Calibri"/>
          <w:sz w:val="28"/>
          <w:szCs w:val="28"/>
        </w:rPr>
      </w:pPr>
      <w:r w:rsidRPr="007E50E8">
        <w:rPr>
          <w:rFonts w:eastAsia="Calibri"/>
          <w:sz w:val="28"/>
          <w:szCs w:val="28"/>
        </w:rPr>
        <w:t>умение принятия решений для повышения качества питьевой воды и очистки сточных вод, защиты окружающей среды и здоровья человека, повышение надёжности, ремонтопригодности и экономичности работы ВХК при осуществлении реконструкции.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D1309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7E50E8" w:rsidRDefault="008649D8" w:rsidP="007E50E8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E50E8" w:rsidRPr="007E50E8" w:rsidRDefault="007E50E8" w:rsidP="007E50E8">
      <w:pPr>
        <w:spacing w:line="240" w:lineRule="auto"/>
        <w:ind w:firstLine="0"/>
        <w:rPr>
          <w:rFonts w:eastAsia="Calibri"/>
          <w:b/>
          <w:sz w:val="28"/>
          <w:szCs w:val="28"/>
        </w:rPr>
      </w:pPr>
      <w:r w:rsidRPr="007E50E8">
        <w:rPr>
          <w:rFonts w:eastAsia="Calibri"/>
          <w:b/>
          <w:sz w:val="28"/>
          <w:szCs w:val="28"/>
        </w:rPr>
        <w:t>ЗНАТЬ:</w:t>
      </w:r>
    </w:p>
    <w:p w:rsidR="007E50E8" w:rsidRPr="007E50E8" w:rsidRDefault="007E50E8" w:rsidP="007E50E8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7E50E8">
        <w:rPr>
          <w:rFonts w:eastAsia="Calibri"/>
          <w:sz w:val="28"/>
          <w:szCs w:val="28"/>
        </w:rPr>
        <w:t>- требования нормативных документов по проектированию, строительству  и эксплуатации сооружений</w:t>
      </w:r>
      <w:r w:rsidRPr="007E50E8">
        <w:rPr>
          <w:bCs/>
          <w:sz w:val="28"/>
          <w:szCs w:val="28"/>
        </w:rPr>
        <w:t xml:space="preserve"> систем водоснабжения и водоотведения</w:t>
      </w:r>
      <w:r w:rsidRPr="007E50E8">
        <w:rPr>
          <w:rFonts w:eastAsia="Calibri"/>
          <w:sz w:val="28"/>
          <w:szCs w:val="28"/>
        </w:rPr>
        <w:t>.</w:t>
      </w:r>
    </w:p>
    <w:p w:rsidR="007E50E8" w:rsidRPr="007E50E8" w:rsidRDefault="007E50E8" w:rsidP="007E50E8">
      <w:pPr>
        <w:widowControl/>
        <w:tabs>
          <w:tab w:val="left" w:pos="0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 w:rsidRPr="007E50E8">
        <w:rPr>
          <w:rFonts w:eastAsia="Calibri"/>
          <w:b/>
          <w:sz w:val="28"/>
          <w:szCs w:val="28"/>
        </w:rPr>
        <w:t>УМЕТЬ:</w:t>
      </w:r>
    </w:p>
    <w:p w:rsidR="007E50E8" w:rsidRPr="007E50E8" w:rsidRDefault="007E50E8" w:rsidP="007E50E8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7E50E8">
        <w:rPr>
          <w:rFonts w:eastAsia="Calibri"/>
          <w:sz w:val="28"/>
          <w:szCs w:val="28"/>
        </w:rPr>
        <w:t xml:space="preserve">- участвовать в проведении в проектировании, строительстве и эксплуатации систем </w:t>
      </w:r>
      <w:proofErr w:type="spellStart"/>
      <w:r w:rsidRPr="007E50E8">
        <w:rPr>
          <w:rFonts w:eastAsia="Calibri"/>
          <w:sz w:val="28"/>
          <w:szCs w:val="28"/>
        </w:rPr>
        <w:t>ВиВ</w:t>
      </w:r>
      <w:proofErr w:type="spellEnd"/>
      <w:r w:rsidRPr="007E50E8">
        <w:rPr>
          <w:rFonts w:eastAsia="Calibri"/>
          <w:sz w:val="28"/>
          <w:szCs w:val="28"/>
        </w:rPr>
        <w:t xml:space="preserve"> населенных пунктов и промышленных предприятий.</w:t>
      </w:r>
    </w:p>
    <w:p w:rsidR="007E50E8" w:rsidRPr="007E50E8" w:rsidRDefault="007E50E8" w:rsidP="007E50E8">
      <w:pPr>
        <w:widowControl/>
        <w:tabs>
          <w:tab w:val="left" w:pos="0"/>
          <w:tab w:val="left" w:pos="142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 w:rsidRPr="007E50E8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:</w:t>
      </w:r>
    </w:p>
    <w:p w:rsidR="008649D8" w:rsidRDefault="007E50E8" w:rsidP="007E50E8">
      <w:pPr>
        <w:widowControl/>
        <w:spacing w:line="240" w:lineRule="auto"/>
        <w:ind w:firstLine="851"/>
        <w:rPr>
          <w:sz w:val="28"/>
          <w:szCs w:val="28"/>
        </w:rPr>
      </w:pPr>
      <w:r w:rsidRPr="007E50E8">
        <w:rPr>
          <w:rFonts w:eastAsia="Calibri"/>
          <w:sz w:val="28"/>
          <w:szCs w:val="28"/>
        </w:rPr>
        <w:t>- методами решения проблем реконструкции систем</w:t>
      </w:r>
      <w:r w:rsidRPr="007E50E8">
        <w:rPr>
          <w:bCs/>
          <w:sz w:val="28"/>
          <w:szCs w:val="28"/>
        </w:rPr>
        <w:t xml:space="preserve"> водоснабжения и водоотведения</w:t>
      </w:r>
      <w:r w:rsidRPr="007E50E8">
        <w:rPr>
          <w:rFonts w:eastAsia="Calibri"/>
          <w:sz w:val="28"/>
          <w:szCs w:val="28"/>
        </w:rPr>
        <w:t>.</w:t>
      </w:r>
    </w:p>
    <w:p w:rsidR="00B44E72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FE0CF7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FE0CF7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754BE8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="00754BE8">
        <w:rPr>
          <w:bCs/>
          <w:sz w:val="28"/>
          <w:szCs w:val="28"/>
        </w:rPr>
        <w:t xml:space="preserve"> </w:t>
      </w:r>
      <w:r w:rsidRPr="007E50E8">
        <w:rPr>
          <w:bCs/>
          <w:sz w:val="28"/>
          <w:szCs w:val="28"/>
        </w:rPr>
        <w:t xml:space="preserve">видам </w:t>
      </w:r>
      <w:r w:rsidRPr="007E50E8">
        <w:rPr>
          <w:bCs/>
          <w:sz w:val="28"/>
          <w:szCs w:val="28"/>
        </w:rPr>
        <w:lastRenderedPageBreak/>
        <w:t>профессиональной деятельности, на которые ориентирована прог</w:t>
      </w:r>
      <w:r w:rsidRPr="00A52159">
        <w:rPr>
          <w:bCs/>
          <w:sz w:val="28"/>
          <w:szCs w:val="28"/>
        </w:rPr>
        <w:t xml:space="preserve">рамма </w:t>
      </w:r>
      <w:proofErr w:type="spellStart"/>
      <w:r w:rsidRPr="00494D66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7E50E8" w:rsidRPr="007E50E8" w:rsidRDefault="007E50E8" w:rsidP="00D71635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7E50E8">
        <w:rPr>
          <w:b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204BCE" w:rsidRDefault="00204BCE" w:rsidP="00204BC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204BCE">
        <w:rPr>
          <w:sz w:val="28"/>
          <w:szCs w:val="28"/>
        </w:rPr>
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7E50E8" w:rsidRPr="007E50E8" w:rsidRDefault="007E50E8" w:rsidP="00204BC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7E50E8">
        <w:rPr>
          <w:sz w:val="28"/>
          <w:szCs w:val="28"/>
        </w:rPr>
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 (ПК-6);</w:t>
      </w:r>
    </w:p>
    <w:p w:rsidR="007E50E8" w:rsidRPr="007E50E8" w:rsidRDefault="007E50E8" w:rsidP="00204BC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7E50E8">
        <w:rPr>
          <w:sz w:val="28"/>
          <w:szCs w:val="28"/>
        </w:rPr>
        <w:t>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(ПК-7);</w:t>
      </w:r>
    </w:p>
    <w:p w:rsidR="007E50E8" w:rsidRPr="007E50E8" w:rsidRDefault="007E50E8" w:rsidP="00204BC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7E50E8">
        <w:rPr>
          <w:sz w:val="28"/>
          <w:szCs w:val="28"/>
        </w:rPr>
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(ПК-9);</w:t>
      </w:r>
    </w:p>
    <w:p w:rsidR="0084368C" w:rsidRPr="0084368C" w:rsidRDefault="0084368C" w:rsidP="00D71635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84368C">
        <w:rPr>
          <w:b/>
          <w:sz w:val="28"/>
          <w:szCs w:val="28"/>
        </w:rPr>
        <w:t xml:space="preserve">монтажно-наладочная и </w:t>
      </w:r>
      <w:proofErr w:type="spellStart"/>
      <w:r w:rsidRPr="0084368C">
        <w:rPr>
          <w:b/>
          <w:sz w:val="28"/>
          <w:szCs w:val="28"/>
        </w:rPr>
        <w:t>сервисно-эксплуатационная</w:t>
      </w:r>
      <w:proofErr w:type="spellEnd"/>
      <w:r w:rsidRPr="0084368C">
        <w:rPr>
          <w:b/>
          <w:sz w:val="28"/>
          <w:szCs w:val="28"/>
        </w:rPr>
        <w:t xml:space="preserve"> деятельность:</w:t>
      </w:r>
    </w:p>
    <w:p w:rsidR="0084368C" w:rsidRPr="0084368C" w:rsidRDefault="0084368C" w:rsidP="00204BC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4368C">
        <w:rPr>
          <w:sz w:val="28"/>
          <w:szCs w:val="28"/>
        </w:rPr>
        <w:t>владением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(ПК-18);</w:t>
      </w:r>
    </w:p>
    <w:p w:rsidR="0084368C" w:rsidRDefault="0084368C" w:rsidP="00204BC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4368C">
        <w:rPr>
          <w:sz w:val="28"/>
          <w:szCs w:val="28"/>
        </w:rPr>
        <w:t>способностью осуществлять организацию и планирование технической эксплуатации зданий и сооружений, объектов жилищно-коммунального хозяйства с целью обеспечения надежности, экономичности и безопасно</w:t>
      </w:r>
      <w:r w:rsidR="00204BCE">
        <w:rPr>
          <w:sz w:val="28"/>
          <w:szCs w:val="28"/>
        </w:rPr>
        <w:t>сти их функционирования (ПК-20);</w:t>
      </w:r>
    </w:p>
    <w:p w:rsidR="00204BCE" w:rsidRPr="00204BCE" w:rsidRDefault="00204BCE" w:rsidP="00204BCE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204BCE">
        <w:rPr>
          <w:b/>
          <w:sz w:val="28"/>
          <w:szCs w:val="28"/>
        </w:rPr>
        <w:t>предпринимательская деятельность:</w:t>
      </w:r>
    </w:p>
    <w:p w:rsidR="00204BCE" w:rsidRPr="0084368C" w:rsidRDefault="00204BCE" w:rsidP="00204BC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204BCE">
        <w:rPr>
          <w:sz w:val="28"/>
          <w:szCs w:val="28"/>
        </w:rPr>
        <w:t>способностью к разработке мероприятий повышения инвестиционной привлекательности объектов строительства и жилищно-коммунального хозяйства (ПК-22).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FE0CF7" w:rsidRPr="00FE0CF7">
        <w:rPr>
          <w:sz w:val="28"/>
          <w:szCs w:val="28"/>
        </w:rPr>
        <w:t xml:space="preserve">общей характеристики 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FE0CF7" w:rsidRPr="00FE0CF7">
        <w:t xml:space="preserve"> </w:t>
      </w:r>
      <w:r w:rsidR="00FE0CF7" w:rsidRPr="00FE0CF7">
        <w:rPr>
          <w:sz w:val="28"/>
          <w:szCs w:val="28"/>
        </w:rPr>
        <w:t xml:space="preserve">общей характеристики  </w:t>
      </w:r>
      <w:r>
        <w:rPr>
          <w:sz w:val="28"/>
          <w:szCs w:val="28"/>
        </w:rPr>
        <w:t>ОПОП.</w:t>
      </w:r>
    </w:p>
    <w:p w:rsidR="00204BCE" w:rsidRDefault="00204B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4BE8" w:rsidRDefault="00754B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4BE8" w:rsidRDefault="00754B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A3DC1" w:rsidRDefault="002A3D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A3DC1" w:rsidRDefault="002A3D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4BE8" w:rsidRPr="00D2714B" w:rsidRDefault="00754B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84368C">
      <w:pPr>
        <w:widowControl/>
        <w:spacing w:line="240" w:lineRule="auto"/>
        <w:ind w:firstLine="993"/>
        <w:rPr>
          <w:sz w:val="28"/>
          <w:szCs w:val="28"/>
        </w:rPr>
      </w:pPr>
      <w:r w:rsidRPr="0084368C">
        <w:rPr>
          <w:sz w:val="28"/>
          <w:szCs w:val="28"/>
        </w:rPr>
        <w:t xml:space="preserve">Дисциплина </w:t>
      </w:r>
      <w:r w:rsidR="0084368C" w:rsidRPr="0084368C">
        <w:rPr>
          <w:sz w:val="28"/>
          <w:szCs w:val="28"/>
        </w:rPr>
        <w:t>«</w:t>
      </w:r>
      <w:r w:rsidR="0084368C" w:rsidRPr="0084368C">
        <w:rPr>
          <w:rFonts w:eastAsia="Calibri"/>
          <w:sz w:val="28"/>
          <w:szCs w:val="28"/>
        </w:rPr>
        <w:t>Реконструкция систем водоснабжения и водоотведения</w:t>
      </w:r>
      <w:r w:rsidR="0084368C" w:rsidRPr="0084368C">
        <w:rPr>
          <w:sz w:val="28"/>
          <w:szCs w:val="28"/>
        </w:rPr>
        <w:t>» (Б1.В.ДВ.9</w:t>
      </w:r>
      <w:r w:rsidR="00FC234B">
        <w:rPr>
          <w:sz w:val="28"/>
          <w:szCs w:val="28"/>
        </w:rPr>
        <w:t>.1</w:t>
      </w:r>
      <w:r w:rsidR="0084368C" w:rsidRPr="0084368C">
        <w:rPr>
          <w:sz w:val="28"/>
          <w:szCs w:val="28"/>
        </w:rPr>
        <w:t xml:space="preserve">) </w:t>
      </w:r>
      <w:r w:rsidRPr="0084368C">
        <w:rPr>
          <w:sz w:val="28"/>
          <w:szCs w:val="28"/>
        </w:rPr>
        <w:t xml:space="preserve">относится </w:t>
      </w:r>
      <w:r w:rsidR="0084368C" w:rsidRPr="0084368C">
        <w:rPr>
          <w:sz w:val="28"/>
          <w:szCs w:val="28"/>
        </w:rPr>
        <w:t xml:space="preserve">к </w:t>
      </w:r>
      <w:r w:rsidRPr="0084368C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494D66" w:rsidRPr="00D2714B" w:rsidRDefault="00494D6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727066" w:rsidRPr="00D2714B" w:rsidRDefault="00727066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4368C" w:rsidRPr="00D2714B" w:rsidTr="00727066">
        <w:trPr>
          <w:jc w:val="center"/>
        </w:trPr>
        <w:tc>
          <w:tcPr>
            <w:tcW w:w="5353" w:type="dxa"/>
            <w:vMerge w:val="restart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4368C" w:rsidRPr="00D2714B" w:rsidTr="00727066">
        <w:trPr>
          <w:trHeight w:val="109"/>
          <w:jc w:val="center"/>
        </w:trPr>
        <w:tc>
          <w:tcPr>
            <w:tcW w:w="5353" w:type="dxa"/>
            <w:vMerge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4368C" w:rsidRPr="001A2821" w:rsidRDefault="001A2821" w:rsidP="001A282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4368C" w:rsidRPr="00D2714B" w:rsidTr="00727066">
        <w:trPr>
          <w:trHeight w:val="1915"/>
          <w:jc w:val="center"/>
        </w:trPr>
        <w:tc>
          <w:tcPr>
            <w:tcW w:w="5353" w:type="dxa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4368C" w:rsidRPr="00D2714B" w:rsidRDefault="0084368C" w:rsidP="0072706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4368C" w:rsidRPr="00D2714B" w:rsidRDefault="0084368C" w:rsidP="0072706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4368C" w:rsidRPr="00D2714B" w:rsidRDefault="0084368C" w:rsidP="0072706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4368C" w:rsidRPr="004762C5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84368C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4368C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4368C" w:rsidRPr="004762C5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84368C" w:rsidRPr="004762C5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762C5" w:rsidRPr="004762C5" w:rsidRDefault="004762C5" w:rsidP="004762C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84368C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4368C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4368C" w:rsidRPr="004762C5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84368C" w:rsidRPr="004762C5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4368C" w:rsidRPr="00D2714B" w:rsidTr="00727066">
        <w:trPr>
          <w:jc w:val="center"/>
        </w:trPr>
        <w:tc>
          <w:tcPr>
            <w:tcW w:w="5353" w:type="dxa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4368C" w:rsidRPr="004762C5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4762C5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84368C" w:rsidRPr="004762C5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4762C5">
              <w:rPr>
                <w:sz w:val="28"/>
                <w:szCs w:val="28"/>
              </w:rPr>
              <w:t>1</w:t>
            </w:r>
          </w:p>
        </w:tc>
      </w:tr>
      <w:tr w:rsidR="0084368C" w:rsidRPr="00D2714B" w:rsidTr="00727066">
        <w:trPr>
          <w:jc w:val="center"/>
        </w:trPr>
        <w:tc>
          <w:tcPr>
            <w:tcW w:w="5353" w:type="dxa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4368C" w:rsidRPr="00D2714B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84368C" w:rsidRPr="00D2714B" w:rsidRDefault="004762C5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368C" w:rsidRPr="00D2714B" w:rsidTr="00727066">
        <w:trPr>
          <w:jc w:val="center"/>
        </w:trPr>
        <w:tc>
          <w:tcPr>
            <w:tcW w:w="5353" w:type="dxa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4368C" w:rsidRPr="00162AD9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84368C" w:rsidRPr="00162AD9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84368C" w:rsidRPr="00D2714B" w:rsidTr="00727066">
        <w:trPr>
          <w:jc w:val="center"/>
        </w:trPr>
        <w:tc>
          <w:tcPr>
            <w:tcW w:w="5353" w:type="dxa"/>
            <w:vAlign w:val="center"/>
          </w:tcPr>
          <w:p w:rsidR="0084368C" w:rsidRPr="00D2714B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4368C" w:rsidRPr="00162AD9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72/2</w:t>
            </w:r>
          </w:p>
        </w:tc>
        <w:tc>
          <w:tcPr>
            <w:tcW w:w="2092" w:type="dxa"/>
            <w:vAlign w:val="center"/>
          </w:tcPr>
          <w:p w:rsidR="0084368C" w:rsidRPr="00162AD9" w:rsidRDefault="0084368C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72/2</w:t>
            </w:r>
          </w:p>
        </w:tc>
      </w:tr>
    </w:tbl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494D66" w:rsidRPr="00D2714B" w:rsidRDefault="00494D66" w:rsidP="00494D6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494D66" w:rsidRPr="00D2714B" w:rsidTr="00727066">
        <w:trPr>
          <w:jc w:val="center"/>
        </w:trPr>
        <w:tc>
          <w:tcPr>
            <w:tcW w:w="5353" w:type="dxa"/>
            <w:vMerge w:val="restart"/>
            <w:vAlign w:val="center"/>
          </w:tcPr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94D66" w:rsidRPr="00D2714B" w:rsidRDefault="002F356E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94D66" w:rsidRPr="00D2714B" w:rsidTr="00727066">
        <w:trPr>
          <w:jc w:val="center"/>
        </w:trPr>
        <w:tc>
          <w:tcPr>
            <w:tcW w:w="5353" w:type="dxa"/>
            <w:vMerge/>
            <w:vAlign w:val="center"/>
          </w:tcPr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94D66" w:rsidRPr="00D2714B" w:rsidRDefault="001A2821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494D66" w:rsidRPr="00D2714B" w:rsidTr="00727066">
        <w:trPr>
          <w:jc w:val="center"/>
        </w:trPr>
        <w:tc>
          <w:tcPr>
            <w:tcW w:w="5353" w:type="dxa"/>
            <w:vAlign w:val="center"/>
          </w:tcPr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4D66" w:rsidRPr="00D2714B" w:rsidRDefault="00494D66" w:rsidP="0072706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94D66" w:rsidRPr="00D2714B" w:rsidRDefault="00494D66" w:rsidP="0072706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94D66" w:rsidRPr="00D2714B" w:rsidRDefault="00494D66" w:rsidP="0072706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94D66" w:rsidRDefault="002F356E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94D66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4D66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4D66" w:rsidRDefault="002F356E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94D66" w:rsidRDefault="002F356E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F356E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F356E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F356E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F356E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F356E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94D66" w:rsidRPr="00D2714B" w:rsidRDefault="00494D66" w:rsidP="007270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F356E" w:rsidRPr="00D2714B" w:rsidTr="00727066">
        <w:trPr>
          <w:jc w:val="center"/>
        </w:trPr>
        <w:tc>
          <w:tcPr>
            <w:tcW w:w="5353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F356E" w:rsidRPr="00D2714B" w:rsidTr="00727066">
        <w:trPr>
          <w:jc w:val="center"/>
        </w:trPr>
        <w:tc>
          <w:tcPr>
            <w:tcW w:w="5353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356E" w:rsidRPr="00D2714B" w:rsidTr="00727066">
        <w:trPr>
          <w:jc w:val="center"/>
        </w:trPr>
        <w:tc>
          <w:tcPr>
            <w:tcW w:w="5353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2F356E" w:rsidRPr="00D2714B" w:rsidTr="00727066">
        <w:trPr>
          <w:jc w:val="center"/>
        </w:trPr>
        <w:tc>
          <w:tcPr>
            <w:tcW w:w="5353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2F356E" w:rsidRPr="00D2714B" w:rsidRDefault="002F356E" w:rsidP="002F35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494D66" w:rsidRPr="00D2714B" w:rsidRDefault="00494D66" w:rsidP="00494D66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04BCE" w:rsidRDefault="00204B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04BCE" w:rsidRDefault="00204B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04BCE" w:rsidRDefault="00204B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04BCE" w:rsidRDefault="00204B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A3DC1" w:rsidRDefault="002A3D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494D6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4368C" w:rsidRDefault="0084368C" w:rsidP="00494D6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32"/>
        <w:gridCol w:w="1879"/>
        <w:gridCol w:w="30"/>
        <w:gridCol w:w="6990"/>
      </w:tblGrid>
      <w:tr w:rsidR="0084368C" w:rsidRPr="0084368C" w:rsidTr="002A3DC1">
        <w:trPr>
          <w:tblHeader/>
        </w:trPr>
        <w:tc>
          <w:tcPr>
            <w:tcW w:w="675" w:type="dxa"/>
            <w:gridSpan w:val="2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368C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1879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368C">
              <w:rPr>
                <w:rFonts w:eastAsia="Calibri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020" w:type="dxa"/>
            <w:gridSpan w:val="2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368C">
              <w:rPr>
                <w:rFonts w:eastAsia="Calibri"/>
                <w:bCs/>
                <w:sz w:val="24"/>
                <w:szCs w:val="24"/>
              </w:rPr>
              <w:t>Содержание раздела</w:t>
            </w:r>
          </w:p>
        </w:tc>
      </w:tr>
      <w:tr w:rsidR="0084368C" w:rsidRPr="0084368C" w:rsidTr="00727066">
        <w:tc>
          <w:tcPr>
            <w:tcW w:w="675" w:type="dxa"/>
            <w:gridSpan w:val="2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84368C">
              <w:rPr>
                <w:rFonts w:eastAsia="Calibr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79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84368C">
              <w:rPr>
                <w:rFonts w:eastAsia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20" w:type="dxa"/>
            <w:gridSpan w:val="2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84368C">
              <w:rPr>
                <w:rFonts w:eastAsia="Calibri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368C">
              <w:rPr>
                <w:rFonts w:eastAsia="Calibri"/>
                <w:b/>
                <w:bCs/>
                <w:sz w:val="24"/>
                <w:szCs w:val="24"/>
              </w:rPr>
              <w:t>Модуль 1.Введение.</w:t>
            </w:r>
          </w:p>
        </w:tc>
      </w:tr>
      <w:tr w:rsidR="0084368C" w:rsidRPr="0084368C" w:rsidTr="00727066">
        <w:tc>
          <w:tcPr>
            <w:tcW w:w="675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Введение</w:t>
            </w:r>
          </w:p>
        </w:tc>
        <w:tc>
          <w:tcPr>
            <w:tcW w:w="7020" w:type="dxa"/>
            <w:gridSpan w:val="2"/>
          </w:tcPr>
          <w:p w:rsidR="0084368C" w:rsidRPr="0084368C" w:rsidRDefault="0084368C" w:rsidP="00D36890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>Понятие о реконструкции инженерных сетей и сооружений. Этапы реконструкции.</w:t>
            </w:r>
          </w:p>
        </w:tc>
      </w:tr>
      <w:tr w:rsidR="0084368C" w:rsidRPr="0084368C" w:rsidTr="00727066">
        <w:tc>
          <w:tcPr>
            <w:tcW w:w="9574" w:type="dxa"/>
            <w:gridSpan w:val="5"/>
            <w:tcBorders>
              <w:bottom w:val="nil"/>
            </w:tcBorders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br w:type="page"/>
            </w:r>
            <w:r w:rsidRPr="0084368C">
              <w:rPr>
                <w:rFonts w:eastAsia="Calibri"/>
                <w:b/>
                <w:sz w:val="24"/>
                <w:szCs w:val="24"/>
              </w:rPr>
              <w:t>Модуль 2. Водопроводная сеть</w:t>
            </w:r>
          </w:p>
        </w:tc>
      </w:tr>
      <w:tr w:rsidR="0084368C" w:rsidRPr="0084368C" w:rsidTr="00D36890">
        <w:trPr>
          <w:trHeight w:val="819"/>
        </w:trPr>
        <w:tc>
          <w:tcPr>
            <w:tcW w:w="673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09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Водопроводная сеть</w:t>
            </w:r>
          </w:p>
        </w:tc>
        <w:tc>
          <w:tcPr>
            <w:tcW w:w="6992" w:type="dxa"/>
          </w:tcPr>
          <w:p w:rsidR="0084368C" w:rsidRPr="0084368C" w:rsidRDefault="0084368C" w:rsidP="00D36890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Водопроводная сеть. Новые технологии реконструкции участков водопроводной сети. Современные способы реконструкции действующей водопроводной сети. 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Модуль 3. Реконструкция ВОС</w:t>
            </w:r>
          </w:p>
        </w:tc>
      </w:tr>
      <w:tr w:rsidR="0084368C" w:rsidRPr="0084368C" w:rsidTr="0084368C">
        <w:tc>
          <w:tcPr>
            <w:tcW w:w="673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3</w:t>
            </w:r>
          </w:p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ВОС</w:t>
            </w:r>
          </w:p>
        </w:tc>
        <w:tc>
          <w:tcPr>
            <w:tcW w:w="6992" w:type="dxa"/>
          </w:tcPr>
          <w:p w:rsidR="00D36890" w:rsidRDefault="0084368C" w:rsidP="00D36890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Современное состояние проблемы очистки природных вод. Реконструкция водопроводных станций очистки. Причины реконструкции очистных сооружений, возникающие при их эксплуатации. Способы выявления этих причин по отдельным устройствам и сооружениям станции. </w:t>
            </w:r>
          </w:p>
          <w:p w:rsidR="0084368C" w:rsidRPr="0084368C" w:rsidRDefault="0084368C" w:rsidP="00D36890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Реконструкция водоочистных установок заводского изготовления, например, типа «Струя» конструкции НИИКВОВ АКХ им. К.Д.Панфилова. Реконструкция станций водоочистки </w:t>
            </w:r>
            <w:proofErr w:type="spellStart"/>
            <w:r w:rsidRPr="0084368C">
              <w:rPr>
                <w:rFonts w:eastAsia="Calibri"/>
                <w:sz w:val="24"/>
                <w:szCs w:val="24"/>
                <w:lang w:eastAsia="en-US"/>
              </w:rPr>
              <w:t>высокоцветныхмаломутных</w:t>
            </w:r>
            <w:proofErr w:type="spellEnd"/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 вод заменой технологии </w:t>
            </w:r>
            <w:proofErr w:type="spellStart"/>
            <w:r w:rsidRPr="0084368C">
              <w:rPr>
                <w:rFonts w:eastAsia="Calibri"/>
                <w:sz w:val="24"/>
                <w:szCs w:val="24"/>
                <w:lang w:eastAsia="en-US"/>
              </w:rPr>
              <w:t>реагентного</w:t>
            </w:r>
            <w:proofErr w:type="spellEnd"/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 метода очистки с контактной коагуляцией на сорбционный с применением адсорбента «</w:t>
            </w:r>
            <w:proofErr w:type="spellStart"/>
            <w:r w:rsidRPr="0084368C">
              <w:rPr>
                <w:rFonts w:eastAsia="Calibri"/>
                <w:sz w:val="24"/>
                <w:szCs w:val="24"/>
                <w:lang w:eastAsia="en-US"/>
              </w:rPr>
              <w:t>глинт</w:t>
            </w:r>
            <w:proofErr w:type="spellEnd"/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», разработанного в </w:t>
            </w:r>
            <w:proofErr w:type="spellStart"/>
            <w:r w:rsidRPr="0084368C">
              <w:rPr>
                <w:rFonts w:eastAsia="Calibri"/>
                <w:sz w:val="24"/>
                <w:szCs w:val="24"/>
                <w:lang w:eastAsia="en-US"/>
              </w:rPr>
              <w:t>ЛИИЖТе</w:t>
            </w:r>
            <w:proofErr w:type="spellEnd"/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 ПГУПС. 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br w:type="page"/>
            </w:r>
            <w:r w:rsidRPr="0084368C">
              <w:rPr>
                <w:rFonts w:eastAsia="Calibri"/>
                <w:b/>
                <w:sz w:val="24"/>
                <w:szCs w:val="24"/>
              </w:rPr>
              <w:t xml:space="preserve">Модуль 4. Водоотводящая сеть </w:t>
            </w:r>
          </w:p>
        </w:tc>
      </w:tr>
      <w:tr w:rsidR="0084368C" w:rsidRPr="0084368C" w:rsidTr="0084368C">
        <w:tc>
          <w:tcPr>
            <w:tcW w:w="673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09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Водоотводящая сеть</w:t>
            </w:r>
          </w:p>
        </w:tc>
        <w:tc>
          <w:tcPr>
            <w:tcW w:w="6992" w:type="dxa"/>
          </w:tcPr>
          <w:p w:rsidR="0084368C" w:rsidRPr="0084368C" w:rsidRDefault="0084368C" w:rsidP="00D36890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водоотводящей сети. Причины, вызывающие необходимость реконструкции водоотводящей сети. Задачи реконструкции водоотводящих сетей. Реконструкция напорных трубопроводов.</w:t>
            </w:r>
          </w:p>
        </w:tc>
      </w:tr>
      <w:tr w:rsidR="0084368C" w:rsidRPr="0084368C" w:rsidTr="00727066">
        <w:trPr>
          <w:trHeight w:val="70"/>
        </w:trPr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Модуль 5. Реконструкция КОС</w:t>
            </w:r>
          </w:p>
        </w:tc>
      </w:tr>
      <w:tr w:rsidR="0084368C" w:rsidRPr="0084368C" w:rsidTr="0084368C">
        <w:tc>
          <w:tcPr>
            <w:tcW w:w="673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09" w:type="dxa"/>
            <w:gridSpan w:val="2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КОС</w:t>
            </w:r>
          </w:p>
        </w:tc>
        <w:tc>
          <w:tcPr>
            <w:tcW w:w="6992" w:type="dxa"/>
          </w:tcPr>
          <w:p w:rsidR="0084368C" w:rsidRPr="0084368C" w:rsidRDefault="0084368C" w:rsidP="0084368C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>Реконструкция очистных сооружений водоотведения.</w:t>
            </w:r>
          </w:p>
          <w:p w:rsidR="0084368C" w:rsidRPr="0084368C" w:rsidRDefault="0084368C" w:rsidP="0084368C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 Интенсификация работы и реконструкция сооружений механической очистки. Установка тонкослойных модулей в отстойниках, использование гидроциклонов и вихревых осветлителей. Применение </w:t>
            </w:r>
            <w:proofErr w:type="spellStart"/>
            <w:r w:rsidRPr="0084368C">
              <w:rPr>
                <w:rFonts w:eastAsia="Calibri"/>
                <w:sz w:val="24"/>
                <w:szCs w:val="24"/>
              </w:rPr>
              <w:t>преаэрации</w:t>
            </w:r>
            <w:proofErr w:type="spellEnd"/>
            <w:r w:rsidRPr="0084368C">
              <w:rPr>
                <w:rFonts w:eastAsia="Calibri"/>
                <w:sz w:val="24"/>
                <w:szCs w:val="24"/>
              </w:rPr>
              <w:t xml:space="preserve"> и сорбции. Интенсификация работы и реконструкция </w:t>
            </w:r>
            <w:proofErr w:type="spellStart"/>
            <w:r w:rsidRPr="0084368C">
              <w:rPr>
                <w:rFonts w:eastAsia="Calibri"/>
                <w:sz w:val="24"/>
                <w:szCs w:val="24"/>
              </w:rPr>
              <w:t>аэротенков</w:t>
            </w:r>
            <w:proofErr w:type="spellEnd"/>
            <w:r w:rsidRPr="0084368C">
              <w:rPr>
                <w:rFonts w:eastAsia="Calibri"/>
                <w:sz w:val="24"/>
                <w:szCs w:val="24"/>
              </w:rPr>
              <w:t xml:space="preserve"> с целью очистки воды от соединений азота и фосфора. Реконструкция биофильтров. Замена кусковой загрузки на плоскостные загрузочные материалы и блоки из стеклянных трубок. Применение двухступенчатой биологической очистки сточных вод. Реконструкция сооружений для обработки осадка сточных вод.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Модуль 6. Реконструкция промышленного ВИВ</w:t>
            </w:r>
          </w:p>
        </w:tc>
      </w:tr>
      <w:tr w:rsidR="0084368C" w:rsidRPr="0084368C" w:rsidTr="004A3C8D">
        <w:trPr>
          <w:trHeight w:val="1984"/>
        </w:trPr>
        <w:tc>
          <w:tcPr>
            <w:tcW w:w="64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9" w:type="dxa"/>
            <w:gridSpan w:val="3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Сооружение промышленного </w:t>
            </w:r>
            <w:proofErr w:type="spellStart"/>
            <w:r w:rsidRPr="0084368C">
              <w:rPr>
                <w:rFonts w:eastAsia="Calibri"/>
                <w:sz w:val="24"/>
                <w:szCs w:val="24"/>
              </w:rPr>
              <w:t>ВиВ</w:t>
            </w:r>
            <w:proofErr w:type="spellEnd"/>
          </w:p>
        </w:tc>
        <w:tc>
          <w:tcPr>
            <w:tcW w:w="6992" w:type="dxa"/>
          </w:tcPr>
          <w:p w:rsidR="0084368C" w:rsidRPr="0084368C" w:rsidRDefault="0084368C" w:rsidP="004A3C8D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    Реконструкция сооружений промышленного водоснабжения и водоотведения. Предварительная технико-экономическая и санитарно-гигиеническая оценка и выбор схемы реконструкции. Реконструкция прямоточных систем охлаждения в оборотные. Реконструкция сооружений механической очистки. Реконструкция сооружений с использованием метода флотации и фильтрации, включая и фильтры с плавающей загрузкой.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Модуль 7. Санитарно-техническое оборудование зданий</w:t>
            </w:r>
          </w:p>
        </w:tc>
      </w:tr>
      <w:tr w:rsidR="0084368C" w:rsidRPr="0084368C" w:rsidTr="0084368C">
        <w:tc>
          <w:tcPr>
            <w:tcW w:w="64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3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Санитарно-техническое оборудование зданий</w:t>
            </w:r>
          </w:p>
        </w:tc>
        <w:tc>
          <w:tcPr>
            <w:tcW w:w="6992" w:type="dxa"/>
          </w:tcPr>
          <w:p w:rsidR="004A3C8D" w:rsidRDefault="0084368C" w:rsidP="004A3C8D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Санитарно-техническое оборудование зданий. Нормативные сроки службы сетей внутренних водопроводов холодного и горячего водоснабжения, водоотведения в зданиях различного назначения. </w:t>
            </w:r>
          </w:p>
          <w:p w:rsidR="0084368C" w:rsidRPr="0084368C" w:rsidRDefault="0084368C" w:rsidP="004A3C8D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 xml:space="preserve">Возможные схемы и системы внутренних водопроводов холодного и горячего водоснабжения зданий при их реконструкции с сохранением этажности (высота здания) и в случаях их надстройки. 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Модуль 8. Насосные станции</w:t>
            </w:r>
          </w:p>
        </w:tc>
      </w:tr>
      <w:tr w:rsidR="0084368C" w:rsidRPr="0084368C" w:rsidTr="0084368C">
        <w:tc>
          <w:tcPr>
            <w:tcW w:w="64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9" w:type="dxa"/>
            <w:gridSpan w:val="3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Насосные станции</w:t>
            </w:r>
          </w:p>
        </w:tc>
        <w:tc>
          <w:tcPr>
            <w:tcW w:w="6992" w:type="dxa"/>
          </w:tcPr>
          <w:p w:rsidR="0084368C" w:rsidRPr="0084368C" w:rsidRDefault="0084368C" w:rsidP="0084368C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368C">
              <w:rPr>
                <w:rFonts w:eastAsia="Calibri"/>
                <w:sz w:val="24"/>
                <w:szCs w:val="24"/>
                <w:lang w:eastAsia="en-US"/>
              </w:rPr>
              <w:t>Насосные станции. Натурные исследования напорно-расходных и энергетических существующих станций. Замена насосных агрегатов с целью увеличения их на большую производительность и оценки увеличения потерь напора в трубопроводах в процессе эксплуатации. Подбор насосов при изменении состояния сопротивления трубопроводов.</w:t>
            </w:r>
          </w:p>
          <w:p w:rsidR="0084368C" w:rsidRPr="0084368C" w:rsidRDefault="0084368C" w:rsidP="0084368C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Замена устаревших конструкций канализационных насосов на более современные. Реконструкция канализационных насосных станций с целью обеспечения их максимально возможной производительности и оптимального режима работы.</w:t>
            </w:r>
          </w:p>
        </w:tc>
      </w:tr>
      <w:tr w:rsidR="0084368C" w:rsidRPr="0084368C" w:rsidTr="00727066">
        <w:tc>
          <w:tcPr>
            <w:tcW w:w="9574" w:type="dxa"/>
            <w:gridSpan w:val="5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br w:type="page"/>
            </w:r>
            <w:r w:rsidRPr="0084368C">
              <w:rPr>
                <w:rFonts w:eastAsia="Calibri"/>
                <w:b/>
                <w:sz w:val="24"/>
                <w:szCs w:val="24"/>
              </w:rPr>
              <w:t xml:space="preserve">Модуль 9. ТЭО и КСУКП при реконструкции  </w:t>
            </w:r>
          </w:p>
        </w:tc>
      </w:tr>
      <w:tr w:rsidR="0084368C" w:rsidRPr="0084368C" w:rsidTr="0084368C">
        <w:tc>
          <w:tcPr>
            <w:tcW w:w="64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39" w:type="dxa"/>
            <w:gridSpan w:val="3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left="177"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ТЭО и КСУКП при реконструкции  </w:t>
            </w:r>
          </w:p>
        </w:tc>
        <w:tc>
          <w:tcPr>
            <w:tcW w:w="6992" w:type="dxa"/>
          </w:tcPr>
          <w:p w:rsidR="0084368C" w:rsidRPr="0084368C" w:rsidRDefault="0084368C" w:rsidP="00C66BA2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Технико-экономическая оценка реконструкции; комплексная система управления качеством продукции в реконструкции. Источники финансирования природоохранной деятельности при реконструкции предприятий. Ценообразование при разработке вариантов инвестиционных строительных проектов реконструкции. Определение эффективности капитальных вложений. </w:t>
            </w:r>
          </w:p>
        </w:tc>
      </w:tr>
    </w:tbl>
    <w:p w:rsidR="00494D66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040"/>
        <w:gridCol w:w="540"/>
        <w:gridCol w:w="720"/>
        <w:gridCol w:w="677"/>
        <w:gridCol w:w="763"/>
      </w:tblGrid>
      <w:tr w:rsidR="0084368C" w:rsidRPr="0084368C" w:rsidTr="002A3DC1">
        <w:trPr>
          <w:trHeight w:val="425"/>
          <w:tblHeader/>
        </w:trPr>
        <w:tc>
          <w:tcPr>
            <w:tcW w:w="720" w:type="dxa"/>
            <w:vAlign w:val="center"/>
          </w:tcPr>
          <w:p w:rsidR="002A3DC1" w:rsidRDefault="0084368C" w:rsidP="0084368C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368C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84368C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368C">
              <w:rPr>
                <w:rFonts w:eastAsia="Calibri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4368C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0" w:type="dxa"/>
            <w:vAlign w:val="center"/>
          </w:tcPr>
          <w:p w:rsidR="0084368C" w:rsidRPr="0084368C" w:rsidRDefault="0084368C" w:rsidP="0084368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vAlign w:val="center"/>
          </w:tcPr>
          <w:p w:rsidR="0084368C" w:rsidRPr="0084368C" w:rsidRDefault="0084368C" w:rsidP="0084368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763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Введение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9925AA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ВОС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9925AA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Водоотводящая сеть 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КОС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2A3DC1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Сооружение промышленного </w:t>
            </w:r>
            <w:proofErr w:type="spellStart"/>
            <w:r w:rsidRPr="0084368C">
              <w:rPr>
                <w:rFonts w:eastAsia="Calibri"/>
                <w:sz w:val="24"/>
                <w:szCs w:val="24"/>
              </w:rPr>
              <w:t>ВиВ</w:t>
            </w:r>
            <w:proofErr w:type="spellEnd"/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9925AA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Санитарно-техническое оборудование зданий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Насосные станции </w:t>
            </w:r>
          </w:p>
        </w:tc>
        <w:tc>
          <w:tcPr>
            <w:tcW w:w="540" w:type="dxa"/>
          </w:tcPr>
          <w:p w:rsidR="0084368C" w:rsidRPr="0084368C" w:rsidRDefault="002A3DC1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ТЭО и КСУКП при реконструкции</w:t>
            </w:r>
          </w:p>
        </w:tc>
        <w:tc>
          <w:tcPr>
            <w:tcW w:w="540" w:type="dxa"/>
          </w:tcPr>
          <w:p w:rsidR="0084368C" w:rsidRPr="0084368C" w:rsidRDefault="002A3DC1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84368C" w:rsidRPr="0084368C" w:rsidRDefault="002A3DC1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4368C" w:rsidRPr="0084368C" w:rsidTr="0084368C"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54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2A3DC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2A3DC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77" w:type="dxa"/>
            <w:vAlign w:val="center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84368C" w:rsidRPr="0084368C" w:rsidRDefault="0084368C" w:rsidP="0084368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2A3DC1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8649D8" w:rsidRDefault="008649D8" w:rsidP="00494D6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494D66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040"/>
        <w:gridCol w:w="723"/>
        <w:gridCol w:w="720"/>
        <w:gridCol w:w="677"/>
        <w:gridCol w:w="763"/>
      </w:tblGrid>
      <w:tr w:rsidR="00C66BA2" w:rsidRPr="0084368C" w:rsidTr="002F356E">
        <w:trPr>
          <w:trHeight w:val="425"/>
        </w:trPr>
        <w:tc>
          <w:tcPr>
            <w:tcW w:w="720" w:type="dxa"/>
            <w:vAlign w:val="center"/>
          </w:tcPr>
          <w:p w:rsidR="002A3DC1" w:rsidRDefault="00C66BA2" w:rsidP="00727066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368C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84368C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368C">
              <w:rPr>
                <w:rFonts w:eastAsia="Calibri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4368C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23" w:type="dxa"/>
            <w:vAlign w:val="center"/>
          </w:tcPr>
          <w:p w:rsidR="00C66BA2" w:rsidRPr="0084368C" w:rsidRDefault="00C66BA2" w:rsidP="0072706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vAlign w:val="center"/>
          </w:tcPr>
          <w:p w:rsidR="00C66BA2" w:rsidRPr="0084368C" w:rsidRDefault="00C66BA2" w:rsidP="0072706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763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Введение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723" w:type="dxa"/>
          </w:tcPr>
          <w:p w:rsidR="00C66BA2" w:rsidRPr="0084368C" w:rsidRDefault="00204BC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ВОС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Водоотводящая сеть </w:t>
            </w:r>
          </w:p>
        </w:tc>
        <w:tc>
          <w:tcPr>
            <w:tcW w:w="723" w:type="dxa"/>
          </w:tcPr>
          <w:p w:rsidR="00C66BA2" w:rsidRPr="0084368C" w:rsidRDefault="00204BC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Реконструкция КОС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Сооружение промышленного </w:t>
            </w:r>
            <w:proofErr w:type="spellStart"/>
            <w:r w:rsidRPr="0084368C">
              <w:rPr>
                <w:rFonts w:eastAsia="Calibri"/>
                <w:sz w:val="24"/>
                <w:szCs w:val="24"/>
              </w:rPr>
              <w:t>ВиВ</w:t>
            </w:r>
            <w:proofErr w:type="spellEnd"/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Санитарно-техническое оборудование зданий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 xml:space="preserve">Насосные станции 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ТЭО и КСУКП при реконструкции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6BA2" w:rsidRPr="0084368C" w:rsidTr="002F356E">
        <w:tc>
          <w:tcPr>
            <w:tcW w:w="72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436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:rsidR="00C66BA2" w:rsidRPr="0084368C" w:rsidRDefault="00C66BA2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4368C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C66BA2" w:rsidRPr="0084368C" w:rsidRDefault="002F356E" w:rsidP="0072706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</w:tbl>
    <w:p w:rsidR="00494D66" w:rsidRPr="00D2714B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2F35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94D66" w:rsidRDefault="00494D6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114"/>
        <w:gridCol w:w="4530"/>
      </w:tblGrid>
      <w:tr w:rsidR="00A97802" w:rsidRPr="00A97802" w:rsidTr="00726342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97802" w:rsidRPr="00A97802" w:rsidRDefault="00A97802" w:rsidP="00A9780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802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A97802" w:rsidRPr="00A97802" w:rsidRDefault="00A97802" w:rsidP="00A9780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802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A97802" w:rsidRPr="00A97802" w:rsidRDefault="00A97802" w:rsidP="00A9780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802">
              <w:rPr>
                <w:rFonts w:eastAsia="Calibri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A97802" w:rsidRPr="00A97802" w:rsidRDefault="00A97802" w:rsidP="00A9780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802">
              <w:rPr>
                <w:rFonts w:eastAsia="Calibri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26342" w:rsidRPr="00A97802" w:rsidTr="00726342">
        <w:trPr>
          <w:trHeight w:val="405"/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4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Введение</w:t>
            </w:r>
          </w:p>
        </w:tc>
        <w:tc>
          <w:tcPr>
            <w:tcW w:w="4530" w:type="dxa"/>
            <w:vMerge w:val="restart"/>
            <w:shd w:val="clear" w:color="auto" w:fill="auto"/>
            <w:vAlign w:val="center"/>
          </w:tcPr>
          <w:p w:rsidR="00726342" w:rsidRPr="00726342" w:rsidRDefault="00726342" w:rsidP="00726342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  <w:p w:rsidR="00726342" w:rsidRPr="00726342" w:rsidRDefault="00726342" w:rsidP="00726342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26342">
              <w:rPr>
                <w:rFonts w:eastAsia="Calibri"/>
                <w:bCs/>
                <w:sz w:val="24"/>
                <w:szCs w:val="24"/>
              </w:rPr>
              <w:t>1.</w:t>
            </w:r>
            <w:r w:rsidRPr="00726342">
              <w:rPr>
                <w:rFonts w:eastAsia="Calibri"/>
                <w:bCs/>
                <w:sz w:val="24"/>
                <w:szCs w:val="24"/>
              </w:rPr>
              <w:tab/>
              <w:t xml:space="preserve">Водоснабжение и водоотведение на железнодорожном транспорте: Учебник/Под ред. проф. В.С. </w:t>
            </w:r>
            <w:proofErr w:type="spellStart"/>
            <w:r w:rsidRPr="00726342">
              <w:rPr>
                <w:rFonts w:eastAsia="Calibri"/>
                <w:bCs/>
                <w:sz w:val="24"/>
                <w:szCs w:val="24"/>
              </w:rPr>
              <w:t>Дикаревского</w:t>
            </w:r>
            <w:proofErr w:type="spellEnd"/>
            <w:r w:rsidRPr="00726342">
              <w:rPr>
                <w:rFonts w:eastAsia="Calibri"/>
                <w:bCs/>
                <w:sz w:val="24"/>
                <w:szCs w:val="24"/>
              </w:rPr>
              <w:t xml:space="preserve">. – 2-е изд. </w:t>
            </w:r>
            <w:proofErr w:type="spellStart"/>
            <w:r w:rsidRPr="00726342">
              <w:rPr>
                <w:rFonts w:eastAsia="Calibri"/>
                <w:bCs/>
                <w:sz w:val="24"/>
                <w:szCs w:val="24"/>
              </w:rPr>
              <w:t>перераб</w:t>
            </w:r>
            <w:proofErr w:type="spellEnd"/>
            <w:r w:rsidRPr="00726342">
              <w:rPr>
                <w:rFonts w:eastAsia="Calibri"/>
                <w:bCs/>
                <w:sz w:val="24"/>
                <w:szCs w:val="24"/>
              </w:rPr>
              <w:t>. – М.: ГОУ «Учебно-методический центр по образованию на железнодорожном транспорте», 2009. – 447 с. https://e.lanbook.com/book/5900</w:t>
            </w:r>
            <w:r>
              <w:rPr>
                <w:rFonts w:eastAsia="Calibri"/>
                <w:bCs/>
                <w:sz w:val="24"/>
                <w:szCs w:val="24"/>
              </w:rPr>
              <w:t>3, свободный</w:t>
            </w:r>
          </w:p>
          <w:p w:rsidR="00726342" w:rsidRPr="00A97802" w:rsidRDefault="00726342" w:rsidP="00726342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26342">
              <w:rPr>
                <w:rFonts w:eastAsia="Calibri"/>
                <w:bCs/>
                <w:sz w:val="24"/>
                <w:szCs w:val="24"/>
              </w:rPr>
              <w:t xml:space="preserve">Реконструкция инженерных сетей и сооружений. (Учебное пособие)/ Под ред. В.Г. Иванова. –  СПб, ПГУПС, 2004.– 137 </w:t>
            </w:r>
            <w:proofErr w:type="gramStart"/>
            <w:r w:rsidRPr="00726342">
              <w:rPr>
                <w:rFonts w:eastAsia="Calibri"/>
                <w:bCs/>
                <w:sz w:val="24"/>
                <w:szCs w:val="24"/>
              </w:rPr>
              <w:t>с</w:t>
            </w:r>
            <w:proofErr w:type="gramEnd"/>
            <w:r w:rsidRPr="0072634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Реконструкция систем и сооружений ВОС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Водоотводящая сеть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9925AA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Реконструкция систем и сооружений КОС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Реконструкция промышленного ВИВ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Реконструкция                                                санитарно-техническое оборудование зданий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Насосные станции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9925AA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26342" w:rsidRPr="00A97802" w:rsidTr="00726342">
        <w:trPr>
          <w:jc w:val="center"/>
        </w:trPr>
        <w:tc>
          <w:tcPr>
            <w:tcW w:w="560" w:type="dxa"/>
            <w:shd w:val="clear" w:color="auto" w:fill="auto"/>
          </w:tcPr>
          <w:p w:rsidR="00726342" w:rsidRPr="00A97802" w:rsidRDefault="00726342" w:rsidP="00A978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97802">
              <w:rPr>
                <w:rFonts w:eastAsia="Calibri"/>
                <w:sz w:val="24"/>
                <w:szCs w:val="24"/>
              </w:rPr>
              <w:t>ТЭО и КСУКП при реконструкции</w:t>
            </w:r>
          </w:p>
        </w:tc>
        <w:tc>
          <w:tcPr>
            <w:tcW w:w="4530" w:type="dxa"/>
            <w:vMerge/>
            <w:shd w:val="clear" w:color="auto" w:fill="auto"/>
            <w:vAlign w:val="center"/>
          </w:tcPr>
          <w:p w:rsidR="00726342" w:rsidRPr="00A97802" w:rsidRDefault="00726342" w:rsidP="00A97802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494D66" w:rsidRDefault="00494D6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97802" w:rsidRPr="00D2714B" w:rsidRDefault="00A978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7802" w:rsidRPr="00A97802" w:rsidRDefault="00A97802" w:rsidP="00204BCE">
      <w:pPr>
        <w:widowControl/>
        <w:numPr>
          <w:ilvl w:val="0"/>
          <w:numId w:val="26"/>
        </w:numPr>
        <w:spacing w:line="240" w:lineRule="auto"/>
        <w:rPr>
          <w:bCs/>
          <w:sz w:val="28"/>
          <w:szCs w:val="28"/>
        </w:rPr>
      </w:pPr>
      <w:r w:rsidRPr="00E108B1">
        <w:rPr>
          <w:rFonts w:eastAsia="Calibri"/>
          <w:sz w:val="28"/>
          <w:szCs w:val="28"/>
        </w:rPr>
        <w:t xml:space="preserve">Водоснабжение и водоотведение на железнодорожном транспорте: Учебник/Под ред. проф. В.С. </w:t>
      </w:r>
      <w:proofErr w:type="spellStart"/>
      <w:r w:rsidRPr="00E108B1">
        <w:rPr>
          <w:rFonts w:eastAsia="Calibri"/>
          <w:sz w:val="28"/>
          <w:szCs w:val="28"/>
        </w:rPr>
        <w:t>Дикаревского</w:t>
      </w:r>
      <w:proofErr w:type="spellEnd"/>
      <w:r w:rsidRPr="00E108B1">
        <w:rPr>
          <w:rFonts w:eastAsia="Calibri"/>
          <w:sz w:val="28"/>
          <w:szCs w:val="28"/>
        </w:rPr>
        <w:t xml:space="preserve">. – 2-е изд. </w:t>
      </w:r>
      <w:proofErr w:type="spellStart"/>
      <w:r w:rsidRPr="00E108B1">
        <w:rPr>
          <w:rFonts w:eastAsia="Calibri"/>
          <w:sz w:val="28"/>
          <w:szCs w:val="28"/>
        </w:rPr>
        <w:t>перераб</w:t>
      </w:r>
      <w:proofErr w:type="spellEnd"/>
      <w:r w:rsidRPr="00E108B1">
        <w:rPr>
          <w:rFonts w:eastAsia="Calibri"/>
          <w:sz w:val="28"/>
          <w:szCs w:val="28"/>
        </w:rPr>
        <w:t>. – М.: ГОУ «Учебно-методический центр по образованию на железнодорожном транспорте», 2009. – 447 с.</w:t>
      </w:r>
      <w:r w:rsidR="00204BCE" w:rsidRPr="00204BCE">
        <w:t xml:space="preserve"> </w:t>
      </w:r>
      <w:r w:rsidR="00204BCE" w:rsidRPr="00204BCE">
        <w:rPr>
          <w:rFonts w:eastAsia="Calibri"/>
          <w:sz w:val="28"/>
          <w:szCs w:val="28"/>
        </w:rPr>
        <w:t>https://e.lanbook.com/book/59003, свободный</w:t>
      </w:r>
    </w:p>
    <w:p w:rsidR="00A97802" w:rsidRPr="00A97802" w:rsidRDefault="00A97802" w:rsidP="00A97802">
      <w:pPr>
        <w:widowControl/>
        <w:spacing w:line="240" w:lineRule="auto"/>
        <w:ind w:left="360" w:firstLine="0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A2648" w:rsidRPr="00D2714B" w:rsidRDefault="007A264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4D66" w:rsidRPr="00A97802" w:rsidRDefault="00A97802" w:rsidP="00B44E7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44E72">
        <w:rPr>
          <w:color w:val="000000"/>
          <w:sz w:val="28"/>
          <w:szCs w:val="28"/>
          <w:shd w:val="clear" w:color="auto" w:fill="F3F3F3"/>
        </w:rPr>
        <w:t xml:space="preserve">Реконструкция инженерных сетей и сооружений. (Учебное пособие)/ Под ред. В.Г. Иванова. </w:t>
      </w:r>
      <w:r w:rsidRPr="00B44E72">
        <w:rPr>
          <w:rFonts w:eastAsia="Calibri"/>
          <w:sz w:val="28"/>
          <w:szCs w:val="28"/>
        </w:rPr>
        <w:t xml:space="preserve">– </w:t>
      </w:r>
      <w:r w:rsidRPr="00B44E72">
        <w:rPr>
          <w:color w:val="000000"/>
          <w:sz w:val="28"/>
          <w:szCs w:val="28"/>
          <w:shd w:val="clear" w:color="auto" w:fill="F3F3F3"/>
        </w:rPr>
        <w:t xml:space="preserve"> СПб, ПГУПС, 2004.</w:t>
      </w:r>
      <w:r w:rsidRPr="00B44E72">
        <w:rPr>
          <w:rFonts w:eastAsia="Calibri"/>
          <w:sz w:val="28"/>
          <w:szCs w:val="28"/>
        </w:rPr>
        <w:t xml:space="preserve">– </w:t>
      </w:r>
      <w:r w:rsidRPr="00B44E72">
        <w:rPr>
          <w:color w:val="000000"/>
          <w:sz w:val="28"/>
          <w:szCs w:val="28"/>
          <w:shd w:val="clear" w:color="auto" w:fill="F3F3F3"/>
        </w:rPr>
        <w:t xml:space="preserve">137 </w:t>
      </w:r>
      <w:proofErr w:type="gramStart"/>
      <w:r w:rsidRPr="00B44E72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Pr="00B44E72">
        <w:rPr>
          <w:color w:val="000000"/>
          <w:sz w:val="28"/>
          <w:szCs w:val="28"/>
          <w:shd w:val="clear" w:color="auto" w:fill="F3F3F3"/>
        </w:rPr>
        <w:t>.</w:t>
      </w:r>
    </w:p>
    <w:p w:rsidR="00494D66" w:rsidRDefault="00494D66" w:rsidP="00B44E72">
      <w:pPr>
        <w:widowControl/>
        <w:shd w:val="clear" w:color="auto" w:fill="FFFFFF" w:themeFill="background1"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C29B3" w:rsidRPr="009E49BD" w:rsidRDefault="004C29B3" w:rsidP="004C29B3">
      <w:pPr>
        <w:widowControl/>
        <w:numPr>
          <w:ilvl w:val="0"/>
          <w:numId w:val="29"/>
        </w:numPr>
        <w:tabs>
          <w:tab w:val="num" w:pos="540"/>
        </w:tabs>
        <w:spacing w:line="240" w:lineRule="auto"/>
        <w:ind w:left="540" w:hanging="540"/>
        <w:rPr>
          <w:rFonts w:eastAsia="Calibri"/>
          <w:sz w:val="28"/>
          <w:szCs w:val="28"/>
        </w:rPr>
      </w:pPr>
      <w:r w:rsidRPr="009E49BD">
        <w:rPr>
          <w:rFonts w:eastAsia="Calibri"/>
          <w:sz w:val="28"/>
          <w:szCs w:val="28"/>
        </w:rPr>
        <w:t>СП 30.13330.2012. Внутренний водопровод и канализация зданий. Актуализированная редакция СНиП 2.04.01–85</w:t>
      </w:r>
      <w:r w:rsidRPr="009E49BD">
        <w:rPr>
          <w:rFonts w:eastAsia="Calibri"/>
          <w:sz w:val="28"/>
          <w:szCs w:val="28"/>
        </w:rPr>
        <w:sym w:font="Symbol" w:char="F02A"/>
      </w:r>
      <w:r w:rsidRPr="009E49BD">
        <w:rPr>
          <w:rFonts w:eastAsia="Calibri"/>
          <w:sz w:val="28"/>
          <w:szCs w:val="28"/>
        </w:rPr>
        <w:t xml:space="preserve"> [Текст]. – М.</w:t>
      </w:r>
      <w:proofErr w:type="gramStart"/>
      <w:r w:rsidRPr="009E49BD">
        <w:rPr>
          <w:rFonts w:eastAsia="Calibri"/>
          <w:sz w:val="28"/>
          <w:szCs w:val="28"/>
        </w:rPr>
        <w:t xml:space="preserve"> :</w:t>
      </w:r>
      <w:proofErr w:type="spellStart"/>
      <w:proofErr w:type="gramEnd"/>
      <w:r w:rsidRPr="009E49BD">
        <w:rPr>
          <w:rFonts w:eastAsia="Calibri"/>
          <w:sz w:val="28"/>
          <w:szCs w:val="28"/>
        </w:rPr>
        <w:t>Минрегион</w:t>
      </w:r>
      <w:proofErr w:type="spellEnd"/>
      <w:r w:rsidRPr="009E49BD">
        <w:rPr>
          <w:rFonts w:eastAsia="Calibri"/>
          <w:sz w:val="28"/>
          <w:szCs w:val="28"/>
        </w:rPr>
        <w:t xml:space="preserve"> России, 2012.</w:t>
      </w:r>
      <w:r>
        <w:rPr>
          <w:rFonts w:eastAsia="Calibri"/>
          <w:sz w:val="28"/>
          <w:szCs w:val="28"/>
        </w:rPr>
        <w:t>–  60</w:t>
      </w:r>
      <w:r w:rsidRPr="009E49BD">
        <w:rPr>
          <w:rFonts w:eastAsia="Calibri"/>
          <w:sz w:val="28"/>
          <w:szCs w:val="28"/>
        </w:rPr>
        <w:t xml:space="preserve"> с.</w:t>
      </w:r>
    </w:p>
    <w:p w:rsidR="004C29B3" w:rsidRPr="009E49BD" w:rsidRDefault="004C29B3" w:rsidP="004C29B3">
      <w:pPr>
        <w:widowControl/>
        <w:numPr>
          <w:ilvl w:val="0"/>
          <w:numId w:val="29"/>
        </w:numPr>
        <w:tabs>
          <w:tab w:val="clear" w:pos="1571"/>
        </w:tabs>
        <w:spacing w:line="240" w:lineRule="auto"/>
        <w:ind w:left="567" w:hanging="567"/>
        <w:rPr>
          <w:rFonts w:eastAsia="Calibri"/>
          <w:sz w:val="28"/>
          <w:szCs w:val="28"/>
        </w:rPr>
      </w:pPr>
      <w:r w:rsidRPr="009E49BD">
        <w:rPr>
          <w:rFonts w:eastAsia="Calibri"/>
          <w:sz w:val="28"/>
          <w:szCs w:val="28"/>
        </w:rPr>
        <w:t>СП 31.1330.2012 Водоснабжение, наружные сети и сооружения. Актуализированная редакция СНиП 2.04.02-84.М.2012 -100с.</w:t>
      </w:r>
    </w:p>
    <w:p w:rsidR="004C29B3" w:rsidRPr="009E49BD" w:rsidRDefault="004C29B3" w:rsidP="004C29B3">
      <w:pPr>
        <w:widowControl/>
        <w:numPr>
          <w:ilvl w:val="0"/>
          <w:numId w:val="29"/>
        </w:numPr>
        <w:tabs>
          <w:tab w:val="clear" w:pos="1571"/>
        </w:tabs>
        <w:spacing w:line="240" w:lineRule="auto"/>
        <w:ind w:left="567" w:hanging="567"/>
        <w:rPr>
          <w:rFonts w:eastAsia="Calibri"/>
          <w:sz w:val="28"/>
          <w:szCs w:val="28"/>
        </w:rPr>
      </w:pPr>
      <w:r w:rsidRPr="009E49BD">
        <w:rPr>
          <w:rFonts w:eastAsia="Calibri"/>
          <w:sz w:val="28"/>
          <w:szCs w:val="28"/>
        </w:rPr>
        <w:t>СП 32.13330.2012 Канализация. Наружные сети и сооружения. Актуализированная редакция СНиП 2.04.03-85.М.2012 -110с.</w:t>
      </w:r>
    </w:p>
    <w:p w:rsidR="00A97802" w:rsidRPr="00A97802" w:rsidRDefault="00A97802" w:rsidP="004C29B3">
      <w:pPr>
        <w:widowControl/>
        <w:numPr>
          <w:ilvl w:val="0"/>
          <w:numId w:val="29"/>
        </w:numPr>
        <w:tabs>
          <w:tab w:val="clear" w:pos="1571"/>
        </w:tabs>
        <w:spacing w:after="200" w:line="240" w:lineRule="auto"/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A97802">
        <w:rPr>
          <w:rFonts w:eastAsia="Calibri"/>
          <w:sz w:val="28"/>
          <w:szCs w:val="28"/>
          <w:lang w:eastAsia="en-US"/>
        </w:rPr>
        <w:t xml:space="preserve">СанПиН 2.1.4.1074-01. Питьевая вода и водоснабжение </w:t>
      </w:r>
      <w:proofErr w:type="gramStart"/>
      <w:r w:rsidRPr="00A97802">
        <w:rPr>
          <w:rFonts w:eastAsia="Calibri"/>
          <w:sz w:val="28"/>
          <w:szCs w:val="28"/>
          <w:lang w:eastAsia="en-US"/>
        </w:rPr>
        <w:t>населенных</w:t>
      </w:r>
      <w:proofErr w:type="gramEnd"/>
      <w:r w:rsidRPr="00A97802">
        <w:rPr>
          <w:rFonts w:eastAsia="Calibri"/>
          <w:sz w:val="28"/>
          <w:szCs w:val="28"/>
          <w:lang w:eastAsia="en-US"/>
        </w:rPr>
        <w:t xml:space="preserve"> месть.</w:t>
      </w:r>
      <w:r w:rsidR="004C29B3" w:rsidRPr="00E108B1">
        <w:rPr>
          <w:rFonts w:eastAsia="Calibri"/>
          <w:sz w:val="28"/>
          <w:szCs w:val="28"/>
        </w:rPr>
        <w:t xml:space="preserve">– </w:t>
      </w:r>
      <w:r w:rsidRPr="00A97802">
        <w:rPr>
          <w:rFonts w:eastAsia="Calibri"/>
          <w:sz w:val="28"/>
          <w:szCs w:val="28"/>
          <w:lang w:eastAsia="en-US"/>
        </w:rPr>
        <w:t xml:space="preserve"> М</w:t>
      </w:r>
      <w:r w:rsidR="004C29B3">
        <w:rPr>
          <w:rFonts w:eastAsia="Calibri"/>
          <w:sz w:val="28"/>
          <w:szCs w:val="28"/>
          <w:lang w:eastAsia="en-US"/>
        </w:rPr>
        <w:t>.: РИД ГРУПП ООО Москва</w:t>
      </w:r>
      <w:r w:rsidRPr="00A97802">
        <w:rPr>
          <w:rFonts w:eastAsia="Calibri"/>
          <w:sz w:val="28"/>
          <w:szCs w:val="28"/>
          <w:lang w:eastAsia="en-US"/>
        </w:rPr>
        <w:t>, 20</w:t>
      </w:r>
      <w:r w:rsidR="004C29B3">
        <w:rPr>
          <w:rFonts w:eastAsia="Calibri"/>
          <w:sz w:val="28"/>
          <w:szCs w:val="28"/>
          <w:lang w:eastAsia="en-US"/>
        </w:rPr>
        <w:t>11</w:t>
      </w:r>
      <w:r w:rsidRPr="00A97802">
        <w:rPr>
          <w:rFonts w:eastAsia="Calibri"/>
          <w:sz w:val="28"/>
          <w:szCs w:val="28"/>
          <w:lang w:eastAsia="en-US"/>
        </w:rPr>
        <w:t xml:space="preserve"> г.</w:t>
      </w:r>
      <w:r w:rsidR="004C29B3" w:rsidRPr="00E108B1">
        <w:rPr>
          <w:rFonts w:eastAsia="Calibri"/>
          <w:sz w:val="28"/>
          <w:szCs w:val="28"/>
        </w:rPr>
        <w:t xml:space="preserve">– </w:t>
      </w:r>
      <w:r w:rsidR="004C29B3" w:rsidRPr="00A97802">
        <w:rPr>
          <w:color w:val="000000"/>
          <w:sz w:val="28"/>
          <w:szCs w:val="28"/>
          <w:shd w:val="clear" w:color="auto" w:fill="F3F3F3"/>
        </w:rPr>
        <w:t>1</w:t>
      </w:r>
      <w:r w:rsidR="004C29B3">
        <w:rPr>
          <w:color w:val="000000"/>
          <w:sz w:val="28"/>
          <w:szCs w:val="28"/>
          <w:shd w:val="clear" w:color="auto" w:fill="F3F3F3"/>
        </w:rPr>
        <w:t>28</w:t>
      </w:r>
      <w:r w:rsidR="004C29B3" w:rsidRPr="00A97802">
        <w:rPr>
          <w:color w:val="000000"/>
          <w:sz w:val="28"/>
          <w:szCs w:val="28"/>
          <w:shd w:val="clear" w:color="auto" w:fill="F3F3F3"/>
        </w:rPr>
        <w:t xml:space="preserve"> </w:t>
      </w:r>
      <w:proofErr w:type="gramStart"/>
      <w:r w:rsidR="004C29B3" w:rsidRPr="00A97802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="004C29B3" w:rsidRPr="00A97802">
        <w:rPr>
          <w:color w:val="000000"/>
          <w:sz w:val="28"/>
          <w:szCs w:val="28"/>
          <w:shd w:val="clear" w:color="auto" w:fill="F3F3F3"/>
        </w:rPr>
        <w:t>.</w:t>
      </w:r>
    </w:p>
    <w:p w:rsidR="004C29B3" w:rsidRPr="004C29B3" w:rsidRDefault="004C29B3" w:rsidP="004C29B3">
      <w:pPr>
        <w:widowControl/>
        <w:numPr>
          <w:ilvl w:val="0"/>
          <w:numId w:val="29"/>
        </w:numPr>
        <w:tabs>
          <w:tab w:val="clear" w:pos="1571"/>
          <w:tab w:val="num" w:pos="720"/>
        </w:tabs>
        <w:spacing w:after="200" w:line="240" w:lineRule="auto"/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4C29B3">
        <w:rPr>
          <w:rFonts w:eastAsia="Calibri"/>
          <w:sz w:val="28"/>
          <w:szCs w:val="28"/>
          <w:lang w:eastAsia="en-US"/>
        </w:rPr>
        <w:t xml:space="preserve">СанПиН 2.1.5.980-00 Гигиенические требования к охране поверхностных вод. </w:t>
      </w:r>
      <w:r w:rsidRPr="00E108B1">
        <w:rPr>
          <w:rFonts w:eastAsia="Calibri"/>
          <w:sz w:val="28"/>
          <w:szCs w:val="28"/>
        </w:rPr>
        <w:t xml:space="preserve">– </w:t>
      </w:r>
      <w:r w:rsidRPr="004C29B3">
        <w:rPr>
          <w:rFonts w:eastAsia="Calibri"/>
          <w:sz w:val="28"/>
          <w:szCs w:val="28"/>
          <w:lang w:eastAsia="en-US"/>
        </w:rPr>
        <w:t xml:space="preserve"> М.: Минздрав</w:t>
      </w:r>
      <w:r>
        <w:rPr>
          <w:rFonts w:eastAsia="Calibri"/>
          <w:sz w:val="28"/>
          <w:szCs w:val="28"/>
          <w:lang w:eastAsia="en-US"/>
        </w:rPr>
        <w:t xml:space="preserve"> России, </w:t>
      </w:r>
      <w:r w:rsidRPr="004C29B3">
        <w:rPr>
          <w:rFonts w:eastAsia="Calibri"/>
          <w:sz w:val="28"/>
          <w:szCs w:val="28"/>
          <w:lang w:eastAsia="en-US"/>
        </w:rPr>
        <w:t xml:space="preserve">2000г. </w:t>
      </w:r>
      <w:r w:rsidRPr="00E108B1">
        <w:rPr>
          <w:rFonts w:eastAsia="Calibri"/>
          <w:sz w:val="28"/>
          <w:szCs w:val="28"/>
        </w:rPr>
        <w:t xml:space="preserve">– </w:t>
      </w:r>
      <w:r w:rsidRPr="00A97802">
        <w:rPr>
          <w:color w:val="000000"/>
          <w:sz w:val="28"/>
          <w:szCs w:val="28"/>
          <w:shd w:val="clear" w:color="auto" w:fill="F3F3F3"/>
        </w:rPr>
        <w:t>1</w:t>
      </w:r>
      <w:r>
        <w:rPr>
          <w:color w:val="000000"/>
          <w:sz w:val="28"/>
          <w:szCs w:val="28"/>
          <w:shd w:val="clear" w:color="auto" w:fill="F3F3F3"/>
        </w:rPr>
        <w:t>2</w:t>
      </w:r>
      <w:r w:rsidRPr="00A97802">
        <w:rPr>
          <w:color w:val="000000"/>
          <w:sz w:val="28"/>
          <w:szCs w:val="28"/>
          <w:shd w:val="clear" w:color="auto" w:fill="F3F3F3"/>
        </w:rPr>
        <w:t xml:space="preserve"> </w:t>
      </w:r>
      <w:proofErr w:type="gramStart"/>
      <w:r w:rsidRPr="00A97802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Pr="00A97802">
        <w:rPr>
          <w:color w:val="000000"/>
          <w:sz w:val="28"/>
          <w:szCs w:val="28"/>
          <w:shd w:val="clear" w:color="auto" w:fill="F3F3F3"/>
        </w:rPr>
        <w:t>.</w:t>
      </w:r>
    </w:p>
    <w:p w:rsidR="004C29B3" w:rsidRDefault="004C29B3" w:rsidP="004C29B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8649D8" w:rsidP="00494D6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C29B3" w:rsidRPr="00C646C2" w:rsidRDefault="004C29B3" w:rsidP="004C29B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646C2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204BCE" w:rsidRPr="00204BCE" w:rsidRDefault="00204BCE" w:rsidP="00204BCE">
      <w:pPr>
        <w:widowControl/>
        <w:spacing w:line="240" w:lineRule="auto"/>
        <w:ind w:left="720" w:firstLine="0"/>
        <w:rPr>
          <w:rFonts w:eastAsia="Calibri"/>
          <w:bCs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04BCE" w:rsidRPr="00204BCE" w:rsidRDefault="00204BCE" w:rsidP="00204BCE">
      <w:pPr>
        <w:widowControl/>
        <w:suppressAutoHyphens/>
        <w:spacing w:line="240" w:lineRule="auto"/>
        <w:ind w:firstLine="851"/>
        <w:jc w:val="left"/>
        <w:rPr>
          <w:bCs/>
          <w:sz w:val="28"/>
          <w:szCs w:val="28"/>
          <w:lang w:eastAsia="zh-CN"/>
        </w:rPr>
      </w:pPr>
    </w:p>
    <w:p w:rsidR="003C5CE7" w:rsidRPr="00330059" w:rsidRDefault="003C5CE7" w:rsidP="003C5CE7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left="0" w:firstLine="360"/>
        <w:rPr>
          <w:sz w:val="28"/>
          <w:szCs w:val="28"/>
          <w:lang w:eastAsia="en-US"/>
        </w:rPr>
      </w:pPr>
      <w:r w:rsidRPr="00330059">
        <w:rPr>
          <w:bCs/>
          <w:sz w:val="28"/>
          <w:szCs w:val="28"/>
          <w:lang w:eastAsia="en-US"/>
        </w:rPr>
        <w:t xml:space="preserve">Личный кабинет </w:t>
      </w:r>
      <w:proofErr w:type="gramStart"/>
      <w:r w:rsidRPr="00330059">
        <w:rPr>
          <w:bCs/>
          <w:sz w:val="28"/>
          <w:szCs w:val="28"/>
          <w:lang w:eastAsia="en-US"/>
        </w:rPr>
        <w:t>обучающегося</w:t>
      </w:r>
      <w:proofErr w:type="gramEnd"/>
      <w:r w:rsidRPr="00330059">
        <w:rPr>
          <w:bCs/>
          <w:sz w:val="28"/>
          <w:szCs w:val="28"/>
          <w:lang w:eastAsia="en-US"/>
        </w:rPr>
        <w:t xml:space="preserve"> и электронная информационно-образовательная среда. </w:t>
      </w:r>
      <w:r w:rsidRPr="00330059">
        <w:rPr>
          <w:sz w:val="28"/>
          <w:szCs w:val="28"/>
          <w:lang w:eastAsia="en-US"/>
        </w:rPr>
        <w:t xml:space="preserve">[Электронный ресурс]. – Режим доступа: </w:t>
      </w:r>
      <w:r w:rsidRPr="00330059">
        <w:rPr>
          <w:sz w:val="28"/>
          <w:szCs w:val="28"/>
          <w:lang w:val="en-US" w:eastAsia="en-US"/>
        </w:rPr>
        <w:t>http</w:t>
      </w:r>
      <w:r w:rsidRPr="00330059">
        <w:rPr>
          <w:sz w:val="28"/>
          <w:szCs w:val="28"/>
          <w:lang w:eastAsia="en-US"/>
        </w:rPr>
        <w:t>://</w:t>
      </w:r>
      <w:proofErr w:type="spellStart"/>
      <w:r w:rsidRPr="00330059">
        <w:rPr>
          <w:sz w:val="28"/>
          <w:szCs w:val="28"/>
          <w:lang w:val="en-US" w:eastAsia="en-US"/>
        </w:rPr>
        <w:t>sdo</w:t>
      </w:r>
      <w:proofErr w:type="spellEnd"/>
      <w:r w:rsidRPr="00330059">
        <w:rPr>
          <w:sz w:val="28"/>
          <w:szCs w:val="28"/>
          <w:lang w:eastAsia="en-US"/>
        </w:rPr>
        <w:t>.</w:t>
      </w:r>
      <w:proofErr w:type="spellStart"/>
      <w:r w:rsidRPr="00330059">
        <w:rPr>
          <w:sz w:val="28"/>
          <w:szCs w:val="28"/>
          <w:lang w:val="en-US" w:eastAsia="en-US"/>
        </w:rPr>
        <w:t>pgups</w:t>
      </w:r>
      <w:proofErr w:type="spellEnd"/>
      <w:r w:rsidRPr="00330059">
        <w:rPr>
          <w:sz w:val="28"/>
          <w:szCs w:val="28"/>
          <w:lang w:eastAsia="en-US"/>
        </w:rPr>
        <w:t>.</w:t>
      </w:r>
      <w:proofErr w:type="spellStart"/>
      <w:r w:rsidRPr="00330059">
        <w:rPr>
          <w:sz w:val="28"/>
          <w:szCs w:val="28"/>
          <w:lang w:val="en-US" w:eastAsia="en-US"/>
        </w:rPr>
        <w:t>ru</w:t>
      </w:r>
      <w:proofErr w:type="spellEnd"/>
      <w:r w:rsidRPr="00330059">
        <w:rPr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3C5CE7" w:rsidRPr="00330059" w:rsidRDefault="003C5CE7" w:rsidP="003C5CE7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left="0" w:firstLine="360"/>
        <w:rPr>
          <w:bCs/>
          <w:sz w:val="28"/>
          <w:szCs w:val="28"/>
          <w:lang w:eastAsia="en-US"/>
        </w:rPr>
      </w:pPr>
      <w:r w:rsidRPr="00330059">
        <w:rPr>
          <w:bCs/>
          <w:sz w:val="28"/>
          <w:szCs w:val="28"/>
          <w:lang w:eastAsia="en-US"/>
        </w:rPr>
        <w:lastRenderedPageBreak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330059">
        <w:rPr>
          <w:bCs/>
          <w:sz w:val="28"/>
          <w:szCs w:val="28"/>
          <w:lang w:eastAsia="en-US"/>
        </w:rPr>
        <w:t>Загл</w:t>
      </w:r>
      <w:proofErr w:type="spellEnd"/>
      <w:r w:rsidRPr="00330059">
        <w:rPr>
          <w:bCs/>
          <w:sz w:val="28"/>
          <w:szCs w:val="28"/>
          <w:lang w:eastAsia="en-US"/>
        </w:rPr>
        <w:t>. с экрана;</w:t>
      </w:r>
    </w:p>
    <w:p w:rsidR="003C5CE7" w:rsidRPr="00330059" w:rsidRDefault="003C5CE7" w:rsidP="003C5CE7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left="0" w:firstLine="360"/>
        <w:rPr>
          <w:bCs/>
          <w:sz w:val="28"/>
          <w:szCs w:val="28"/>
          <w:lang w:eastAsia="en-US"/>
        </w:rPr>
      </w:pPr>
      <w:r w:rsidRPr="00330059">
        <w:rPr>
          <w:bCs/>
          <w:sz w:val="28"/>
          <w:szCs w:val="28"/>
          <w:lang w:eastAsia="en-US"/>
        </w:rPr>
        <w:t xml:space="preserve">Официальный сайт информационной сети ТЕХЭКСПЕРТ [Электронный ресурс] - Режим доступа: http://www.cntd.ru/, свободный— </w:t>
      </w:r>
      <w:proofErr w:type="spellStart"/>
      <w:proofErr w:type="gramStart"/>
      <w:r w:rsidRPr="00330059">
        <w:rPr>
          <w:bCs/>
          <w:sz w:val="28"/>
          <w:szCs w:val="28"/>
          <w:lang w:eastAsia="en-US"/>
        </w:rPr>
        <w:t>За</w:t>
      </w:r>
      <w:proofErr w:type="gramEnd"/>
      <w:r w:rsidRPr="00330059">
        <w:rPr>
          <w:bCs/>
          <w:sz w:val="28"/>
          <w:szCs w:val="28"/>
          <w:lang w:eastAsia="en-US"/>
        </w:rPr>
        <w:t>гл</w:t>
      </w:r>
      <w:proofErr w:type="spellEnd"/>
      <w:r w:rsidRPr="00330059">
        <w:rPr>
          <w:bCs/>
          <w:sz w:val="28"/>
          <w:szCs w:val="28"/>
          <w:lang w:eastAsia="en-US"/>
        </w:rPr>
        <w:t>. с экрана.</w:t>
      </w:r>
    </w:p>
    <w:p w:rsidR="003C5CE7" w:rsidRPr="00330059" w:rsidRDefault="003C5CE7" w:rsidP="003C5CE7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left="0" w:firstLine="360"/>
        <w:rPr>
          <w:sz w:val="28"/>
          <w:szCs w:val="28"/>
        </w:rPr>
      </w:pPr>
      <w:r w:rsidRPr="00330059">
        <w:rPr>
          <w:sz w:val="28"/>
          <w:szCs w:val="28"/>
        </w:rPr>
        <w:t xml:space="preserve">Электронная </w:t>
      </w:r>
      <w:r w:rsidRPr="00330059">
        <w:rPr>
          <w:bCs/>
          <w:sz w:val="28"/>
          <w:szCs w:val="28"/>
          <w:lang w:eastAsia="en-US"/>
        </w:rPr>
        <w:t>библиотека</w:t>
      </w:r>
      <w:r w:rsidRPr="00330059">
        <w:rPr>
          <w:sz w:val="28"/>
          <w:szCs w:val="28"/>
        </w:rPr>
        <w:t xml:space="preserve"> </w:t>
      </w:r>
      <w:proofErr w:type="spellStart"/>
      <w:r w:rsidRPr="00330059">
        <w:rPr>
          <w:sz w:val="28"/>
          <w:szCs w:val="28"/>
        </w:rPr>
        <w:t>онлайн</w:t>
      </w:r>
      <w:proofErr w:type="spellEnd"/>
      <w:r w:rsidRPr="00330059">
        <w:rPr>
          <w:sz w:val="28"/>
          <w:szCs w:val="28"/>
        </w:rPr>
        <w:t xml:space="preserve"> «Единое окно к образовательным ресурсам» [Электронный ресурс]. Режим доступа: http://window.edu.ru, свободный. — </w:t>
      </w:r>
      <w:proofErr w:type="spellStart"/>
      <w:r w:rsidRPr="00330059">
        <w:rPr>
          <w:sz w:val="28"/>
          <w:szCs w:val="28"/>
        </w:rPr>
        <w:t>Загл</w:t>
      </w:r>
      <w:proofErr w:type="spellEnd"/>
      <w:r w:rsidRPr="00330059">
        <w:rPr>
          <w:sz w:val="28"/>
          <w:szCs w:val="28"/>
        </w:rPr>
        <w:t>. с экрана.</w:t>
      </w:r>
    </w:p>
    <w:p w:rsidR="003C5CE7" w:rsidRDefault="003C5CE7" w:rsidP="003C5CE7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left="0" w:firstLine="360"/>
        <w:rPr>
          <w:sz w:val="28"/>
          <w:szCs w:val="28"/>
        </w:rPr>
      </w:pPr>
      <w:r w:rsidRPr="00330059">
        <w:rPr>
          <w:sz w:val="28"/>
          <w:szCs w:val="28"/>
        </w:rPr>
        <w:t>Электронно-</w:t>
      </w:r>
      <w:r w:rsidRPr="00330059">
        <w:rPr>
          <w:bCs/>
          <w:sz w:val="28"/>
          <w:szCs w:val="28"/>
          <w:lang w:eastAsia="en-US"/>
        </w:rPr>
        <w:t>библиотечная</w:t>
      </w:r>
      <w:r w:rsidRPr="00330059">
        <w:rPr>
          <w:sz w:val="28"/>
          <w:szCs w:val="28"/>
        </w:rPr>
        <w:t xml:space="preserve"> система </w:t>
      </w:r>
      <w:proofErr w:type="spellStart"/>
      <w:r w:rsidRPr="00330059">
        <w:rPr>
          <w:sz w:val="28"/>
          <w:szCs w:val="28"/>
        </w:rPr>
        <w:t>ibooks.ru</w:t>
      </w:r>
      <w:proofErr w:type="spellEnd"/>
      <w:r w:rsidRPr="00330059">
        <w:rPr>
          <w:sz w:val="28"/>
          <w:szCs w:val="28"/>
        </w:rPr>
        <w:t xml:space="preserve"> [Электронный ресурс]. Режим доступа: http:// </w:t>
      </w:r>
      <w:proofErr w:type="spellStart"/>
      <w:r w:rsidRPr="00330059">
        <w:rPr>
          <w:sz w:val="28"/>
          <w:szCs w:val="28"/>
        </w:rPr>
        <w:t>ibooks.ru</w:t>
      </w:r>
      <w:proofErr w:type="spellEnd"/>
      <w:r w:rsidRPr="00330059">
        <w:rPr>
          <w:sz w:val="28"/>
          <w:szCs w:val="28"/>
        </w:rPr>
        <w:t xml:space="preserve">/ — </w:t>
      </w:r>
      <w:proofErr w:type="spellStart"/>
      <w:r w:rsidRPr="00330059">
        <w:rPr>
          <w:sz w:val="28"/>
          <w:szCs w:val="28"/>
        </w:rPr>
        <w:t>Загл</w:t>
      </w:r>
      <w:proofErr w:type="spellEnd"/>
      <w:r w:rsidRPr="00330059">
        <w:rPr>
          <w:sz w:val="28"/>
          <w:szCs w:val="28"/>
        </w:rPr>
        <w:t>. с экрана.</w:t>
      </w:r>
    </w:p>
    <w:p w:rsidR="003C5CE7" w:rsidRDefault="003C5CE7" w:rsidP="003C5CE7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i/>
          <w:sz w:val="20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Порядок изучения дисциплины следующий:</w:t>
      </w:r>
    </w:p>
    <w:p w:rsidR="00204BCE" w:rsidRPr="00204BCE" w:rsidRDefault="00204BCE" w:rsidP="00FE0CF7">
      <w:pPr>
        <w:widowControl/>
        <w:numPr>
          <w:ilvl w:val="0"/>
          <w:numId w:val="20"/>
        </w:numPr>
        <w:tabs>
          <w:tab w:val="left" w:pos="426"/>
          <w:tab w:val="left" w:pos="1418"/>
        </w:tabs>
        <w:spacing w:line="240" w:lineRule="auto"/>
        <w:ind w:left="0" w:firstLine="0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04BCE" w:rsidRPr="00204BCE" w:rsidRDefault="00204BCE" w:rsidP="00FE0CF7">
      <w:pPr>
        <w:widowControl/>
        <w:numPr>
          <w:ilvl w:val="0"/>
          <w:numId w:val="20"/>
        </w:numPr>
        <w:tabs>
          <w:tab w:val="left" w:pos="426"/>
          <w:tab w:val="left" w:pos="1418"/>
        </w:tabs>
        <w:spacing w:line="240" w:lineRule="auto"/>
        <w:ind w:left="0" w:firstLine="0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04BCE" w:rsidRPr="00204BCE" w:rsidRDefault="00204BCE" w:rsidP="00FE0CF7">
      <w:pPr>
        <w:widowControl/>
        <w:numPr>
          <w:ilvl w:val="0"/>
          <w:numId w:val="20"/>
        </w:numPr>
        <w:tabs>
          <w:tab w:val="left" w:pos="426"/>
          <w:tab w:val="left" w:pos="1418"/>
        </w:tabs>
        <w:spacing w:line="240" w:lineRule="auto"/>
        <w:ind w:left="0" w:firstLine="0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04BCE" w:rsidRPr="00204BCE" w:rsidRDefault="00204BCE" w:rsidP="00204BCE">
      <w:pPr>
        <w:widowControl/>
        <w:spacing w:line="240" w:lineRule="auto"/>
        <w:ind w:firstLine="851"/>
        <w:jc w:val="center"/>
        <w:rPr>
          <w:rFonts w:eastAsia="Calibri"/>
          <w:bCs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0CF7" w:rsidRPr="00FE0CF7" w:rsidRDefault="00FE0CF7" w:rsidP="00FE0CF7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FE0CF7"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E0CF7" w:rsidRPr="00FE0CF7" w:rsidRDefault="00FE0CF7" w:rsidP="00FE0CF7">
      <w:pPr>
        <w:widowControl/>
        <w:spacing w:line="240" w:lineRule="auto"/>
        <w:ind w:firstLine="0"/>
        <w:rPr>
          <w:bCs/>
          <w:sz w:val="28"/>
          <w:szCs w:val="24"/>
        </w:rPr>
      </w:pPr>
      <w:r w:rsidRPr="00FE0CF7">
        <w:rPr>
          <w:bCs/>
          <w:sz w:val="28"/>
          <w:szCs w:val="24"/>
        </w:rPr>
        <w:t>– технические средства (компьютерная техника, проектор);</w:t>
      </w:r>
    </w:p>
    <w:p w:rsidR="00FE0CF7" w:rsidRPr="00FE0CF7" w:rsidRDefault="00FE0CF7" w:rsidP="00FE0CF7">
      <w:pPr>
        <w:widowControl/>
        <w:spacing w:line="240" w:lineRule="auto"/>
        <w:ind w:firstLine="0"/>
        <w:rPr>
          <w:bCs/>
          <w:sz w:val="28"/>
          <w:szCs w:val="24"/>
        </w:rPr>
      </w:pPr>
      <w:r w:rsidRPr="00FE0CF7">
        <w:rPr>
          <w:bCs/>
          <w:sz w:val="28"/>
          <w:szCs w:val="24"/>
        </w:rPr>
        <w:t>– методы обучения с использованием информационных технологий (демонстрация мультимедийных материалов);</w:t>
      </w:r>
    </w:p>
    <w:p w:rsidR="00FE0CF7" w:rsidRDefault="00FE0CF7" w:rsidP="00FE0CF7">
      <w:pPr>
        <w:widowControl/>
        <w:spacing w:line="240" w:lineRule="auto"/>
        <w:ind w:firstLine="851"/>
        <w:rPr>
          <w:sz w:val="28"/>
          <w:szCs w:val="28"/>
        </w:rPr>
      </w:pPr>
      <w:r w:rsidRPr="00FE0CF7">
        <w:rPr>
          <w:bCs/>
          <w:sz w:val="28"/>
          <w:szCs w:val="24"/>
        </w:rPr>
        <w:t xml:space="preserve">– электронная </w:t>
      </w:r>
      <w:r w:rsidRPr="00FE0CF7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FE0CF7">
        <w:rPr>
          <w:sz w:val="28"/>
          <w:szCs w:val="28"/>
          <w:lang w:val="en-US"/>
        </w:rPr>
        <w:t>I</w:t>
      </w:r>
      <w:r w:rsidRPr="00FE0CF7">
        <w:rPr>
          <w:sz w:val="28"/>
          <w:szCs w:val="28"/>
        </w:rPr>
        <w:t xml:space="preserve"> [Электронный ресурс]. </w:t>
      </w:r>
      <w:r w:rsidRPr="00FE0CF7">
        <w:rPr>
          <w:bCs/>
          <w:sz w:val="28"/>
          <w:szCs w:val="24"/>
        </w:rPr>
        <w:t>–</w:t>
      </w:r>
      <w:r w:rsidRPr="00FE0CF7">
        <w:rPr>
          <w:sz w:val="28"/>
          <w:szCs w:val="28"/>
        </w:rPr>
        <w:t xml:space="preserve"> Режим доступа: </w:t>
      </w:r>
      <w:hyperlink r:id="rId9" w:history="1">
        <w:r w:rsidRPr="00DC68F3">
          <w:rPr>
            <w:rStyle w:val="aa"/>
            <w:sz w:val="28"/>
            <w:szCs w:val="28"/>
            <w:lang w:val="en-US"/>
          </w:rPr>
          <w:t>http</w:t>
        </w:r>
        <w:r w:rsidRPr="00DC68F3">
          <w:rPr>
            <w:rStyle w:val="aa"/>
            <w:sz w:val="28"/>
            <w:szCs w:val="28"/>
          </w:rPr>
          <w:t>://</w:t>
        </w:r>
        <w:proofErr w:type="spellStart"/>
        <w:r w:rsidRPr="00DC68F3">
          <w:rPr>
            <w:rStyle w:val="aa"/>
            <w:sz w:val="28"/>
            <w:szCs w:val="28"/>
            <w:lang w:val="en-US"/>
          </w:rPr>
          <w:t>sdo</w:t>
        </w:r>
        <w:proofErr w:type="spellEnd"/>
        <w:r w:rsidRPr="00DC68F3">
          <w:rPr>
            <w:rStyle w:val="aa"/>
            <w:sz w:val="28"/>
            <w:szCs w:val="28"/>
          </w:rPr>
          <w:t>.</w:t>
        </w:r>
        <w:proofErr w:type="spellStart"/>
        <w:r w:rsidRPr="00DC68F3">
          <w:rPr>
            <w:rStyle w:val="aa"/>
            <w:sz w:val="28"/>
            <w:szCs w:val="28"/>
            <w:lang w:val="en-US"/>
          </w:rPr>
          <w:t>pgups</w:t>
        </w:r>
        <w:proofErr w:type="spellEnd"/>
        <w:r w:rsidRPr="00DC68F3">
          <w:rPr>
            <w:rStyle w:val="aa"/>
            <w:sz w:val="28"/>
            <w:szCs w:val="28"/>
          </w:rPr>
          <w:t>.</w:t>
        </w:r>
        <w:proofErr w:type="spellStart"/>
        <w:r w:rsidRPr="00DC68F3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FE0CF7">
        <w:rPr>
          <w:sz w:val="28"/>
          <w:szCs w:val="28"/>
        </w:rPr>
        <w:t>.</w:t>
      </w:r>
    </w:p>
    <w:p w:rsidR="00204BCE" w:rsidRPr="00204BCE" w:rsidRDefault="00204BCE" w:rsidP="00FE0CF7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B2357C" w:rsidRDefault="00B2357C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204BCE" w:rsidRPr="00204BCE" w:rsidRDefault="00204BCE" w:rsidP="00204BCE">
      <w:pPr>
        <w:widowControl/>
        <w:spacing w:line="240" w:lineRule="auto"/>
        <w:ind w:firstLine="0"/>
        <w:jc w:val="center"/>
        <w:rPr>
          <w:rFonts w:eastAsia="Calibri"/>
          <w:bCs/>
          <w:sz w:val="28"/>
          <w:szCs w:val="28"/>
        </w:rPr>
      </w:pPr>
    </w:p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204BCE">
        <w:rPr>
          <w:rFonts w:eastAsia="Calibri"/>
          <w:bCs/>
          <w:sz w:val="28"/>
        </w:rPr>
        <w:t>всех видов учебных занятий, предусмотренных учебным планом по данно</w:t>
      </w:r>
      <w:r w:rsidR="00101097">
        <w:rPr>
          <w:rFonts w:eastAsia="Calibri"/>
          <w:bCs/>
          <w:sz w:val="28"/>
        </w:rPr>
        <w:t>му</w:t>
      </w:r>
      <w:r w:rsidRPr="00204BCE">
        <w:rPr>
          <w:rFonts w:eastAsia="Calibri"/>
          <w:bCs/>
          <w:sz w:val="28"/>
        </w:rPr>
        <w:t xml:space="preserve"> </w:t>
      </w:r>
      <w:r w:rsidR="00101097">
        <w:rPr>
          <w:rFonts w:eastAsia="Calibri"/>
          <w:bCs/>
          <w:sz w:val="28"/>
        </w:rPr>
        <w:t xml:space="preserve"> направлению </w:t>
      </w:r>
      <w:r w:rsidRPr="00204BCE">
        <w:rPr>
          <w:rFonts w:eastAsia="Calibri"/>
          <w:bCs/>
          <w:sz w:val="28"/>
        </w:rPr>
        <w:t>и соответствует</w:t>
      </w:r>
      <w:proofErr w:type="gramEnd"/>
      <w:r w:rsidRPr="00204BCE">
        <w:rPr>
          <w:rFonts w:eastAsia="Calibri"/>
          <w:bCs/>
          <w:sz w:val="28"/>
        </w:rPr>
        <w:t xml:space="preserve"> действующим санитарным и противопожарным нормам и правилам.</w:t>
      </w:r>
    </w:p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 xml:space="preserve"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 </w:t>
      </w:r>
    </w:p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04BCE" w:rsidRPr="00204BCE" w:rsidRDefault="003C5CE7" w:rsidP="00204BCE">
      <w:pPr>
        <w:widowControl/>
        <w:spacing w:line="240" w:lineRule="auto"/>
        <w:ind w:firstLine="851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104140</wp:posOffset>
            </wp:positionV>
            <wp:extent cx="1257935" cy="658495"/>
            <wp:effectExtent l="19050" t="0" r="0" b="0"/>
            <wp:wrapNone/>
            <wp:docPr id="3" name="Рисунок 3" descr="C:\Users\ВВГ\Desktop\2017-10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Г\Desktop\2017-10-11 1\1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900" t="41622" r="28998" b="5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204BCE" w:rsidRPr="00204BCE" w:rsidTr="00204BCE">
        <w:tc>
          <w:tcPr>
            <w:tcW w:w="4503" w:type="dxa"/>
            <w:shd w:val="clear" w:color="auto" w:fill="auto"/>
          </w:tcPr>
          <w:p w:rsidR="00204BCE" w:rsidRPr="00204BCE" w:rsidRDefault="00204BCE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204BCE">
              <w:rPr>
                <w:rFonts w:eastAsia="Calibri"/>
                <w:sz w:val="28"/>
                <w:szCs w:val="28"/>
              </w:rPr>
              <w:t xml:space="preserve">Разработчик программы, </w:t>
            </w:r>
          </w:p>
          <w:p w:rsidR="00204BCE" w:rsidRPr="00204BCE" w:rsidRDefault="00204BCE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к.т.н., 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04BCE" w:rsidRPr="00204BCE" w:rsidRDefault="00204BCE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04BCE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204BCE" w:rsidRPr="00204BCE" w:rsidRDefault="00204BCE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П.П. Бегунов</w:t>
            </w:r>
          </w:p>
        </w:tc>
      </w:tr>
      <w:tr w:rsidR="00204BCE" w:rsidRPr="00204BCE" w:rsidTr="00204BCE">
        <w:trPr>
          <w:trHeight w:val="284"/>
        </w:trPr>
        <w:tc>
          <w:tcPr>
            <w:tcW w:w="4503" w:type="dxa"/>
            <w:shd w:val="clear" w:color="auto" w:fill="auto"/>
          </w:tcPr>
          <w:p w:rsidR="00204BCE" w:rsidRPr="00204BCE" w:rsidRDefault="003C5CE7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«24» апреля 2018</w:t>
            </w:r>
            <w:r w:rsidRPr="00204BCE">
              <w:rPr>
                <w:rFonts w:eastAsia="Calibri"/>
                <w:bCs/>
                <w:sz w:val="28"/>
                <w:szCs w:val="28"/>
              </w:rPr>
              <w:t xml:space="preserve"> г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04BCE" w:rsidRPr="00204BCE" w:rsidRDefault="00204BCE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204BCE" w:rsidRPr="00204BCE" w:rsidRDefault="00204BCE" w:rsidP="00204BC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204BCE" w:rsidRPr="00204BCE" w:rsidRDefault="00204BCE" w:rsidP="00204BCE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204BCE" w:rsidRPr="00204BCE" w:rsidRDefault="00204BCE" w:rsidP="00204BCE">
      <w:pPr>
        <w:widowControl/>
        <w:suppressAutoHyphens/>
        <w:spacing w:line="240" w:lineRule="auto"/>
        <w:ind w:firstLine="0"/>
        <w:rPr>
          <w:sz w:val="28"/>
          <w:szCs w:val="28"/>
        </w:rPr>
      </w:pPr>
    </w:p>
    <w:p w:rsidR="00204BCE" w:rsidRPr="00204BCE" w:rsidRDefault="00204BCE" w:rsidP="00204BCE">
      <w:pPr>
        <w:widowControl/>
        <w:suppressAutoHyphens/>
        <w:spacing w:line="240" w:lineRule="auto"/>
        <w:ind w:firstLine="0"/>
        <w:rPr>
          <w:rFonts w:eastAsia="Calibri"/>
          <w:sz w:val="28"/>
          <w:szCs w:val="28"/>
        </w:rPr>
      </w:pPr>
    </w:p>
    <w:p w:rsidR="008649D8" w:rsidRDefault="008649D8" w:rsidP="00AB02AA">
      <w:pPr>
        <w:widowControl/>
        <w:suppressAutoHyphens/>
        <w:spacing w:line="240" w:lineRule="auto"/>
        <w:ind w:firstLine="0"/>
        <w:rPr>
          <w:sz w:val="28"/>
          <w:szCs w:val="28"/>
        </w:rPr>
      </w:pPr>
    </w:p>
    <w:sectPr w:rsidR="008649D8" w:rsidSect="00B44E7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C0" w:rsidRDefault="00B871C0" w:rsidP="00B44E72">
      <w:pPr>
        <w:spacing w:line="240" w:lineRule="auto"/>
      </w:pPr>
      <w:r>
        <w:separator/>
      </w:r>
    </w:p>
  </w:endnote>
  <w:endnote w:type="continuationSeparator" w:id="0">
    <w:p w:rsidR="00B871C0" w:rsidRDefault="00B871C0" w:rsidP="00B4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8230"/>
      <w:docPartObj>
        <w:docPartGallery w:val="Page Numbers (Bottom of Page)"/>
        <w:docPartUnique/>
      </w:docPartObj>
    </w:sdtPr>
    <w:sdtContent>
      <w:p w:rsidR="00004917" w:rsidRDefault="00E51709">
        <w:pPr>
          <w:pStyle w:val="a8"/>
          <w:jc w:val="right"/>
        </w:pPr>
        <w:r>
          <w:fldChar w:fldCharType="begin"/>
        </w:r>
        <w:r w:rsidR="00FE0CF7">
          <w:instrText xml:space="preserve"> PAGE   \* MERGEFORMAT </w:instrText>
        </w:r>
        <w:r>
          <w:fldChar w:fldCharType="separate"/>
        </w:r>
        <w:r w:rsidR="00EA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917" w:rsidRDefault="000049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C0" w:rsidRDefault="00B871C0" w:rsidP="00B44E72">
      <w:pPr>
        <w:spacing w:line="240" w:lineRule="auto"/>
      </w:pPr>
      <w:r>
        <w:separator/>
      </w:r>
    </w:p>
  </w:footnote>
  <w:footnote w:type="continuationSeparator" w:id="0">
    <w:p w:rsidR="00B871C0" w:rsidRDefault="00B871C0" w:rsidP="00B44E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C57"/>
    <w:multiLevelType w:val="hybridMultilevel"/>
    <w:tmpl w:val="0EC02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06531"/>
    <w:multiLevelType w:val="hybridMultilevel"/>
    <w:tmpl w:val="6726A29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4003"/>
    <w:multiLevelType w:val="hybridMultilevel"/>
    <w:tmpl w:val="A4A4C0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34A2B0B"/>
    <w:multiLevelType w:val="hybridMultilevel"/>
    <w:tmpl w:val="D2A45E3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99AA596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3205E6"/>
    <w:multiLevelType w:val="hybridMultilevel"/>
    <w:tmpl w:val="D902B932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020011"/>
    <w:multiLevelType w:val="hybridMultilevel"/>
    <w:tmpl w:val="9A80A246"/>
    <w:lvl w:ilvl="0" w:tplc="A6BAD4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97B0843"/>
    <w:multiLevelType w:val="hybridMultilevel"/>
    <w:tmpl w:val="0EC02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974E1B"/>
    <w:multiLevelType w:val="hybridMultilevel"/>
    <w:tmpl w:val="4492FD6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AFA55DB"/>
    <w:multiLevelType w:val="hybridMultilevel"/>
    <w:tmpl w:val="08AE7EFC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67243D8"/>
    <w:multiLevelType w:val="hybridMultilevel"/>
    <w:tmpl w:val="D270B91A"/>
    <w:lvl w:ilvl="0" w:tplc="A6BAD4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15"/>
  </w:num>
  <w:num w:numId="5">
    <w:abstractNumId w:val="4"/>
  </w:num>
  <w:num w:numId="6">
    <w:abstractNumId w:val="18"/>
  </w:num>
  <w:num w:numId="7">
    <w:abstractNumId w:val="6"/>
  </w:num>
  <w:num w:numId="8">
    <w:abstractNumId w:val="16"/>
  </w:num>
  <w:num w:numId="9">
    <w:abstractNumId w:val="21"/>
  </w:num>
  <w:num w:numId="10">
    <w:abstractNumId w:val="13"/>
  </w:num>
  <w:num w:numId="11">
    <w:abstractNumId w:val="12"/>
  </w:num>
  <w:num w:numId="12">
    <w:abstractNumId w:val="31"/>
  </w:num>
  <w:num w:numId="13">
    <w:abstractNumId w:val="26"/>
  </w:num>
  <w:num w:numId="14">
    <w:abstractNumId w:val="29"/>
  </w:num>
  <w:num w:numId="15">
    <w:abstractNumId w:val="28"/>
  </w:num>
  <w:num w:numId="16">
    <w:abstractNumId w:val="20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11"/>
  </w:num>
  <w:num w:numId="22">
    <w:abstractNumId w:val="27"/>
  </w:num>
  <w:num w:numId="23">
    <w:abstractNumId w:val="2"/>
  </w:num>
  <w:num w:numId="24">
    <w:abstractNumId w:val="1"/>
  </w:num>
  <w:num w:numId="25">
    <w:abstractNumId w:val="25"/>
  </w:num>
  <w:num w:numId="26">
    <w:abstractNumId w:val="23"/>
  </w:num>
  <w:num w:numId="27">
    <w:abstractNumId w:val="0"/>
  </w:num>
  <w:num w:numId="28">
    <w:abstractNumId w:val="5"/>
  </w:num>
  <w:num w:numId="29">
    <w:abstractNumId w:val="3"/>
  </w:num>
  <w:num w:numId="30">
    <w:abstractNumId w:val="14"/>
  </w:num>
  <w:num w:numId="31">
    <w:abstractNumId w:val="3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917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40F1"/>
    <w:rsid w:val="000E58A4"/>
    <w:rsid w:val="000F2E20"/>
    <w:rsid w:val="000F7490"/>
    <w:rsid w:val="00101097"/>
    <w:rsid w:val="00103824"/>
    <w:rsid w:val="00103EE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1ADC"/>
    <w:rsid w:val="00163F22"/>
    <w:rsid w:val="001863CC"/>
    <w:rsid w:val="00197531"/>
    <w:rsid w:val="001A2821"/>
    <w:rsid w:val="001A78C6"/>
    <w:rsid w:val="001B2F34"/>
    <w:rsid w:val="001C2248"/>
    <w:rsid w:val="001C4491"/>
    <w:rsid w:val="001C493F"/>
    <w:rsid w:val="001C6CE7"/>
    <w:rsid w:val="001C7382"/>
    <w:rsid w:val="001D0107"/>
    <w:rsid w:val="001E6889"/>
    <w:rsid w:val="002007E7"/>
    <w:rsid w:val="00200A40"/>
    <w:rsid w:val="00204BCE"/>
    <w:rsid w:val="00204E48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3EFC"/>
    <w:rsid w:val="00294080"/>
    <w:rsid w:val="002A228F"/>
    <w:rsid w:val="002A28B2"/>
    <w:rsid w:val="002A3DC1"/>
    <w:rsid w:val="002D5299"/>
    <w:rsid w:val="002E0DFE"/>
    <w:rsid w:val="002E1FE1"/>
    <w:rsid w:val="002E742D"/>
    <w:rsid w:val="002F356E"/>
    <w:rsid w:val="002F6403"/>
    <w:rsid w:val="002F7F78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3685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C5CE7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56FA3"/>
    <w:rsid w:val="00467271"/>
    <w:rsid w:val="004728D4"/>
    <w:rsid w:val="0047344E"/>
    <w:rsid w:val="004762C5"/>
    <w:rsid w:val="00480E1B"/>
    <w:rsid w:val="0048304E"/>
    <w:rsid w:val="0048379C"/>
    <w:rsid w:val="00483FDC"/>
    <w:rsid w:val="00485395"/>
    <w:rsid w:val="00490574"/>
    <w:rsid w:val="004929B4"/>
    <w:rsid w:val="00493555"/>
    <w:rsid w:val="004947EE"/>
    <w:rsid w:val="00494D66"/>
    <w:rsid w:val="00496885"/>
    <w:rsid w:val="004A3C8D"/>
    <w:rsid w:val="004B5629"/>
    <w:rsid w:val="004C29B3"/>
    <w:rsid w:val="004C3FFE"/>
    <w:rsid w:val="004C4122"/>
    <w:rsid w:val="004F45B3"/>
    <w:rsid w:val="004F472C"/>
    <w:rsid w:val="0050182F"/>
    <w:rsid w:val="00502576"/>
    <w:rsid w:val="005108CA"/>
    <w:rsid w:val="005128A4"/>
    <w:rsid w:val="005146E7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78B8"/>
    <w:rsid w:val="005E4B91"/>
    <w:rsid w:val="005E7600"/>
    <w:rsid w:val="005E7989"/>
    <w:rsid w:val="005F29AD"/>
    <w:rsid w:val="00607512"/>
    <w:rsid w:val="00620A00"/>
    <w:rsid w:val="006338D7"/>
    <w:rsid w:val="00654E9B"/>
    <w:rsid w:val="006622A4"/>
    <w:rsid w:val="00665E04"/>
    <w:rsid w:val="00670DC4"/>
    <w:rsid w:val="006740BE"/>
    <w:rsid w:val="006758BB"/>
    <w:rsid w:val="006759B2"/>
    <w:rsid w:val="00677827"/>
    <w:rsid w:val="00692E37"/>
    <w:rsid w:val="006974CF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6342"/>
    <w:rsid w:val="00727066"/>
    <w:rsid w:val="00731B78"/>
    <w:rsid w:val="00736A1B"/>
    <w:rsid w:val="0074094A"/>
    <w:rsid w:val="00743903"/>
    <w:rsid w:val="00744E32"/>
    <w:rsid w:val="00754BE8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2648"/>
    <w:rsid w:val="007C0285"/>
    <w:rsid w:val="007D392C"/>
    <w:rsid w:val="007D7EAC"/>
    <w:rsid w:val="007E3977"/>
    <w:rsid w:val="007E50E8"/>
    <w:rsid w:val="007E7072"/>
    <w:rsid w:val="007F2B72"/>
    <w:rsid w:val="00800843"/>
    <w:rsid w:val="008147D9"/>
    <w:rsid w:val="00816F43"/>
    <w:rsid w:val="00823DC0"/>
    <w:rsid w:val="008353E1"/>
    <w:rsid w:val="0084368C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25AA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97802"/>
    <w:rsid w:val="00AB02AA"/>
    <w:rsid w:val="00AB57D4"/>
    <w:rsid w:val="00AB689B"/>
    <w:rsid w:val="00AD642A"/>
    <w:rsid w:val="00AE3971"/>
    <w:rsid w:val="00AF34CF"/>
    <w:rsid w:val="00B03720"/>
    <w:rsid w:val="00B054F2"/>
    <w:rsid w:val="00B2357C"/>
    <w:rsid w:val="00B37313"/>
    <w:rsid w:val="00B41204"/>
    <w:rsid w:val="00B42E6C"/>
    <w:rsid w:val="00B431D7"/>
    <w:rsid w:val="00B44E72"/>
    <w:rsid w:val="00B51DE2"/>
    <w:rsid w:val="00B52D93"/>
    <w:rsid w:val="00B5327B"/>
    <w:rsid w:val="00B550E4"/>
    <w:rsid w:val="00B5738A"/>
    <w:rsid w:val="00B61C51"/>
    <w:rsid w:val="00B74479"/>
    <w:rsid w:val="00B82BA6"/>
    <w:rsid w:val="00B82EAA"/>
    <w:rsid w:val="00B871C0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66BA2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3091"/>
    <w:rsid w:val="00D1455C"/>
    <w:rsid w:val="00D16774"/>
    <w:rsid w:val="00D23D0B"/>
    <w:rsid w:val="00D23ED0"/>
    <w:rsid w:val="00D2714B"/>
    <w:rsid w:val="00D322E9"/>
    <w:rsid w:val="00D36890"/>
    <w:rsid w:val="00D36ADA"/>
    <w:rsid w:val="00D514C5"/>
    <w:rsid w:val="00D517A5"/>
    <w:rsid w:val="00D679E5"/>
    <w:rsid w:val="00D7163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597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51709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053C"/>
    <w:rsid w:val="00EA2396"/>
    <w:rsid w:val="00EA5F0E"/>
    <w:rsid w:val="00EB402F"/>
    <w:rsid w:val="00EB7F44"/>
    <w:rsid w:val="00EC214C"/>
    <w:rsid w:val="00ED101F"/>
    <w:rsid w:val="00ED1ADD"/>
    <w:rsid w:val="00ED448C"/>
    <w:rsid w:val="00ED798E"/>
    <w:rsid w:val="00F01EB0"/>
    <w:rsid w:val="00F0473C"/>
    <w:rsid w:val="00F05DEA"/>
    <w:rsid w:val="00F13FAB"/>
    <w:rsid w:val="00F15715"/>
    <w:rsid w:val="00F23B7B"/>
    <w:rsid w:val="00F4183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234B"/>
    <w:rsid w:val="00FC3EC0"/>
    <w:rsid w:val="00FE0CF7"/>
    <w:rsid w:val="00FE45E8"/>
    <w:rsid w:val="00FE637B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7E50E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header"/>
    <w:basedOn w:val="a"/>
    <w:link w:val="a7"/>
    <w:uiPriority w:val="99"/>
    <w:semiHidden/>
    <w:unhideWhenUsed/>
    <w:rsid w:val="00B44E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E72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B44E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72"/>
    <w:rPr>
      <w:rFonts w:ascii="Times New Roman" w:eastAsia="Times New Roman" w:hAnsi="Times New Roman"/>
      <w:sz w:val="16"/>
    </w:rPr>
  </w:style>
  <w:style w:type="character" w:styleId="aa">
    <w:name w:val="Hyperlink"/>
    <w:basedOn w:val="a0"/>
    <w:uiPriority w:val="99"/>
    <w:unhideWhenUsed/>
    <w:rsid w:val="00FE0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6E07-BCF4-44E8-8DCA-21A99205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ВВГ</cp:lastModifiedBy>
  <cp:revision>14</cp:revision>
  <cp:lastPrinted>2017-10-31T13:30:00Z</cp:lastPrinted>
  <dcterms:created xsi:type="dcterms:W3CDTF">2017-11-08T06:38:00Z</dcterms:created>
  <dcterms:modified xsi:type="dcterms:W3CDTF">2018-05-17T07:10:00Z</dcterms:modified>
</cp:coreProperties>
</file>