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ФЕДЕРАЛЬНОЕ АГЕНТСТВО ЖЕЛЕЗНОДОРОЖНОГО ТРАНСПОРТА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Императора Александра </w:t>
      </w:r>
      <w:r w:rsidRPr="00A11BE7">
        <w:rPr>
          <w:sz w:val="28"/>
          <w:szCs w:val="28"/>
          <w:lang w:val="en-US"/>
        </w:rPr>
        <w:t>I</w:t>
      </w:r>
      <w:r w:rsidRPr="00A11BE7">
        <w:rPr>
          <w:sz w:val="28"/>
          <w:szCs w:val="28"/>
        </w:rPr>
        <w:t>»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(ФГБОУ ВО ПГУПС)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Кафедра «Водоснабжение, водоотведение и гидравлика»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11BE7">
        <w:rPr>
          <w:b/>
          <w:bCs/>
          <w:sz w:val="28"/>
          <w:szCs w:val="28"/>
        </w:rPr>
        <w:t>РАБОЧАЯ ПРОГРАММА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11BE7">
        <w:rPr>
          <w:i/>
          <w:iCs/>
          <w:sz w:val="28"/>
          <w:szCs w:val="28"/>
        </w:rPr>
        <w:t>дисциплины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rFonts w:eastAsia="Times New Roman"/>
          <w:sz w:val="28"/>
          <w:szCs w:val="28"/>
        </w:rPr>
        <w:t>«</w:t>
      </w:r>
      <w:r w:rsidRPr="000134C6">
        <w:rPr>
          <w:rFonts w:eastAsia="Times New Roman"/>
          <w:sz w:val="28"/>
          <w:szCs w:val="28"/>
        </w:rPr>
        <w:t>ПРОГРАММНОЕ ОБЕСПЕЧЕНИЕ ДЛЯ РАСЧЕТА СЕТЕЙ И СООРУЖЕНИЙ ВОДОСНАБЖЕНИЯ И ВОДООТВЕДЕНИЯ</w:t>
      </w:r>
      <w:r w:rsidRPr="00A11BE7">
        <w:rPr>
          <w:rFonts w:eastAsia="Times New Roman"/>
          <w:sz w:val="28"/>
          <w:szCs w:val="28"/>
        </w:rPr>
        <w:t>» (Б</w:t>
      </w:r>
      <w:proofErr w:type="gramStart"/>
      <w:r w:rsidRPr="00A11BE7">
        <w:rPr>
          <w:rFonts w:eastAsia="Times New Roman"/>
          <w:sz w:val="28"/>
          <w:szCs w:val="28"/>
        </w:rPr>
        <w:t>1</w:t>
      </w:r>
      <w:proofErr w:type="gramEnd"/>
      <w:r w:rsidRPr="00A11BE7">
        <w:rPr>
          <w:rFonts w:eastAsia="Times New Roman"/>
          <w:sz w:val="28"/>
          <w:szCs w:val="28"/>
        </w:rPr>
        <w:t>.В.ДВ.</w:t>
      </w:r>
      <w:r>
        <w:rPr>
          <w:rFonts w:eastAsia="Times New Roman"/>
          <w:sz w:val="28"/>
          <w:szCs w:val="28"/>
        </w:rPr>
        <w:t>7.2</w:t>
      </w:r>
      <w:r w:rsidRPr="00A11BE7">
        <w:rPr>
          <w:rFonts w:eastAsia="Times New Roman"/>
          <w:sz w:val="28"/>
          <w:szCs w:val="28"/>
        </w:rPr>
        <w:t>)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для направления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08.03.01 «Строительство»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по профилю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«Водоснабжение и водоотведение» 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Форма обучения – очная, заочная</w:t>
      </w: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134C6" w:rsidRPr="00A11BE7" w:rsidRDefault="000134C6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Санкт-Петербург</w:t>
      </w:r>
    </w:p>
    <w:p w:rsidR="000134C6" w:rsidRPr="00A11BE7" w:rsidRDefault="00434C32" w:rsidP="000134C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434C32" w:rsidRDefault="000134C6" w:rsidP="00434C32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A11BE7">
        <w:rPr>
          <w:sz w:val="28"/>
          <w:szCs w:val="28"/>
        </w:rPr>
        <w:br w:type="page"/>
      </w:r>
      <w:r w:rsidR="00434C32">
        <w:rPr>
          <w:noProof/>
          <w:sz w:val="28"/>
          <w:szCs w:val="28"/>
        </w:rPr>
        <w:lastRenderedPageBreak/>
        <w:t>ЛИ</w:t>
      </w:r>
      <w:r w:rsidR="00434C32" w:rsidRPr="00F86E7D">
        <w:rPr>
          <w:sz w:val="28"/>
          <w:szCs w:val="28"/>
          <w:lang w:eastAsia="zh-CN"/>
        </w:rPr>
        <w:t>СТ СОГЛАСОВАНИЙ</w:t>
      </w:r>
    </w:p>
    <w:p w:rsidR="00434C32" w:rsidRPr="00F86E7D" w:rsidRDefault="00AE06D9" w:rsidP="00434C32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AE06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73.95pt;margin-top:-83.5pt;width:579.5pt;height:841pt;z-index:2">
            <v:imagedata r:id="rId7" o:title="1 Лист согласований ВВБ"/>
          </v:shape>
        </w:pict>
      </w:r>
    </w:p>
    <w:p w:rsidR="00434C32" w:rsidRPr="00F86E7D" w:rsidRDefault="00434C32" w:rsidP="00434C32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34C32" w:rsidRPr="00A0159C" w:rsidRDefault="00434C32" w:rsidP="00434C32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34C32" w:rsidRPr="00A0159C" w:rsidRDefault="00434C32" w:rsidP="00434C3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434C32" w:rsidRPr="00A0159C" w:rsidRDefault="00434C32" w:rsidP="00434C3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434C32" w:rsidRPr="00F86E7D" w:rsidRDefault="00434C32" w:rsidP="00434C32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434C32" w:rsidRDefault="00434C32" w:rsidP="00434C3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34C32" w:rsidRPr="00F86E7D" w:rsidRDefault="00434C32" w:rsidP="00434C3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434C32" w:rsidRPr="00F86E7D" w:rsidTr="00265D63">
        <w:tc>
          <w:tcPr>
            <w:tcW w:w="5147" w:type="dxa"/>
            <w:hideMark/>
          </w:tcPr>
          <w:p w:rsidR="00434C32" w:rsidRPr="00A0159C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34C32" w:rsidRPr="00F86E7D" w:rsidTr="00265D63">
        <w:tc>
          <w:tcPr>
            <w:tcW w:w="5147" w:type="dxa"/>
          </w:tcPr>
          <w:p w:rsidR="00434C32" w:rsidRPr="00A0159C" w:rsidRDefault="00434C32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34C32" w:rsidRPr="00A0159C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434C32" w:rsidRPr="00A0159C" w:rsidRDefault="00434C32" w:rsidP="00265D6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434C32" w:rsidRPr="00A0159C" w:rsidRDefault="00434C32" w:rsidP="00265D6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434C32" w:rsidRPr="00A0159C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434C32" w:rsidRDefault="00434C32" w:rsidP="00434C3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34C32" w:rsidRPr="00F86E7D" w:rsidRDefault="00434C32" w:rsidP="00434C3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434C32" w:rsidRPr="00F86E7D" w:rsidTr="00265D63">
        <w:tc>
          <w:tcPr>
            <w:tcW w:w="507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34C32" w:rsidRPr="00F86E7D" w:rsidTr="00265D63">
        <w:tc>
          <w:tcPr>
            <w:tcW w:w="5070" w:type="dxa"/>
          </w:tcPr>
          <w:p w:rsidR="00434C32" w:rsidRPr="00A0159C" w:rsidRDefault="00434C32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34C32" w:rsidRPr="00F86E7D" w:rsidTr="00265D63">
        <w:tc>
          <w:tcPr>
            <w:tcW w:w="507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34C32" w:rsidRPr="00F86E7D" w:rsidTr="00265D63">
        <w:tc>
          <w:tcPr>
            <w:tcW w:w="507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434C32" w:rsidRPr="00F86E7D" w:rsidTr="00265D63">
        <w:tc>
          <w:tcPr>
            <w:tcW w:w="5070" w:type="dxa"/>
          </w:tcPr>
          <w:p w:rsidR="00434C32" w:rsidRPr="001135CD" w:rsidRDefault="00434C32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4C32" w:rsidRPr="00F86E7D" w:rsidRDefault="00434C32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434C32" w:rsidRDefault="00434C32" w:rsidP="00434C32"/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34C32" w:rsidRDefault="00434C32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35675" w:rsidRPr="00D2714B" w:rsidRDefault="00335675" w:rsidP="00434C3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35675" w:rsidRPr="00D2714B" w:rsidRDefault="00335675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335675" w:rsidRPr="00EB6EA1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</w:t>
      </w:r>
      <w:r w:rsidRPr="00EB6EA1">
        <w:rPr>
          <w:sz w:val="28"/>
          <w:szCs w:val="28"/>
        </w:rPr>
        <w:t>дисциплине «</w:t>
      </w:r>
      <w:r>
        <w:rPr>
          <w:rFonts w:eastAsia="Times New Roman"/>
          <w:bCs/>
          <w:sz w:val="28"/>
        </w:rPr>
        <w:t>П</w:t>
      </w:r>
      <w:r w:rsidRPr="00CD1E5B">
        <w:rPr>
          <w:rFonts w:eastAsia="Times New Roman"/>
          <w:bCs/>
          <w:sz w:val="28"/>
        </w:rPr>
        <w:t>рограммное обеспечение для расчёта сетей и сооружений водоснабжения и водоотведения</w:t>
      </w:r>
      <w:r w:rsidRPr="00EB6EA1">
        <w:rPr>
          <w:sz w:val="28"/>
          <w:szCs w:val="28"/>
        </w:rPr>
        <w:t>».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48688F">
        <w:rPr>
          <w:rFonts w:eastAsia="Times New Roman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Pr="0048688F">
        <w:rPr>
          <w:rFonts w:eastAsia="Times New Roman"/>
          <w:sz w:val="28"/>
        </w:rPr>
        <w:t xml:space="preserve"> систем водоснабжения и водоотведения</w:t>
      </w:r>
    </w:p>
    <w:p w:rsidR="00335675" w:rsidRDefault="00335675" w:rsidP="00D13091">
      <w:pPr>
        <w:widowControl/>
        <w:spacing w:line="240" w:lineRule="auto"/>
        <w:ind w:firstLine="851"/>
        <w:rPr>
          <w:rFonts w:eastAsia="Times New Roman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335675" w:rsidRPr="0048688F" w:rsidRDefault="00335675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5675" w:rsidRPr="00D2714B" w:rsidRDefault="00335675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335675" w:rsidRDefault="00335675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335675" w:rsidRPr="0048688F" w:rsidRDefault="00335675" w:rsidP="0048688F">
      <w:pPr>
        <w:widowControl/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>ЗНАТЬ</w:t>
      </w:r>
    </w:p>
    <w:p w:rsidR="00335675" w:rsidRPr="0048688F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335675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335675" w:rsidRPr="0048688F" w:rsidRDefault="00335675" w:rsidP="0048688F">
      <w:pPr>
        <w:widowControl/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УМЕТЬ</w:t>
      </w:r>
    </w:p>
    <w:p w:rsidR="00335675" w:rsidRPr="0048688F" w:rsidRDefault="00335675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335675" w:rsidRDefault="00335675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 xml:space="preserve">ВЛАДЕТЬ </w:t>
      </w:r>
    </w:p>
    <w:p w:rsidR="00936AB3" w:rsidRPr="0048688F" w:rsidRDefault="00936AB3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Times New Roman"/>
          <w:b/>
          <w:sz w:val="28"/>
          <w:szCs w:val="28"/>
        </w:rPr>
      </w:pPr>
    </w:p>
    <w:p w:rsidR="00335675" w:rsidRPr="0048688F" w:rsidRDefault="00335675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lastRenderedPageBreak/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0134C6" w:rsidRDefault="000134C6" w:rsidP="000134C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B56D7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134C6" w:rsidRPr="00A3574E" w:rsidRDefault="000134C6" w:rsidP="000134C6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134C6" w:rsidRDefault="000134C6" w:rsidP="000134C6">
      <w:pPr>
        <w:widowControl/>
        <w:numPr>
          <w:ilvl w:val="0"/>
          <w:numId w:val="28"/>
        </w:numPr>
        <w:spacing w:line="240" w:lineRule="auto"/>
        <w:ind w:left="567" w:hanging="567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0134C6" w:rsidRPr="0048688F" w:rsidRDefault="000134C6" w:rsidP="000134C6">
      <w:pPr>
        <w:widowControl/>
        <w:numPr>
          <w:ilvl w:val="0"/>
          <w:numId w:val="28"/>
        </w:numPr>
        <w:spacing w:line="240" w:lineRule="auto"/>
        <w:ind w:left="567" w:hanging="567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>
        <w:rPr>
          <w:sz w:val="28"/>
          <w:szCs w:val="28"/>
        </w:rPr>
        <w:t xml:space="preserve"> управления информацией (ОПК-4);</w:t>
      </w:r>
    </w:p>
    <w:p w:rsidR="000134C6" w:rsidRPr="00EB6EA1" w:rsidRDefault="000134C6" w:rsidP="000134C6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sz w:val="28"/>
          <w:szCs w:val="28"/>
        </w:rPr>
      </w:pPr>
      <w:r w:rsidRPr="00EB6EA1">
        <w:rPr>
          <w:sz w:val="28"/>
          <w:szCs w:val="28"/>
        </w:rPr>
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(ОПК-6);</w:t>
      </w:r>
    </w:p>
    <w:p w:rsidR="000134C6" w:rsidRPr="00A11BE7" w:rsidRDefault="000134C6" w:rsidP="000134C6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EB6EA1">
        <w:rPr>
          <w:sz w:val="28"/>
          <w:szCs w:val="28"/>
        </w:rPr>
        <w:t>умением использовать нормативные правовые документы в профес</w:t>
      </w:r>
      <w:r>
        <w:rPr>
          <w:sz w:val="28"/>
          <w:szCs w:val="28"/>
        </w:rPr>
        <w:t>сиональной деятельности (ОПК-8).</w:t>
      </w:r>
    </w:p>
    <w:p w:rsidR="000134C6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0134C6" w:rsidRPr="00680281" w:rsidRDefault="000134C6" w:rsidP="000134C6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0134C6" w:rsidRPr="00A3574E" w:rsidRDefault="000134C6" w:rsidP="000134C6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</w:t>
      </w:r>
      <w:r>
        <w:rPr>
          <w:sz w:val="28"/>
          <w:szCs w:val="28"/>
        </w:rPr>
        <w:t>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3B56D7" w:rsidRPr="003B56D7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3B56D7" w:rsidRPr="003B56D7">
        <w:t xml:space="preserve"> </w:t>
      </w:r>
      <w:r w:rsidR="003B56D7" w:rsidRPr="003B56D7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rFonts w:eastAsia="Times New Roman"/>
          <w:bCs/>
          <w:sz w:val="28"/>
        </w:rPr>
        <w:t>П</w:t>
      </w:r>
      <w:r w:rsidRPr="00CD1E5B">
        <w:rPr>
          <w:rFonts w:eastAsia="Times New Roman"/>
          <w:bCs/>
          <w:sz w:val="28"/>
        </w:rPr>
        <w:t>рограммное  обеспечение  для  расчёта  сетей и сооружений водоснабжения и водоотведения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</w:t>
      </w:r>
      <w:proofErr w:type="gramStart"/>
      <w:r w:rsidRPr="0048688F">
        <w:rPr>
          <w:sz w:val="28"/>
          <w:szCs w:val="28"/>
        </w:rPr>
        <w:t>1</w:t>
      </w:r>
      <w:proofErr w:type="gramEnd"/>
      <w:r w:rsidRPr="0048688F">
        <w:rPr>
          <w:sz w:val="28"/>
          <w:szCs w:val="28"/>
        </w:rPr>
        <w:t>.В.ДВ.</w:t>
      </w:r>
      <w:r>
        <w:rPr>
          <w:sz w:val="28"/>
          <w:szCs w:val="28"/>
        </w:rPr>
        <w:t>7.2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335675" w:rsidRDefault="0033567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335675" w:rsidRPr="00D2714B" w:rsidRDefault="0033567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41D3C" w:rsidRPr="00D2714B" w:rsidRDefault="00441D3C" w:rsidP="00441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974"/>
        <w:gridCol w:w="920"/>
        <w:gridCol w:w="10"/>
      </w:tblGrid>
      <w:tr w:rsidR="00441D3C" w:rsidRPr="00D2714B" w:rsidTr="0073325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8F027B" w:rsidRDefault="00441D3C" w:rsidP="00733250">
            <w:pPr>
              <w:widowControl/>
              <w:tabs>
                <w:tab w:val="left" w:pos="851"/>
              </w:tabs>
              <w:spacing w:line="240" w:lineRule="auto"/>
              <w:ind w:right="-105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EB6EA1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48688F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41D3C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48688F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C72A65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EB6EA1" w:rsidRDefault="00441D3C" w:rsidP="00733250">
            <w:pPr>
              <w:widowControl/>
              <w:spacing w:line="240" w:lineRule="auto"/>
              <w:ind w:firstLine="0"/>
              <w:jc w:val="left"/>
              <w:rPr>
                <w:szCs w:val="16"/>
              </w:rPr>
            </w:pPr>
          </w:p>
          <w:p w:rsidR="00F3027A" w:rsidRDefault="00F3027A" w:rsidP="00F3027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C442E1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3027A">
              <w:rPr>
                <w:sz w:val="28"/>
                <w:szCs w:val="28"/>
              </w:rPr>
              <w:t>2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C442E1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2361A3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2361A3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41D3C" w:rsidRPr="00D2714B" w:rsidTr="00733250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F3027A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  <w:r w:rsidR="00441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41D3C" w:rsidRPr="00D2714B" w:rsidRDefault="00441D3C" w:rsidP="00441D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134"/>
        <w:gridCol w:w="1084"/>
      </w:tblGrid>
      <w:tr w:rsidR="00441D3C" w:rsidRPr="00D2714B" w:rsidTr="00733250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41D3C" w:rsidRPr="00D2714B" w:rsidRDefault="00441D3C" w:rsidP="00441D3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41D3C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Default="00441D3C" w:rsidP="0073325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Default="00441D3C" w:rsidP="00733250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</w:tr>
      <w:tr w:rsidR="00441D3C" w:rsidRPr="00D2714B" w:rsidTr="00733250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D3C" w:rsidRPr="00D2714B" w:rsidRDefault="00441D3C" w:rsidP="007332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35675" w:rsidRPr="00D2714B" w:rsidRDefault="00335675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335675" w:rsidRDefault="00335675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"/>
        <w:gridCol w:w="3048"/>
        <w:gridCol w:w="5760"/>
      </w:tblGrid>
      <w:tr w:rsidR="00335675" w:rsidRPr="00226284">
        <w:trPr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26284">
              <w:rPr>
                <w:rFonts w:eastAsia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26284">
              <w:rPr>
                <w:rFonts w:eastAsia="Times New Roman"/>
                <w:bCs/>
                <w:sz w:val="24"/>
                <w:szCs w:val="24"/>
              </w:rPr>
              <w:t>/</w:t>
            </w:r>
            <w:proofErr w:type="spellStart"/>
            <w:r w:rsidRPr="00226284">
              <w:rPr>
                <w:rFonts w:eastAsia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226284" w:rsidRDefault="00335675" w:rsidP="0022628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226284">
              <w:rPr>
                <w:rFonts w:eastAsia="Times New Roman"/>
                <w:bCs/>
                <w:sz w:val="24"/>
                <w:szCs w:val="24"/>
              </w:rPr>
              <w:t>Содержание раздела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0" w:name="_Hlt3188615"/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</w:t>
            </w:r>
            <w:proofErr w:type="spellStart"/>
            <w:r w:rsidRPr="007E26D5">
              <w:rPr>
                <w:sz w:val="24"/>
                <w:szCs w:val="24"/>
              </w:rPr>
              <w:t>аэротенков</w:t>
            </w:r>
            <w:proofErr w:type="spellEnd"/>
            <w:r w:rsidRPr="007E26D5">
              <w:rPr>
                <w:sz w:val="24"/>
                <w:szCs w:val="24"/>
              </w:rPr>
              <w:t xml:space="preserve"> с продленной аэрацией)</w:t>
            </w:r>
            <w:bookmarkEnd w:id="0"/>
            <w:r w:rsidR="00D9760D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9173B" w:rsidP="00B309BB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В аэрационных установках на полное окисление (АУПО) одновременно протекают два биохимических процесса - изъятие загрязнений из не отстроенной сточной жидкости (СЖ) и аэробная минерализация избыточного активного ила (АИ). При биохимической очистке в АУПО сточных вод одинакового состава видовой и количественный состав АИ и его иловой индекс (ИИ) зависят от нагрузки </w:t>
            </w:r>
            <w:proofErr w:type="spellStart"/>
            <w:r w:rsidRPr="007E26D5">
              <w:rPr>
                <w:sz w:val="24"/>
                <w:szCs w:val="24"/>
              </w:rPr>
              <w:t>q</w:t>
            </w:r>
            <w:proofErr w:type="spellEnd"/>
            <w:r w:rsidRPr="007E26D5">
              <w:rPr>
                <w:sz w:val="24"/>
                <w:szCs w:val="24"/>
              </w:rPr>
              <w:t xml:space="preserve">, на единицу массы АИ по массе изымаемых загрязнений (по </w:t>
            </w:r>
            <w:proofErr w:type="spellStart"/>
            <w:r w:rsidRPr="007E26D5">
              <w:rPr>
                <w:sz w:val="24"/>
                <w:szCs w:val="24"/>
              </w:rPr>
              <w:t>БПК</w:t>
            </w:r>
            <w:r w:rsidRPr="007E26D5">
              <w:rPr>
                <w:sz w:val="24"/>
                <w:szCs w:val="24"/>
                <w:vertAlign w:val="subscript"/>
              </w:rPr>
              <w:t>полн</w:t>
            </w:r>
            <w:proofErr w:type="spellEnd"/>
            <w:r w:rsidRPr="007E26D5">
              <w:rPr>
                <w:sz w:val="24"/>
                <w:szCs w:val="24"/>
              </w:rPr>
              <w:t xml:space="preserve">) в единицу </w:t>
            </w:r>
            <w:r w:rsidRPr="007E26D5">
              <w:rPr>
                <w:sz w:val="24"/>
                <w:szCs w:val="24"/>
              </w:rPr>
              <w:lastRenderedPageBreak/>
              <w:t>времени, мг/(г</w:t>
            </w:r>
            <w:r w:rsidR="00B309BB">
              <w:rPr>
                <w:sz w:val="24"/>
                <w:szCs w:val="24"/>
                <w:vertAlign w:val="subscript"/>
              </w:rPr>
              <w:t>·</w:t>
            </w:r>
            <w:proofErr w:type="spellStart"/>
            <w:r w:rsidRPr="007E26D5">
              <w:rPr>
                <w:sz w:val="24"/>
                <w:szCs w:val="24"/>
              </w:rPr>
              <w:t>сут</w:t>
            </w:r>
            <w:proofErr w:type="spellEnd"/>
            <w:r w:rsidRPr="007E26D5">
              <w:rPr>
                <w:sz w:val="24"/>
                <w:szCs w:val="24"/>
              </w:rPr>
              <w:t>)</w:t>
            </w:r>
            <w:r w:rsidR="00B309BB">
              <w:rPr>
                <w:sz w:val="24"/>
                <w:szCs w:val="24"/>
              </w:rPr>
              <w:t>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L9"/>
              <w:ind w:firstLine="13"/>
              <w:rPr>
                <w:sz w:val="24"/>
                <w:szCs w:val="24"/>
              </w:rPr>
            </w:pPr>
            <w:bookmarkStart w:id="1" w:name="_Hlt3188442"/>
            <w:r w:rsidRPr="007E26D5">
              <w:rPr>
                <w:sz w:val="24"/>
                <w:szCs w:val="24"/>
              </w:rPr>
              <w:t>Определение основных характ</w:t>
            </w:r>
            <w:bookmarkStart w:id="2" w:name="_Hlt3188633"/>
            <w:bookmarkEnd w:id="2"/>
            <w:r w:rsidRPr="007E26D5">
              <w:rPr>
                <w:sz w:val="24"/>
                <w:szCs w:val="24"/>
              </w:rPr>
              <w:t xml:space="preserve">еристик работы </w:t>
            </w:r>
            <w:proofErr w:type="spellStart"/>
            <w:r w:rsidRPr="007E26D5">
              <w:rPr>
                <w:sz w:val="24"/>
                <w:szCs w:val="24"/>
              </w:rPr>
              <w:t>биосорбера</w:t>
            </w:r>
            <w:bookmarkEnd w:id="1"/>
            <w:proofErr w:type="spellEnd"/>
            <w:r w:rsidR="00B309BB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73B" w:rsidRPr="007E26D5" w:rsidRDefault="0099173B" w:rsidP="007E26D5">
            <w:pPr>
              <w:spacing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7E26D5">
              <w:rPr>
                <w:sz w:val="24"/>
                <w:szCs w:val="24"/>
              </w:rPr>
              <w:t>Биосорбционный</w:t>
            </w:r>
            <w:proofErr w:type="spellEnd"/>
            <w:r w:rsidRPr="007E26D5">
              <w:rPr>
                <w:sz w:val="24"/>
                <w:szCs w:val="24"/>
              </w:rPr>
              <w:t xml:space="preserve"> метод очистки сточных вод представляет собой комбинированный способ очистки сточных вод, сочетающий два процесса - сорбцию и биохимическое окисление. Применение </w:t>
            </w:r>
            <w:proofErr w:type="spellStart"/>
            <w:r w:rsidRPr="007E26D5">
              <w:rPr>
                <w:sz w:val="24"/>
                <w:szCs w:val="24"/>
              </w:rPr>
              <w:t>биосорбционной</w:t>
            </w:r>
            <w:proofErr w:type="spellEnd"/>
            <w:r w:rsidRPr="007E26D5">
              <w:rPr>
                <w:sz w:val="24"/>
                <w:szCs w:val="24"/>
              </w:rPr>
              <w:t xml:space="preserve"> очистки целесообразно при высоких значениях ХПК, цветности, СПАВ и наличия других </w:t>
            </w:r>
            <w:proofErr w:type="spellStart"/>
            <w:r w:rsidRPr="007E26D5">
              <w:rPr>
                <w:sz w:val="24"/>
                <w:szCs w:val="24"/>
              </w:rPr>
              <w:t>трудноокисляемых</w:t>
            </w:r>
            <w:proofErr w:type="spellEnd"/>
            <w:r w:rsidRPr="007E26D5">
              <w:rPr>
                <w:sz w:val="24"/>
                <w:szCs w:val="24"/>
              </w:rPr>
              <w:t xml:space="preserve"> веществ.</w:t>
            </w:r>
          </w:p>
          <w:p w:rsidR="00335675" w:rsidRPr="00C10363" w:rsidRDefault="0099173B" w:rsidP="00B309BB">
            <w:pPr>
              <w:pStyle w:val="a9"/>
              <w:ind w:firstLine="284"/>
              <w:rPr>
                <w:color w:val="000000"/>
                <w:szCs w:val="24"/>
                <w:lang w:val="ru-RU" w:eastAsia="ru-RU"/>
              </w:rPr>
            </w:pPr>
            <w:r w:rsidRPr="00823B7D">
              <w:rPr>
                <w:szCs w:val="24"/>
                <w:lang w:val="ru-RU" w:eastAsia="ru-RU"/>
              </w:rPr>
              <w:t xml:space="preserve">По сравнению с биологической очисткой </w:t>
            </w:r>
            <w:proofErr w:type="spellStart"/>
            <w:r w:rsidRPr="00823B7D">
              <w:rPr>
                <w:szCs w:val="24"/>
                <w:lang w:val="ru-RU" w:eastAsia="ru-RU"/>
              </w:rPr>
              <w:t>биосорционная</w:t>
            </w:r>
            <w:proofErr w:type="spellEnd"/>
            <w:r w:rsidRPr="00823B7D">
              <w:rPr>
                <w:szCs w:val="24"/>
                <w:lang w:val="ru-RU" w:eastAsia="ru-RU"/>
              </w:rPr>
              <w:t xml:space="preserve"> очистка позволяет: более глубоко очищать сточные воды; обезвреживать </w:t>
            </w:r>
            <w:proofErr w:type="spellStart"/>
            <w:r w:rsidRPr="00823B7D">
              <w:rPr>
                <w:szCs w:val="24"/>
                <w:lang w:val="ru-RU" w:eastAsia="ru-RU"/>
              </w:rPr>
              <w:t>трудноокисляемые</w:t>
            </w:r>
            <w:proofErr w:type="spellEnd"/>
            <w:r w:rsidRPr="00823B7D">
              <w:rPr>
                <w:szCs w:val="24"/>
                <w:lang w:val="ru-RU" w:eastAsia="ru-RU"/>
              </w:rPr>
              <w:t xml:space="preserve"> вещества; очищать концентрированные стоки без их предварительного разбавления и обеспечивать высокую эффективность очистки сточных вод переменного состава.</w:t>
            </w:r>
          </w:p>
        </w:tc>
      </w:tr>
      <w:tr w:rsidR="00335675" w:rsidRPr="007E26D5">
        <w:trPr>
          <w:trHeight w:val="266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Изменение скорости потребления кислорода в </w:t>
            </w:r>
            <w:proofErr w:type="spellStart"/>
            <w:r w:rsidRPr="007E26D5">
              <w:rPr>
                <w:sz w:val="24"/>
                <w:szCs w:val="24"/>
              </w:rPr>
              <w:t>окситенке</w:t>
            </w:r>
            <w:proofErr w:type="spellEnd"/>
            <w:r w:rsidRPr="007E26D5">
              <w:rPr>
                <w:sz w:val="24"/>
                <w:szCs w:val="24"/>
              </w:rPr>
              <w:t xml:space="preserve">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 w:rsidR="00B309BB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E26D5">
              <w:rPr>
                <w:sz w:val="24"/>
                <w:szCs w:val="24"/>
              </w:rPr>
              <w:t>Окситенк</w:t>
            </w:r>
            <w:proofErr w:type="spellEnd"/>
            <w:r w:rsidRPr="007E26D5">
              <w:rPr>
                <w:sz w:val="24"/>
                <w:szCs w:val="24"/>
              </w:rPr>
              <w:t xml:space="preserve"> служит для биологической очистки сточных вод с применением технического кислорода или воздуха с добавлением технического кислорода. </w:t>
            </w:r>
            <w:proofErr w:type="gramStart"/>
            <w:r w:rsidRPr="007E26D5">
              <w:rPr>
                <w:sz w:val="24"/>
                <w:szCs w:val="24"/>
              </w:rPr>
              <w:t xml:space="preserve">Основное преимущество </w:t>
            </w:r>
            <w:proofErr w:type="spellStart"/>
            <w:r w:rsidRPr="007E26D5">
              <w:rPr>
                <w:sz w:val="24"/>
                <w:szCs w:val="24"/>
              </w:rPr>
              <w:t>окситенка</w:t>
            </w:r>
            <w:proofErr w:type="spellEnd"/>
            <w:r w:rsidRPr="007E26D5">
              <w:rPr>
                <w:sz w:val="24"/>
                <w:szCs w:val="24"/>
              </w:rPr>
              <w:t xml:space="preserve"> по сравнению с </w:t>
            </w:r>
            <w:proofErr w:type="spellStart"/>
            <w:r w:rsidRPr="007E26D5">
              <w:rPr>
                <w:sz w:val="24"/>
                <w:szCs w:val="24"/>
              </w:rPr>
              <w:t>азротенком</w:t>
            </w:r>
            <w:proofErr w:type="spellEnd"/>
            <w:r w:rsidRPr="007E26D5">
              <w:rPr>
                <w:sz w:val="24"/>
                <w:szCs w:val="24"/>
              </w:rPr>
              <w:t xml:space="preserve"> заключается в усиленной (в несколько раз) окислительной мощности </w:t>
            </w:r>
            <w:proofErr w:type="spellStart"/>
            <w:r w:rsidRPr="007E26D5">
              <w:rPr>
                <w:sz w:val="24"/>
                <w:szCs w:val="24"/>
              </w:rPr>
              <w:t>окситенка</w:t>
            </w:r>
            <w:proofErr w:type="spellEnd"/>
            <w:r w:rsidRPr="007E26D5">
              <w:rPr>
                <w:sz w:val="24"/>
                <w:szCs w:val="24"/>
              </w:rPr>
              <w:t xml:space="preserve">, что достигается за счет увеличения концентрации растворенного кислорода в сточной жидкости и как следствие возрастание его </w:t>
            </w:r>
            <w:proofErr w:type="spellStart"/>
            <w:r w:rsidRPr="007E26D5">
              <w:rPr>
                <w:sz w:val="24"/>
                <w:szCs w:val="24"/>
              </w:rPr>
              <w:t>массообмена</w:t>
            </w:r>
            <w:proofErr w:type="spellEnd"/>
            <w:r w:rsidRPr="007E26D5">
              <w:rPr>
                <w:sz w:val="24"/>
                <w:szCs w:val="24"/>
              </w:rPr>
              <w:t xml:space="preserve"> с содержащимися в сточной жидкости органическими загрязнениями Доза ила в окислителе достигает 6-10 г/л. При повышении дозы ила окислительная способность </w:t>
            </w:r>
            <w:proofErr w:type="spellStart"/>
            <w:r w:rsidRPr="007E26D5">
              <w:rPr>
                <w:sz w:val="24"/>
                <w:szCs w:val="24"/>
              </w:rPr>
              <w:t>окситенка</w:t>
            </w:r>
            <w:proofErr w:type="spellEnd"/>
            <w:r w:rsidRPr="007E26D5">
              <w:rPr>
                <w:sz w:val="24"/>
                <w:szCs w:val="24"/>
              </w:rPr>
              <w:t xml:space="preserve"> практически не возрастает.</w:t>
            </w:r>
            <w:proofErr w:type="gramEnd"/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3" w:name="_Hlt3188653"/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bookmarkEnd w:id="3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right="-2"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Флотация является сложным физико-химическим процессом. При очистке сточных вод наряду с флотацией в сложной гетерогенной системе, т.е. системе, состоящей из двух или более фаз, может иметь значение и флотация в простой гетерогенной системе, состоящей из одной фазы. В первом случае из сточной жидкости удаляются главным образом нерастворенные частицы и коллоиды совместно с некоторым количеством растворенных высокомолекулярных соединений - поверхностно-активных веществ, во втором - только молекулы поверхностно-активных веществ и некоторые ионы.</w:t>
            </w:r>
          </w:p>
          <w:p w:rsidR="00335675" w:rsidRPr="007E26D5" w:rsidRDefault="00790211" w:rsidP="00B309BB">
            <w:pPr>
              <w:spacing w:line="240" w:lineRule="auto"/>
              <w:ind w:right="-2"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Флотационные процессы определяются как процессы молекулярного прилипания частиц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флотируемого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материала к поверхности раздела фаз газ-вода, что обусловлено избытком свободной энергии поверхностных пограничных слоев, а также особыми поверхностными явлениями смачивания, которые возникают в местах соприкосновения трех фаз: жидкость - газ - твердое тело, т.е. по периметру смачивания.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4" w:name="_Hlt3188669"/>
            <w:r w:rsidRPr="007E26D5">
              <w:rPr>
                <w:snapToGrid w:val="0"/>
                <w:sz w:val="24"/>
                <w:szCs w:val="24"/>
              </w:rPr>
              <w:t xml:space="preserve">Флотационная очистка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 xml:space="preserve">сточных вод от </w:t>
            </w:r>
            <w:r w:rsidR="00B309BB" w:rsidRPr="007E26D5">
              <w:rPr>
                <w:snapToGrid w:val="0"/>
                <w:sz w:val="24"/>
                <w:szCs w:val="24"/>
              </w:rPr>
              <w:t>ПАВ</w:t>
            </w:r>
            <w:bookmarkEnd w:id="4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 xml:space="preserve">Флотация является сложным физико-химическим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 xml:space="preserve">процессом, который нашел довольно широкое применение при очистке сточных вод многих производств: горно-обогатительных, нефтеперерабатывающих, искусственного волокна, текстильных, трикотажных, пищевых. Она применяется для разделения активного ила после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аэротенков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>.</w:t>
            </w:r>
          </w:p>
          <w:p w:rsidR="00335675" w:rsidRPr="007E26D5" w:rsidRDefault="00790211" w:rsidP="00B309BB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За последние годы в нашей стране сильно увеличилось применение разнообразных синтетических поверхностно-активных веществ (ПАВ) для хозяйственно-бытовых нужд и в различных отраслях промышленности. Это в свою очередь поставило серьезные проблемы при очистке бытовых и производственных сточных вод. Незначительное содержание ПАВ в сточных водах приводит к уменьшению скорости оседания взвешенных частиц, к образованию пены в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аэротенках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угнетанию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в них биохимических процессов.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B309BB">
            <w:pPr>
              <w:spacing w:line="240" w:lineRule="auto"/>
              <w:ind w:firstLine="13"/>
              <w:jc w:val="left"/>
              <w:rPr>
                <w:sz w:val="24"/>
                <w:szCs w:val="24"/>
              </w:rPr>
            </w:pPr>
            <w:bookmarkStart w:id="5" w:name="_Hlt3188679"/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 w:rsidR="00B309BB"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bookmarkEnd w:id="5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Эффективным методом доочистки сточных вод от растворенных органических загрязнений, в том числе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биохимически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неокисляемых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>, является сорбция на активных углях. Этот метод дает возможность на стадии доочистки сточных вод снизить концентрацию органических загрязнений на 90-99%.</w:t>
            </w:r>
          </w:p>
          <w:p w:rsidR="00335675" w:rsidRPr="007E26D5" w:rsidRDefault="00790211" w:rsidP="00B309BB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Сорбция органических загрязнений на активных углях применяется как завершающая стадия доочистки сточных вод красильно-отделочных предприятий после их биохимической очистки или после предварительной очистки физико-химическими методами.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6" w:name="_Hlt3188694"/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bookmarkEnd w:id="6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tabs>
                <w:tab w:val="left" w:pos="1985"/>
              </w:tabs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 применяется в основном в тех случаях, когда требуется практически полное извлечение загрязнений. Реже сорбционная очистка применяется для изъятия из сточных вод одного известного вещества с целью его последующей регенерации и получения товарного продукта.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При адсорбции происходит концентрация молекул поглощаемого вещества на поверхности сорбента под действием силового поля поверхности. Силовое поле поверхности образуется в результате наличия у пограничных молекул твердой фазы в отличие от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внутрифазовых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молекул большей свободной энергии. В результате этого пограничные молекулы притягивают молекулы из контактирующей фазы. При этом конкурируют три вида межмолекулярного взаимодействия: 1) взаимодействие между молекулами сорбента и воды; 2) между молекулами сорбента и извлекаемого вещества; 3) между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>молекулами извлекаемого вещества и воды.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bookmarkStart w:id="7" w:name="_Hlt3188716"/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bookmarkEnd w:id="7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Одним из наиболее распространенных методов очистки производственных сточных вод, в том числе сточных вод текстильных предприятий промышленности, является их очистка при использовании коагулянтов. В практике очистки сточных вод применяются следующие минеральные коагулянты: сульфат алюминия - А1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(S0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3</w:t>
            </w:r>
            <w:r w:rsidRPr="007E26D5">
              <w:rPr>
                <w:snapToGrid w:val="0"/>
                <w:sz w:val="24"/>
                <w:szCs w:val="24"/>
              </w:rPr>
              <w:t>)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18Н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О, сульфат двухвалентного железа - FeSO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4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7H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O, хлорид железа - FеСl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3</w:t>
            </w:r>
            <w:r w:rsidRPr="007E26D5">
              <w:rPr>
                <w:snapToGrid w:val="0"/>
                <w:sz w:val="24"/>
                <w:szCs w:val="24"/>
                <w:vertAlign w:val="superscript"/>
              </w:rPr>
              <w:t>.</w:t>
            </w:r>
            <w:r w:rsidRPr="007E26D5">
              <w:rPr>
                <w:snapToGrid w:val="0"/>
                <w:sz w:val="24"/>
                <w:szCs w:val="24"/>
              </w:rPr>
              <w:t>6Н</w:t>
            </w:r>
            <w:r w:rsidRPr="007E26D5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7E26D5">
              <w:rPr>
                <w:snapToGrid w:val="0"/>
                <w:sz w:val="24"/>
                <w:szCs w:val="24"/>
              </w:rPr>
              <w:t>О.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7E26D5">
              <w:rPr>
                <w:snapToGrid w:val="0"/>
                <w:sz w:val="24"/>
                <w:szCs w:val="24"/>
              </w:rPr>
              <w:t xml:space="preserve">При использовании в качестве коагулянтов солей алюминия и железа в результате гидролиза образуются малорастворимые в воде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оксигидраты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железа или алюминия, которые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сорбируют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на хлопьевидной поверхности взвешенные, мелкодисперсные и коллоидные вещества и при благоприятных гидродинамических условиях оседают на дно отстойника, образуя осадок, или выносятся в пенный слой в процессе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реагентной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напорной флотации.</w:t>
            </w:r>
            <w:proofErr w:type="gramEnd"/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937FAC" w:rsidP="007E26D5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bookmarkStart w:id="8" w:name="_Hlt3188773"/>
            <w:r w:rsidRPr="007E26D5">
              <w:rPr>
                <w:snapToGrid w:val="0"/>
                <w:sz w:val="24"/>
                <w:szCs w:val="24"/>
              </w:rPr>
              <w:t xml:space="preserve">Определение доз коагулянтов 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при их совместном использовании</w:t>
            </w:r>
            <w:bookmarkEnd w:id="8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CB2" w:rsidRPr="007E26D5" w:rsidRDefault="00790211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Для улучшения процесса осаждения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оксигидратов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алюминия или железа с адсорбированными на их поверхности ПАВ и красителями в очищаемую воду помимо коагулянтов можно вводить высокомолекулярные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флокулянты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. Введение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, как правило, снижает дозы минеральных коагулянтов и соответственно объемы осадков.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Водорастворимые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красители, применяемые в текстильной промышленности, представляют собой в основном анионные соединения. Поэтому использование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катионного действия приводит к повышению эффекта удаления красителей.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9" w:name="_Hlt3188816"/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bookmarkEnd w:id="9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Метод электрокоагуляции обеспечивает высокие показатели очистки бытовых сточных вод и сточных вод ряда отраслей промышленности.</w:t>
            </w:r>
          </w:p>
          <w:p w:rsidR="001B1CB2" w:rsidRPr="007E26D5" w:rsidRDefault="00790211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В основе метода лежит электрохимическое растворение металла, ионы которого, </w:t>
            </w:r>
            <w:proofErr w:type="spellStart"/>
            <w:r w:rsidRPr="007E26D5">
              <w:rPr>
                <w:sz w:val="24"/>
                <w:szCs w:val="24"/>
              </w:rPr>
              <w:t>гидролизуясь</w:t>
            </w:r>
            <w:proofErr w:type="spellEnd"/>
            <w:r w:rsidRPr="007E26D5">
              <w:rPr>
                <w:sz w:val="24"/>
                <w:szCs w:val="24"/>
              </w:rPr>
              <w:t xml:space="preserve">, образуют в обрабатываемой среде малорастворимые </w:t>
            </w:r>
            <w:proofErr w:type="spellStart"/>
            <w:r w:rsidRPr="007E26D5">
              <w:rPr>
                <w:sz w:val="24"/>
                <w:szCs w:val="24"/>
              </w:rPr>
              <w:t>гидроксиды</w:t>
            </w:r>
            <w:proofErr w:type="spellEnd"/>
            <w:r w:rsidRPr="007E26D5">
              <w:rPr>
                <w:sz w:val="24"/>
                <w:szCs w:val="24"/>
              </w:rPr>
              <w:t>. В процессе электрокоагуляции на все составляющие сточной жидкости ок</w:t>
            </w:r>
            <w:r w:rsidR="00622208">
              <w:rPr>
                <w:sz w:val="24"/>
                <w:szCs w:val="24"/>
              </w:rPr>
              <w:t xml:space="preserve">азывается сложное воздействие. </w:t>
            </w:r>
            <w:r w:rsidRPr="007E26D5">
              <w:rPr>
                <w:sz w:val="24"/>
                <w:szCs w:val="24"/>
              </w:rPr>
              <w:t xml:space="preserve">Основные элементы этого воздействия, приводящие к снижению загрязненности воды, следующие: коагуляция полидисперсных золей, сорбция загрязнений </w:t>
            </w:r>
            <w:proofErr w:type="spellStart"/>
            <w:r w:rsidRPr="007E26D5">
              <w:rPr>
                <w:sz w:val="24"/>
                <w:szCs w:val="24"/>
              </w:rPr>
              <w:t>флокулами</w:t>
            </w:r>
            <w:proofErr w:type="spellEnd"/>
            <w:r w:rsidRPr="007E26D5">
              <w:rPr>
                <w:sz w:val="24"/>
                <w:szCs w:val="24"/>
              </w:rPr>
              <w:t xml:space="preserve"> </w:t>
            </w:r>
            <w:proofErr w:type="spellStart"/>
            <w:r w:rsidRPr="007E26D5">
              <w:rPr>
                <w:sz w:val="24"/>
                <w:szCs w:val="24"/>
              </w:rPr>
              <w:t>гидроксидов</w:t>
            </w:r>
            <w:proofErr w:type="spellEnd"/>
            <w:r w:rsidRPr="007E26D5">
              <w:rPr>
                <w:sz w:val="24"/>
                <w:szCs w:val="24"/>
              </w:rPr>
              <w:t xml:space="preserve"> металла, </w:t>
            </w:r>
            <w:proofErr w:type="spellStart"/>
            <w:r w:rsidRPr="007E26D5">
              <w:rPr>
                <w:sz w:val="24"/>
                <w:szCs w:val="24"/>
              </w:rPr>
              <w:t>соосаждение</w:t>
            </w:r>
            <w:proofErr w:type="spellEnd"/>
            <w:r w:rsidRPr="007E26D5">
              <w:rPr>
                <w:sz w:val="24"/>
                <w:szCs w:val="24"/>
              </w:rPr>
              <w:t>, окислительно-восстановительные реакции, протекающие на поверхности электродов.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10" w:name="_Hlt3188824"/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bookmarkEnd w:id="10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Озонирование является универсальным методом обработки воды, позволяющим эффективно </w:t>
            </w:r>
            <w:r w:rsidRPr="007E26D5">
              <w:rPr>
                <w:snapToGrid w:val="0"/>
                <w:sz w:val="24"/>
                <w:szCs w:val="24"/>
              </w:rPr>
              <w:lastRenderedPageBreak/>
              <w:t>воздействовать на большое число различных загрязнений сточных вод.</w:t>
            </w:r>
          </w:p>
          <w:p w:rsidR="001B1CB2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Вначале метод озонирования (впервые озон применен во Франции в 1886 г.) использовался для дезинфекции воды станций водоподготовки. В наше время озон, обладающий высокой окислительной способностью, применяется как для дезинфекции, так и для деструкции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трудноокисляющихся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органических загрязнений, которые встречаются в сточных водах в виде многочисленных классов красителей, поверхностно-активных веществ, пестицидов, а также для окисления цианидов, хроматов и т.д.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bookmarkStart w:id="11" w:name="_Hlt3188833"/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bookmarkEnd w:id="11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AB7B95">
              <w:rPr>
                <w:snapToGrid w:val="0"/>
                <w:sz w:val="24"/>
                <w:szCs w:val="24"/>
              </w:rPr>
              <w:t>Экстракция</w:t>
            </w:r>
            <w:r w:rsidRPr="007E26D5">
              <w:rPr>
                <w:snapToGrid w:val="0"/>
                <w:sz w:val="24"/>
                <w:szCs w:val="24"/>
              </w:rPr>
              <w:t xml:space="preserve"> - извлечение одного или нескольких веществ, растворенных в одной жидкой фазе. Другой фазой, практически не смешивающейся с первой.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Жидкостная экстракция в очистке сточных вод нашла применение в качестве метода локальной очистки производственных сточных вод, содержащих какое-либо вещество в значительных количествах. Практическое применение экстракция нашла на химических, нефтехимических и коксохимических заводах.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Процесс экстракционной очистки складывается из ряда последовательных операций: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смешение сточных вод с растворителем (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экстрагентом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>);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разделение образующихся несмешивающихся двух фаз - растворителя с растворенными в нем загрязнениями (экстракта) и сточной воды, освобожденной от загрязнения (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рафината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>);</w:t>
            </w:r>
          </w:p>
          <w:p w:rsidR="00790211" w:rsidRPr="007E26D5" w:rsidRDefault="00790211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отгонка </w:t>
            </w:r>
            <w:proofErr w:type="gramStart"/>
            <w:r w:rsidRPr="007E26D5">
              <w:rPr>
                <w:snapToGrid w:val="0"/>
                <w:sz w:val="24"/>
                <w:szCs w:val="24"/>
              </w:rPr>
              <w:t>растворившегося</w:t>
            </w:r>
            <w:proofErr w:type="gramEnd"/>
            <w:r w:rsidRPr="007E26D5">
              <w:rPr>
                <w:snapToGrid w:val="0"/>
                <w:sz w:val="24"/>
                <w:szCs w:val="24"/>
              </w:rPr>
              <w:t xml:space="preserve"> в сточной воде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экстрагента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>;</w:t>
            </w:r>
          </w:p>
          <w:p w:rsidR="00335675" w:rsidRPr="007E26D5" w:rsidRDefault="00790211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регенерация растворителя, как правило, путем его ректификации (перегонки).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D5" w:rsidRPr="007E26D5" w:rsidRDefault="007E26D5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Для доочистки сточных вод от взвешенных веществ можно использовать фильтры, загруженные различным фильтрующим материалом, - кварцевым песком, антрацитом, керамзитом и т.д.</w:t>
            </w:r>
          </w:p>
          <w:p w:rsidR="00335675" w:rsidRPr="007E26D5" w:rsidRDefault="007E26D5" w:rsidP="00AB7B95">
            <w:pPr>
              <w:spacing w:line="240" w:lineRule="auto"/>
              <w:ind w:firstLine="284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гравийно-песчаных фильтрах при высокой эффективности процесса является наиболее простым методом с точки зрения аппаратурного оформления процесса. Гравийно-песчаные фильтры широко используются для доочистки сточных вод от взвешенных веществ в нашей стране и за рубежом, как после предварительной очистки физико-химическими методами, так и после биохимической очистки. Эффект задержания взвешенных веществ такими фильтрами составляет до 90-95%.</w:t>
            </w:r>
          </w:p>
        </w:tc>
      </w:tr>
      <w:tr w:rsidR="00335675" w:rsidRPr="007E26D5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E26D5" w:rsidRDefault="007E26D5" w:rsidP="007E26D5">
            <w:pPr>
              <w:pStyle w:val="-"/>
              <w:spacing w:line="240" w:lineRule="auto"/>
              <w:rPr>
                <w:sz w:val="24"/>
                <w:szCs w:val="24"/>
              </w:rPr>
            </w:pPr>
            <w:bookmarkStart w:id="12" w:name="_Hlt3188884"/>
            <w:r w:rsidRPr="007E26D5">
              <w:rPr>
                <w:snapToGrid w:val="0"/>
                <w:sz w:val="24"/>
                <w:szCs w:val="24"/>
              </w:rPr>
              <w:t>Удаление биогенных элементов из сточных вод</w:t>
            </w:r>
            <w:bookmarkEnd w:id="12"/>
            <w:r w:rsidR="00B309B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6D5" w:rsidRPr="007E26D5" w:rsidRDefault="007E26D5" w:rsidP="007E26D5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В практике очистки сточных вод под биогенными элементами понимают азот и фосфор, хотя в более широком смысле к числу биогенных элементов относится и целый ряд других, составляющих клетки живых организмов.</w:t>
            </w:r>
          </w:p>
          <w:p w:rsidR="00335675" w:rsidRPr="007E26D5" w:rsidRDefault="007E26D5" w:rsidP="007E26D5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Соединения азота и фосфора в бытовых сточных водах являются продуктами жизнедеятельности человека. Кроме того, источником фосфора являются и поверхностно-активные вещества, применяемые в быту, так как в их состав входят полифосфаты. Сточные воды ряда производств (азотнотуковых заводов, химкомбинатов, заводов по производству фосфорной кислоты, фосфатных удобрений, лизина и т.д.) содержат либо азотные, либо фосфорные соединения, либо те и другие. Концентрация биогенных элементов в производственных сточных водах колеблется в широких пределах.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</w:t>
            </w:r>
            <w:bookmarkStart w:id="13" w:name="_Hlt3188886"/>
            <w:r w:rsidRPr="00792836">
              <w:rPr>
                <w:sz w:val="24"/>
                <w:szCs w:val="24"/>
              </w:rPr>
              <w:t>е</w:t>
            </w:r>
            <w:bookmarkEnd w:id="13"/>
            <w:r w:rsidRPr="00792836">
              <w:rPr>
                <w:sz w:val="24"/>
                <w:szCs w:val="24"/>
              </w:rPr>
              <w:t>ние</w:t>
            </w:r>
            <w:bookmarkStart w:id="14" w:name="_Hlt2589240"/>
            <w:bookmarkEnd w:id="14"/>
            <w:r w:rsidR="003E7C7C">
              <w:rPr>
                <w:sz w:val="24"/>
                <w:szCs w:val="24"/>
              </w:rPr>
              <w:t xml:space="preserve"> </w:t>
            </w:r>
            <w:r w:rsidRPr="00792836">
              <w:rPr>
                <w:sz w:val="24"/>
                <w:szCs w:val="24"/>
              </w:rPr>
              <w:t>количеств</w:t>
            </w:r>
            <w:bookmarkStart w:id="15" w:name="_Hlt2565952"/>
            <w:r w:rsidRPr="00792836">
              <w:rPr>
                <w:sz w:val="24"/>
                <w:szCs w:val="24"/>
              </w:rPr>
              <w:t>а</w:t>
            </w:r>
            <w:bookmarkEnd w:id="15"/>
            <w:r w:rsidRPr="00792836">
              <w:rPr>
                <w:sz w:val="24"/>
                <w:szCs w:val="24"/>
              </w:rPr>
              <w:t xml:space="preserve"> активног</w:t>
            </w:r>
            <w:bookmarkStart w:id="16" w:name="_Hlt2589254"/>
            <w:r w:rsidRPr="00792836">
              <w:rPr>
                <w:sz w:val="24"/>
                <w:szCs w:val="24"/>
              </w:rPr>
              <w:t>о</w:t>
            </w:r>
            <w:bookmarkEnd w:id="16"/>
            <w:r w:rsidRPr="00792836">
              <w:rPr>
                <w:sz w:val="24"/>
                <w:szCs w:val="24"/>
              </w:rPr>
              <w:t xml:space="preserve"> хлора в зависимости от мощности электролизера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Одним из самых распространенных способов обеззараживания воды является ее хлорирование. Сущность обеззараживающего действия хлора заключается в окислении органических веществ, входящих в состав протоплазмы клеток бактерий. Хлорирование воды осуществляется газообразным хлором или веществами, содержащими активный хлор, в частности гипохлоритом натрия.</w:t>
            </w:r>
          </w:p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 xml:space="preserve">Гипохлорит натрия можно получать электролизом раствора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NaCl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на электролизере с графитовыми электродами. При электролизе на электродах при прохождении электрического постоянного тока через раствор электролита протекает окислительно-восстановительный процесс: восстановление - на</w:t>
            </w:r>
            <w:r>
              <w:rPr>
                <w:color w:val="000000"/>
                <w:sz w:val="24"/>
                <w:szCs w:val="24"/>
              </w:rPr>
              <w:t xml:space="preserve"> катоде и окисление - на аноде.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</w:t>
            </w:r>
            <w:bookmarkStart w:id="17" w:name="_Hlt3188915"/>
            <w:r w:rsidRPr="00792836">
              <w:rPr>
                <w:sz w:val="24"/>
                <w:szCs w:val="24"/>
              </w:rPr>
              <w:t>е</w:t>
            </w:r>
            <w:bookmarkEnd w:id="17"/>
            <w:r w:rsidRPr="00792836">
              <w:rPr>
                <w:sz w:val="24"/>
                <w:szCs w:val="24"/>
              </w:rPr>
              <w:t>дел</w:t>
            </w:r>
            <w:bookmarkStart w:id="18" w:name="_Hlt3259168"/>
            <w:r w:rsidRPr="00792836">
              <w:rPr>
                <w:sz w:val="24"/>
                <w:szCs w:val="24"/>
              </w:rPr>
              <w:t>е</w:t>
            </w:r>
            <w:bookmarkEnd w:id="18"/>
            <w:r w:rsidRPr="00792836">
              <w:rPr>
                <w:sz w:val="24"/>
                <w:szCs w:val="24"/>
              </w:rPr>
              <w:t>ние степени распада органических веще</w:t>
            </w:r>
            <w:proofErr w:type="gramStart"/>
            <w:r w:rsidRPr="00792836">
              <w:rPr>
                <w:sz w:val="24"/>
                <w:szCs w:val="24"/>
              </w:rPr>
              <w:t>ств пр</w:t>
            </w:r>
            <w:proofErr w:type="gramEnd"/>
            <w:r w:rsidRPr="00792836">
              <w:rPr>
                <w:sz w:val="24"/>
                <w:szCs w:val="24"/>
              </w:rPr>
              <w:t>и анаэробном оки</w:t>
            </w:r>
            <w:bookmarkStart w:id="19" w:name="_Hlt3259198"/>
            <w:r w:rsidRPr="00792836">
              <w:rPr>
                <w:sz w:val="24"/>
                <w:szCs w:val="24"/>
              </w:rPr>
              <w:t>с</w:t>
            </w:r>
            <w:bookmarkEnd w:id="19"/>
            <w:r w:rsidRPr="00792836">
              <w:rPr>
                <w:sz w:val="24"/>
                <w:szCs w:val="24"/>
              </w:rPr>
              <w:t>л</w:t>
            </w:r>
            <w:bookmarkStart w:id="20" w:name="_Hlt4473576"/>
            <w:r w:rsidRPr="00792836">
              <w:rPr>
                <w:sz w:val="24"/>
                <w:szCs w:val="24"/>
              </w:rPr>
              <w:t>е</w:t>
            </w:r>
            <w:bookmarkEnd w:id="20"/>
            <w:r w:rsidRPr="00792836">
              <w:rPr>
                <w:sz w:val="24"/>
                <w:szCs w:val="24"/>
              </w:rPr>
              <w:t xml:space="preserve">нии на модели </w:t>
            </w:r>
            <w:proofErr w:type="spellStart"/>
            <w:r w:rsidRPr="00792836">
              <w:rPr>
                <w:sz w:val="24"/>
                <w:szCs w:val="24"/>
              </w:rPr>
              <w:t>метантенка</w:t>
            </w:r>
            <w:proofErr w:type="spellEnd"/>
            <w:r w:rsidRPr="00792836">
              <w:rPr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 xml:space="preserve">Анаэробное сбраживание применяется для стабилизации органического компонента осадков сточных вод путем превращения органических веществ </w:t>
            </w:r>
            <w:proofErr w:type="gramStart"/>
            <w:r w:rsidRPr="009573F5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9573F5">
              <w:rPr>
                <w:color w:val="000000"/>
                <w:sz w:val="24"/>
                <w:szCs w:val="24"/>
              </w:rPr>
              <w:t xml:space="preserve"> минеральные. Продуктами сбраживания осадков являются газообразные вещества (метан, углекислота), вода и густая масса черного цвета, называемая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сброженным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осадком.</w:t>
            </w:r>
          </w:p>
          <w:p w:rsidR="0033567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Основным показателем, характеризующим проце</w:t>
            </w:r>
            <w:proofErr w:type="gramStart"/>
            <w:r w:rsidRPr="009573F5">
              <w:rPr>
                <w:color w:val="000000"/>
                <w:sz w:val="24"/>
                <w:szCs w:val="24"/>
              </w:rPr>
              <w:t>сс сбр</w:t>
            </w:r>
            <w:proofErr w:type="gramEnd"/>
            <w:r w:rsidRPr="009573F5">
              <w:rPr>
                <w:color w:val="000000"/>
                <w:sz w:val="24"/>
                <w:szCs w:val="24"/>
              </w:rPr>
              <w:t xml:space="preserve">аживания, является степень распада органических веществ, что определяется убылью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беззольного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вещества. Поскольку при распаде 1 г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беззольного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вещества осадка выделяется определенное количество газа, то, зная удельный выход газа и исходя из общего объема выходящего газа из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метантенка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, можно подсчитать количество распавшегося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беззольного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вещества и установить степе</w:t>
            </w:r>
            <w:r>
              <w:rPr>
                <w:color w:val="000000"/>
                <w:sz w:val="24"/>
                <w:szCs w:val="24"/>
              </w:rPr>
              <w:t xml:space="preserve">нь распада осадка в </w:t>
            </w:r>
            <w:proofErr w:type="spellStart"/>
            <w:r>
              <w:rPr>
                <w:color w:val="000000"/>
                <w:sz w:val="24"/>
                <w:szCs w:val="24"/>
              </w:rPr>
              <w:t>метантенке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1B1CB2" w:rsidRPr="009573F5" w:rsidRDefault="001B1CB2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lastRenderedPageBreak/>
              <w:t>1</w:t>
            </w:r>
            <w:r w:rsidR="00937FAC">
              <w:rPr>
                <w:snapToGrid w:val="0"/>
                <w:sz w:val="24"/>
                <w:szCs w:val="24"/>
              </w:rPr>
              <w:t>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</w:t>
            </w:r>
            <w:bookmarkStart w:id="21" w:name="_Hlt4473617"/>
            <w:r w:rsidRPr="00792836">
              <w:rPr>
                <w:sz w:val="24"/>
                <w:szCs w:val="24"/>
              </w:rPr>
              <w:t>р</w:t>
            </w:r>
            <w:bookmarkEnd w:id="21"/>
            <w:r w:rsidRPr="00792836">
              <w:rPr>
                <w:sz w:val="24"/>
                <w:szCs w:val="24"/>
              </w:rPr>
              <w:t>ед</w:t>
            </w:r>
            <w:bookmarkStart w:id="22" w:name="_Hlt4473580"/>
            <w:r w:rsidRPr="00792836">
              <w:rPr>
                <w:sz w:val="24"/>
                <w:szCs w:val="24"/>
              </w:rPr>
              <w:t>е</w:t>
            </w:r>
            <w:bookmarkEnd w:id="22"/>
            <w:r w:rsidRPr="00792836">
              <w:rPr>
                <w:sz w:val="24"/>
                <w:szCs w:val="24"/>
              </w:rPr>
              <w:t xml:space="preserve">ление </w:t>
            </w:r>
            <w:bookmarkStart w:id="23" w:name="_Hlt3259237"/>
            <w:r w:rsidRPr="00792836">
              <w:rPr>
                <w:sz w:val="24"/>
                <w:szCs w:val="24"/>
              </w:rPr>
              <w:t>п</w:t>
            </w:r>
            <w:bookmarkEnd w:id="23"/>
            <w:r w:rsidRPr="00792836">
              <w:rPr>
                <w:sz w:val="24"/>
                <w:szCs w:val="24"/>
              </w:rPr>
              <w:t>араметров процесса аэробной стабилизаци</w:t>
            </w:r>
            <w:bookmarkStart w:id="24" w:name="_Hlt3188919"/>
            <w:r w:rsidRPr="00792836">
              <w:rPr>
                <w:sz w:val="24"/>
                <w:szCs w:val="24"/>
              </w:rPr>
              <w:t>и</w:t>
            </w:r>
            <w:bookmarkEnd w:id="24"/>
            <w:r w:rsidRPr="00792836">
              <w:rPr>
                <w:sz w:val="24"/>
                <w:szCs w:val="24"/>
              </w:rPr>
              <w:t xml:space="preserve"> осадка.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 xml:space="preserve">Метод аэробной стабилизации заключается в </w:t>
            </w:r>
            <w:proofErr w:type="gramStart"/>
            <w:r w:rsidRPr="009573F5">
              <w:rPr>
                <w:color w:val="000000"/>
                <w:sz w:val="24"/>
                <w:szCs w:val="24"/>
              </w:rPr>
              <w:t>длительном</w:t>
            </w:r>
            <w:proofErr w:type="gramEnd"/>
            <w:r w:rsidRPr="009573F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аэрировании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осадков в сооружениях типа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аэротенка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(стабилизаторах). Этот метод особенно применим к избыточному активному илу, который из-за высокой влажности и значительного содержания белковых веще</w:t>
            </w:r>
            <w:proofErr w:type="gramStart"/>
            <w:r w:rsidRPr="009573F5">
              <w:rPr>
                <w:color w:val="000000"/>
                <w:sz w:val="24"/>
                <w:szCs w:val="24"/>
              </w:rPr>
              <w:t>ств сбр</w:t>
            </w:r>
            <w:proofErr w:type="gramEnd"/>
            <w:r w:rsidRPr="009573F5">
              <w:rPr>
                <w:color w:val="000000"/>
                <w:sz w:val="24"/>
                <w:szCs w:val="24"/>
              </w:rPr>
              <w:t xml:space="preserve">аживается в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метантенках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менее интенсивно и с более низким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газовыделением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>, чем осадок из первичных отстойников.</w:t>
            </w:r>
          </w:p>
          <w:p w:rsidR="00335675" w:rsidRPr="009573F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 xml:space="preserve">Процесс аэробной стабилизации осадков - это сложный многостадийный комплекс биохимических реакций, в результате которых происходит распад (окисление) основной части </w:t>
            </w:r>
            <w:proofErr w:type="spellStart"/>
            <w:r w:rsidRPr="009573F5">
              <w:rPr>
                <w:color w:val="000000"/>
                <w:sz w:val="24"/>
                <w:szCs w:val="24"/>
              </w:rPr>
              <w:t>биоразлагаемых</w:t>
            </w:r>
            <w:proofErr w:type="spellEnd"/>
            <w:r w:rsidRPr="009573F5">
              <w:rPr>
                <w:color w:val="000000"/>
                <w:sz w:val="24"/>
                <w:szCs w:val="24"/>
              </w:rPr>
              <w:t xml:space="preserve"> веществ осадка. Оставшееся органическое вещество (ОВ) осадка является стабильным - неспособным к последующему разложению (загнива</w:t>
            </w:r>
            <w:r>
              <w:rPr>
                <w:color w:val="000000"/>
                <w:sz w:val="24"/>
                <w:szCs w:val="24"/>
              </w:rPr>
              <w:t>нию).</w:t>
            </w:r>
          </w:p>
        </w:tc>
      </w:tr>
      <w:tr w:rsidR="00335675" w:rsidRPr="00226284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226284" w:rsidRDefault="00335675" w:rsidP="00937FAC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</w:t>
            </w:r>
            <w:r w:rsidR="00937FAC">
              <w:rPr>
                <w:snapToGrid w:val="0"/>
                <w:sz w:val="24"/>
                <w:szCs w:val="24"/>
              </w:rPr>
              <w:t>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Pr="00792836" w:rsidRDefault="00335675" w:rsidP="00664C0D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</w:t>
            </w:r>
            <w:bookmarkStart w:id="25" w:name="_Hlt4473643"/>
            <w:r w:rsidRPr="00792836">
              <w:rPr>
                <w:sz w:val="24"/>
                <w:szCs w:val="24"/>
              </w:rPr>
              <w:t>е</w:t>
            </w:r>
            <w:bookmarkEnd w:id="25"/>
            <w:r w:rsidRPr="00792836">
              <w:rPr>
                <w:sz w:val="24"/>
                <w:szCs w:val="24"/>
              </w:rPr>
              <w:t>ние параметров гравитационного уплотнения и</w:t>
            </w:r>
            <w:bookmarkStart w:id="26" w:name="_Hlt3188987"/>
            <w:r w:rsidRPr="00792836">
              <w:rPr>
                <w:sz w:val="24"/>
                <w:szCs w:val="24"/>
              </w:rPr>
              <w:t>з</w:t>
            </w:r>
            <w:bookmarkEnd w:id="26"/>
            <w:r w:rsidRPr="00792836">
              <w:rPr>
                <w:sz w:val="24"/>
                <w:szCs w:val="24"/>
              </w:rPr>
              <w:t>б</w:t>
            </w:r>
            <w:bookmarkStart w:id="27" w:name="_Hlt3259346"/>
            <w:r w:rsidRPr="00792836">
              <w:rPr>
                <w:sz w:val="24"/>
                <w:szCs w:val="24"/>
              </w:rPr>
              <w:t>ы</w:t>
            </w:r>
            <w:bookmarkEnd w:id="27"/>
            <w:r w:rsidRPr="00792836">
              <w:rPr>
                <w:sz w:val="24"/>
                <w:szCs w:val="24"/>
              </w:rPr>
              <w:t>точного акт</w:t>
            </w:r>
            <w:bookmarkStart w:id="28" w:name="_Hlt4473666"/>
            <w:r w:rsidRPr="00792836">
              <w:rPr>
                <w:sz w:val="24"/>
                <w:szCs w:val="24"/>
              </w:rPr>
              <w:t>и</w:t>
            </w:r>
            <w:bookmarkEnd w:id="28"/>
            <w:r w:rsidRPr="00792836">
              <w:rPr>
                <w:sz w:val="24"/>
                <w:szCs w:val="24"/>
              </w:rPr>
              <w:t xml:space="preserve">вного ила и </w:t>
            </w:r>
            <w:proofErr w:type="spellStart"/>
            <w:r w:rsidRPr="00792836">
              <w:rPr>
                <w:sz w:val="24"/>
                <w:szCs w:val="24"/>
              </w:rPr>
              <w:t>сброженного</w:t>
            </w:r>
            <w:proofErr w:type="spellEnd"/>
            <w:r w:rsidRPr="00792836">
              <w:rPr>
                <w:sz w:val="24"/>
                <w:szCs w:val="24"/>
              </w:rPr>
              <w:t xml:space="preserve"> промытого осадка.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75" w:rsidRDefault="00335675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  <w:r w:rsidRPr="009573F5">
              <w:rPr>
                <w:color w:val="000000"/>
                <w:sz w:val="24"/>
                <w:szCs w:val="24"/>
              </w:rPr>
              <w:t>Биохимическая очистка сточных вод осуществляется с помощью активного ила. В процессе очистки сточных вод происходит прирост активного ила. После очистки активный ил отделяется от очищенной воды во вторичных отстойниках. Основная его часть отправляется вновь на очистку. А прирост активного ила, называемый избыточным активным илом, уплотняется в специальных сооружениях и затем направляется на последующую обработку: либо на анаэробное сбраживание, либо на аэробную стабилизацию. В процессе уплотнения существенно снижается объем ила, что обеспечивает снижение объемов последующих сооружений (при одной и той же продолжительности обработки ила).</w:t>
            </w:r>
          </w:p>
          <w:p w:rsidR="001B1CB2" w:rsidRPr="009573F5" w:rsidRDefault="001B1CB2" w:rsidP="00664C0D">
            <w:pPr>
              <w:pStyle w:val="-"/>
              <w:spacing w:line="240" w:lineRule="auto"/>
              <w:ind w:firstLine="22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895455" w:rsidRPr="00D2714B" w:rsidRDefault="00895455" w:rsidP="003E7C7C">
      <w:pPr>
        <w:pageBreakBefore/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3E7C7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35675" w:rsidRDefault="00335675" w:rsidP="003E7C7C">
      <w:pPr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3567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</w:t>
            </w:r>
            <w:proofErr w:type="spellStart"/>
            <w:r w:rsidRPr="007E26D5">
              <w:rPr>
                <w:sz w:val="24"/>
                <w:szCs w:val="24"/>
              </w:rPr>
              <w:t>аэротенков</w:t>
            </w:r>
            <w:proofErr w:type="spellEnd"/>
            <w:r w:rsidRPr="007E26D5">
              <w:rPr>
                <w:sz w:val="24"/>
                <w:szCs w:val="24"/>
              </w:rPr>
              <w:t xml:space="preserve"> с продленной аэрацией)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L9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Определение основных характеристик работы </w:t>
            </w:r>
            <w:proofErr w:type="spellStart"/>
            <w:r w:rsidRPr="007E26D5">
              <w:rPr>
                <w:sz w:val="24"/>
                <w:szCs w:val="24"/>
              </w:rPr>
              <w:t>биосорбера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Изменение скорости потребления кислорода в </w:t>
            </w:r>
            <w:proofErr w:type="spellStart"/>
            <w:r w:rsidRPr="007E26D5">
              <w:rPr>
                <w:sz w:val="24"/>
                <w:szCs w:val="24"/>
              </w:rPr>
              <w:t>окситенке</w:t>
            </w:r>
            <w:proofErr w:type="spellEnd"/>
            <w:r w:rsidRPr="007E26D5">
              <w:rPr>
                <w:sz w:val="24"/>
                <w:szCs w:val="24"/>
              </w:rPr>
              <w:t xml:space="preserve">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spacing w:line="240" w:lineRule="auto"/>
              <w:ind w:firstLine="113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C0531D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 w:rsidTr="00C0531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Определение доз коагулянтов 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EC1D4B" w:rsidRDefault="00707CD4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0C0176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0531D" w:rsidRPr="00D2714B" w:rsidTr="00C0531D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0531D" w:rsidRPr="007E26D5" w:rsidRDefault="00C0531D" w:rsidP="00C0531D">
            <w:pPr>
              <w:pStyle w:val="-"/>
              <w:spacing w:line="240" w:lineRule="auto"/>
              <w:ind w:firstLine="113"/>
              <w:jc w:val="right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Итого по 6 семестру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Pr="000C0176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Pr="000C0176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C0531D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0531D" w:rsidRDefault="0058432F" w:rsidP="00C053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80E65" w:rsidRPr="00D2714B" w:rsidTr="00C0531D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0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1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степени распада органических веще</w:t>
            </w:r>
            <w:proofErr w:type="gramStart"/>
            <w:r w:rsidRPr="00792836">
              <w:rPr>
                <w:sz w:val="24"/>
                <w:szCs w:val="24"/>
              </w:rPr>
              <w:t>ств пр</w:t>
            </w:r>
            <w:proofErr w:type="gramEnd"/>
            <w:r w:rsidRPr="00792836">
              <w:rPr>
                <w:sz w:val="24"/>
                <w:szCs w:val="24"/>
              </w:rPr>
              <w:t xml:space="preserve">и анаэробном окислении на модели </w:t>
            </w:r>
            <w:proofErr w:type="spellStart"/>
            <w:r w:rsidRPr="00792836">
              <w:rPr>
                <w:sz w:val="24"/>
                <w:szCs w:val="24"/>
              </w:rPr>
              <w:t>метантенка</w:t>
            </w:r>
            <w:proofErr w:type="spellEnd"/>
            <w:r w:rsidRPr="00792836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113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 xml:space="preserve">Определение параметров гравитационного уплотнения избыточного активного ила и </w:t>
            </w:r>
            <w:proofErr w:type="spellStart"/>
            <w:r w:rsidRPr="00792836">
              <w:rPr>
                <w:sz w:val="24"/>
                <w:szCs w:val="24"/>
              </w:rPr>
              <w:t>сброженного</w:t>
            </w:r>
            <w:proofErr w:type="spellEnd"/>
            <w:r w:rsidRPr="00792836">
              <w:rPr>
                <w:sz w:val="24"/>
                <w:szCs w:val="24"/>
              </w:rPr>
              <w:t xml:space="preserve"> промытого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D4238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0C0176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04FE2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E2" w:rsidRPr="00792836" w:rsidRDefault="00904FE2" w:rsidP="00904FE2">
            <w:pPr>
              <w:pStyle w:val="-"/>
              <w:spacing w:line="240" w:lineRule="auto"/>
              <w:ind w:firstLine="11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7 семестру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8432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0C0176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8432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58432F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04FE2">
              <w:rPr>
                <w:sz w:val="28"/>
                <w:szCs w:val="28"/>
              </w:rPr>
              <w:t>5</w:t>
            </w:r>
          </w:p>
        </w:tc>
      </w:tr>
      <w:tr w:rsidR="00680E65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E6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707CD4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077" w:rsidP="00707CD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077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335675" w:rsidRDefault="00335675" w:rsidP="003E7C7C">
      <w:pPr>
        <w:pageBreakBefore/>
        <w:widowControl/>
        <w:spacing w:before="120" w:after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35675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</w:t>
            </w:r>
            <w:proofErr w:type="spellStart"/>
            <w:r w:rsidRPr="007E26D5">
              <w:rPr>
                <w:sz w:val="24"/>
                <w:szCs w:val="24"/>
              </w:rPr>
              <w:t>аэротенков</w:t>
            </w:r>
            <w:proofErr w:type="spellEnd"/>
            <w:r w:rsidRPr="007E26D5">
              <w:rPr>
                <w:sz w:val="24"/>
                <w:szCs w:val="24"/>
              </w:rPr>
              <w:t xml:space="preserve"> с продленной аэрацией)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680077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 w:rsidR="000A350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L9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Определение основных характеристик работы </w:t>
            </w:r>
            <w:proofErr w:type="spellStart"/>
            <w:r w:rsidRPr="007E26D5">
              <w:rPr>
                <w:sz w:val="24"/>
                <w:szCs w:val="24"/>
              </w:rPr>
              <w:t>биосорбера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Изменение скорости потребления кислорода в </w:t>
            </w:r>
            <w:proofErr w:type="spellStart"/>
            <w:r w:rsidRPr="007E26D5">
              <w:rPr>
                <w:sz w:val="24"/>
                <w:szCs w:val="24"/>
              </w:rPr>
              <w:t>окситенке</w:t>
            </w:r>
            <w:proofErr w:type="spellEnd"/>
            <w:r w:rsidRPr="007E26D5">
              <w:rPr>
                <w:sz w:val="24"/>
                <w:szCs w:val="24"/>
              </w:rPr>
              <w:t xml:space="preserve">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F5DF2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92836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Определение доз коагулянтов 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EC1D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DF2">
              <w:rPr>
                <w:sz w:val="28"/>
                <w:szCs w:val="28"/>
              </w:rPr>
              <w:t>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80E65" w:rsidRPr="00D2714B" w:rsidTr="00904FE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6B391E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680E65" w:rsidRPr="00680E65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04FE2" w:rsidRPr="00D2714B" w:rsidTr="00904FE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04FE2" w:rsidRPr="00937FAC" w:rsidRDefault="00904FE2" w:rsidP="00904FE2">
            <w:pPr>
              <w:pStyle w:val="-"/>
              <w:spacing w:line="240" w:lineRule="auto"/>
              <w:ind w:firstLine="255"/>
              <w:jc w:val="right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Итого за 4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B3204F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Default="00904FE2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904FE2" w:rsidRPr="001731FD" w:rsidRDefault="00904FE2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680E65" w:rsidRPr="00D2714B" w:rsidTr="00904FE2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7E26D5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24B9">
              <w:rPr>
                <w:sz w:val="28"/>
                <w:szCs w:val="28"/>
              </w:rPr>
              <w:t>,5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80E65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0A3501" w:rsidP="00680E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04FE2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65" w:rsidRPr="003551EB" w:rsidRDefault="00680E65" w:rsidP="00707CD4">
            <w:pPr>
              <w:pStyle w:val="-"/>
              <w:spacing w:line="240" w:lineRule="auto"/>
              <w:ind w:firstLine="255"/>
              <w:jc w:val="both"/>
              <w:rPr>
                <w:snapToGrid w:val="0"/>
                <w:sz w:val="24"/>
                <w:szCs w:val="24"/>
              </w:rPr>
            </w:pPr>
            <w:r w:rsidRPr="003551EB">
              <w:rPr>
                <w:snapToGrid w:val="0"/>
                <w:sz w:val="24"/>
                <w:szCs w:val="24"/>
              </w:rPr>
              <w:t>Определение степени распада органических веще</w:t>
            </w:r>
            <w:proofErr w:type="gramStart"/>
            <w:r w:rsidRPr="003551EB">
              <w:rPr>
                <w:snapToGrid w:val="0"/>
                <w:sz w:val="24"/>
                <w:szCs w:val="24"/>
              </w:rPr>
              <w:t>ств пр</w:t>
            </w:r>
            <w:proofErr w:type="gramEnd"/>
            <w:r w:rsidRPr="003551EB">
              <w:rPr>
                <w:snapToGrid w:val="0"/>
                <w:sz w:val="24"/>
                <w:szCs w:val="24"/>
              </w:rPr>
              <w:t xml:space="preserve">и анаэробном окислении на модели </w:t>
            </w:r>
            <w:proofErr w:type="spellStart"/>
            <w:r w:rsidRPr="003551EB">
              <w:rPr>
                <w:snapToGrid w:val="0"/>
                <w:sz w:val="24"/>
                <w:szCs w:val="24"/>
              </w:rPr>
              <w:t>метантенка</w:t>
            </w:r>
            <w:proofErr w:type="spellEnd"/>
            <w:r w:rsidRPr="003551EB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680E65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D2714B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E65" w:rsidRPr="00680E65" w:rsidRDefault="00CB24B9" w:rsidP="0068007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3501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904FE2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501" w:rsidRPr="00792836" w:rsidRDefault="000A3501" w:rsidP="000A3501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3501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904FE2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501" w:rsidRPr="00792836" w:rsidRDefault="000A3501" w:rsidP="000A3501">
            <w:pPr>
              <w:pStyle w:val="-"/>
              <w:spacing w:line="240" w:lineRule="auto"/>
              <w:ind w:firstLine="255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 xml:space="preserve">Определение параметров гравитационного уплотнения избыточного активного ила и </w:t>
            </w:r>
            <w:proofErr w:type="spellStart"/>
            <w:r w:rsidRPr="00792836">
              <w:rPr>
                <w:sz w:val="24"/>
                <w:szCs w:val="24"/>
              </w:rPr>
              <w:t>сброженного</w:t>
            </w:r>
            <w:proofErr w:type="spellEnd"/>
            <w:r w:rsidRPr="00792836">
              <w:rPr>
                <w:sz w:val="24"/>
                <w:szCs w:val="24"/>
              </w:rPr>
              <w:t xml:space="preserve"> промытого осадка.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0A3501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0A350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501" w:rsidRPr="00D2714B" w:rsidRDefault="00CB24B9" w:rsidP="00CB24B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04FE2" w:rsidRPr="00D2714B" w:rsidTr="00680077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E2" w:rsidRPr="00937FAC" w:rsidRDefault="00904FE2" w:rsidP="00904FE2">
            <w:pPr>
              <w:pStyle w:val="-"/>
              <w:spacing w:line="240" w:lineRule="auto"/>
              <w:ind w:firstLine="255"/>
              <w:jc w:val="right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Итого за 5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Pr="00D2714B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E2" w:rsidRDefault="00904FE2" w:rsidP="00904FE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335675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664C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335675" w:rsidRDefault="00335675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335675" w:rsidRPr="00D2714B" w:rsidRDefault="00335675" w:rsidP="003E7C7C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335675" w:rsidRPr="0023396D" w:rsidRDefault="0033567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6"/>
        <w:gridCol w:w="4477"/>
        <w:gridCol w:w="4252"/>
      </w:tblGrid>
      <w:tr w:rsidR="00335675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75" w:rsidRPr="00D2714B" w:rsidRDefault="00335675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23396D">
              <w:rPr>
                <w:rFonts w:eastAsia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>Определение основных технологических показателей аэрационных установок на полное окисление (</w:t>
            </w:r>
            <w:proofErr w:type="spellStart"/>
            <w:r w:rsidRPr="007E26D5">
              <w:rPr>
                <w:sz w:val="24"/>
                <w:szCs w:val="24"/>
              </w:rPr>
              <w:t>аэротенков</w:t>
            </w:r>
            <w:proofErr w:type="spellEnd"/>
            <w:r w:rsidRPr="007E26D5">
              <w:rPr>
                <w:sz w:val="24"/>
                <w:szCs w:val="24"/>
              </w:rPr>
              <w:t xml:space="preserve"> с продленной аэрацией)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4C6" w:rsidRPr="000134C6" w:rsidRDefault="001A2FA2" w:rsidP="000134C6">
            <w:pPr>
              <w:widowControl/>
              <w:spacing w:line="240" w:lineRule="auto"/>
              <w:ind w:firstLine="720"/>
              <w:rPr>
                <w:sz w:val="24"/>
                <w:szCs w:val="24"/>
              </w:rPr>
            </w:pPr>
            <w:r w:rsidRPr="001A2FA2">
              <w:rPr>
                <w:sz w:val="28"/>
                <w:szCs w:val="28"/>
              </w:rPr>
              <w:t xml:space="preserve">1. </w:t>
            </w:r>
            <w:r w:rsidRPr="000134C6">
              <w:rPr>
                <w:sz w:val="24"/>
                <w:szCs w:val="24"/>
              </w:rPr>
              <w:t>Водоснабжение и водоотведение на железнодорожном транспорте: Учебник</w:t>
            </w:r>
            <w:proofErr w:type="gramStart"/>
            <w:r w:rsidRPr="000134C6">
              <w:rPr>
                <w:sz w:val="24"/>
                <w:szCs w:val="24"/>
              </w:rPr>
              <w:t>/П</w:t>
            </w:r>
            <w:proofErr w:type="gramEnd"/>
            <w:r w:rsidRPr="000134C6">
              <w:rPr>
                <w:sz w:val="24"/>
                <w:szCs w:val="24"/>
              </w:rPr>
              <w:t xml:space="preserve">од ред. проф. В.С. </w:t>
            </w:r>
            <w:proofErr w:type="spellStart"/>
            <w:r w:rsidRPr="000134C6">
              <w:rPr>
                <w:sz w:val="24"/>
                <w:szCs w:val="24"/>
              </w:rPr>
              <w:t>Дикаревского</w:t>
            </w:r>
            <w:proofErr w:type="spellEnd"/>
            <w:r w:rsidRPr="000134C6">
              <w:rPr>
                <w:sz w:val="24"/>
                <w:szCs w:val="24"/>
              </w:rPr>
              <w:t xml:space="preserve">. – 2-е изд. </w:t>
            </w:r>
            <w:proofErr w:type="spellStart"/>
            <w:r w:rsidRPr="000134C6">
              <w:rPr>
                <w:sz w:val="24"/>
                <w:szCs w:val="24"/>
              </w:rPr>
              <w:t>перераб</w:t>
            </w:r>
            <w:proofErr w:type="spellEnd"/>
            <w:r w:rsidRPr="000134C6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0134C6" w:rsidRPr="000134C6">
              <w:rPr>
                <w:sz w:val="24"/>
                <w:szCs w:val="24"/>
              </w:rPr>
              <w:t xml:space="preserve"> Режим доступа: https://e.lanbook.com/book/59003, свободный.</w:t>
            </w:r>
          </w:p>
          <w:p w:rsidR="001A2FA2" w:rsidRPr="000134C6" w:rsidRDefault="001A2FA2" w:rsidP="001A2FA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134C6">
              <w:rPr>
                <w:sz w:val="24"/>
                <w:szCs w:val="24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  <w:p w:rsidR="001A2FA2" w:rsidRPr="00D2714B" w:rsidRDefault="001A2FA2" w:rsidP="001A2F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134C6">
              <w:rPr>
                <w:sz w:val="24"/>
                <w:szCs w:val="24"/>
              </w:rPr>
              <w:t>3.</w:t>
            </w:r>
            <w:r w:rsidRPr="000134C6">
              <w:rPr>
                <w:sz w:val="24"/>
                <w:szCs w:val="24"/>
              </w:rPr>
              <w:tab/>
              <w:t xml:space="preserve">Иванов В.Г., Черников Н.А. Водоотводящие системы промышленных предприятий. Учебное пособие. СПб, ООО "Издательство "ОМ-Пресс", 2009. - 244 </w:t>
            </w:r>
            <w:proofErr w:type="gramStart"/>
            <w:r w:rsidRPr="000134C6">
              <w:rPr>
                <w:sz w:val="24"/>
                <w:szCs w:val="24"/>
              </w:rPr>
              <w:t>с</w:t>
            </w:r>
            <w:proofErr w:type="gramEnd"/>
            <w:r w:rsidRPr="000134C6">
              <w:rPr>
                <w:sz w:val="24"/>
                <w:szCs w:val="24"/>
              </w:rPr>
              <w:t>.</w:t>
            </w: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L9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Определение основных характеристик работы </w:t>
            </w:r>
            <w:proofErr w:type="spellStart"/>
            <w:r w:rsidRPr="007E26D5">
              <w:rPr>
                <w:sz w:val="24"/>
                <w:szCs w:val="24"/>
              </w:rPr>
              <w:t>биосорбера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z w:val="24"/>
                <w:szCs w:val="24"/>
              </w:rPr>
              <w:t xml:space="preserve">Изменение скорости потребления кислорода в </w:t>
            </w:r>
            <w:proofErr w:type="spellStart"/>
            <w:r w:rsidRPr="007E26D5">
              <w:rPr>
                <w:sz w:val="24"/>
                <w:szCs w:val="24"/>
              </w:rPr>
              <w:t>окситенке</w:t>
            </w:r>
            <w:proofErr w:type="spellEnd"/>
            <w:r w:rsidRPr="007E26D5">
              <w:rPr>
                <w:sz w:val="24"/>
                <w:szCs w:val="24"/>
              </w:rPr>
              <w:t xml:space="preserve"> объемно-ма</w:t>
            </w:r>
            <w:r w:rsidRPr="00470063">
              <w:rPr>
                <w:b/>
                <w:sz w:val="24"/>
                <w:szCs w:val="24"/>
              </w:rPr>
              <w:t>н</w:t>
            </w:r>
            <w:r w:rsidRPr="007E26D5">
              <w:rPr>
                <w:sz w:val="24"/>
                <w:szCs w:val="24"/>
              </w:rPr>
              <w:t>ометрическим методом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напорной флотации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Флотационная очистка сточных вод от ПАВ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spacing w:line="240" w:lineRule="auto"/>
              <w:ind w:firstLine="13"/>
              <w:jc w:val="left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Изучение процесса сорбции растворенных </w:t>
            </w:r>
            <w:r>
              <w:rPr>
                <w:snapToGrid w:val="0"/>
                <w:sz w:val="24"/>
                <w:szCs w:val="24"/>
              </w:rPr>
              <w:t>о</w:t>
            </w:r>
            <w:r w:rsidRPr="007E26D5">
              <w:rPr>
                <w:snapToGrid w:val="0"/>
                <w:sz w:val="24"/>
                <w:szCs w:val="24"/>
              </w:rPr>
              <w:t>рганических загрязнений на активных углях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Сорбционная очистка производственных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Определение доз минеральных коагулянтов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470063">
            <w:pPr>
              <w:pStyle w:val="-"/>
              <w:spacing w:line="240" w:lineRule="auto"/>
              <w:ind w:firstLine="13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 xml:space="preserve">Определение доз коагулянтов и </w:t>
            </w:r>
            <w:proofErr w:type="spellStart"/>
            <w:r w:rsidRPr="007E26D5">
              <w:rPr>
                <w:snapToGrid w:val="0"/>
                <w:sz w:val="24"/>
                <w:szCs w:val="24"/>
              </w:rPr>
              <w:t>флокулянтов</w:t>
            </w:r>
            <w:proofErr w:type="spellEnd"/>
            <w:r w:rsidRPr="007E26D5">
              <w:rPr>
                <w:snapToGrid w:val="0"/>
                <w:sz w:val="24"/>
                <w:szCs w:val="24"/>
              </w:rPr>
              <w:t xml:space="preserve"> при их совместном использовании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Изучение процесса электрокоагуляции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Очистка сточных вод методом озонирования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ind w:firstLine="13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Экстракционная очистка сточных вод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E26D5" w:rsidRDefault="001A2FA2" w:rsidP="00470063">
            <w:pPr>
              <w:pStyle w:val="-"/>
              <w:spacing w:line="240" w:lineRule="auto"/>
              <w:jc w:val="both"/>
              <w:rPr>
                <w:sz w:val="24"/>
                <w:szCs w:val="24"/>
              </w:rPr>
            </w:pPr>
            <w:r w:rsidRPr="007E26D5">
              <w:rPr>
                <w:snapToGrid w:val="0"/>
                <w:sz w:val="24"/>
                <w:szCs w:val="24"/>
              </w:rPr>
              <w:t>Доочистка сточных вод на зернистых фильтрах</w:t>
            </w:r>
            <w:r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47006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Удаление биогенных элементов из сточных вод.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количества активного хлора в зависимости от мощности электролизера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степени распада органических веще</w:t>
            </w:r>
            <w:proofErr w:type="gramStart"/>
            <w:r w:rsidRPr="00792836">
              <w:rPr>
                <w:sz w:val="24"/>
                <w:szCs w:val="24"/>
              </w:rPr>
              <w:t>ств пр</w:t>
            </w:r>
            <w:proofErr w:type="gramEnd"/>
            <w:r w:rsidRPr="00792836">
              <w:rPr>
                <w:sz w:val="24"/>
                <w:szCs w:val="24"/>
              </w:rPr>
              <w:t xml:space="preserve">и анаэробном окислении на модели </w:t>
            </w:r>
            <w:proofErr w:type="spellStart"/>
            <w:r w:rsidRPr="00792836">
              <w:rPr>
                <w:sz w:val="24"/>
                <w:szCs w:val="24"/>
              </w:rPr>
              <w:t>метантенка</w:t>
            </w:r>
            <w:proofErr w:type="spellEnd"/>
            <w:r w:rsidRPr="00792836"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>Определение параметров процесса аэробной стабилизации осадка.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A2FA2" w:rsidRPr="00D2714B" w:rsidTr="000134C6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0F5DF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FA2" w:rsidRPr="00792836" w:rsidRDefault="001A2FA2" w:rsidP="00CC546B">
            <w:pPr>
              <w:pStyle w:val="-"/>
              <w:spacing w:line="240" w:lineRule="auto"/>
              <w:ind w:firstLine="227"/>
              <w:rPr>
                <w:sz w:val="24"/>
                <w:szCs w:val="24"/>
              </w:rPr>
            </w:pPr>
            <w:r w:rsidRPr="00792836">
              <w:rPr>
                <w:sz w:val="24"/>
                <w:szCs w:val="24"/>
              </w:rPr>
              <w:t xml:space="preserve">Определение параметров гравитационного уплотнения избыточного активного ила и </w:t>
            </w:r>
            <w:proofErr w:type="spellStart"/>
            <w:r w:rsidRPr="00792836">
              <w:rPr>
                <w:sz w:val="24"/>
                <w:szCs w:val="24"/>
              </w:rPr>
              <w:t>сброженного</w:t>
            </w:r>
            <w:proofErr w:type="spellEnd"/>
            <w:r w:rsidRPr="00792836">
              <w:rPr>
                <w:sz w:val="24"/>
                <w:szCs w:val="24"/>
              </w:rPr>
              <w:t xml:space="preserve"> промытого осадка.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FA2" w:rsidRPr="00D2714B" w:rsidRDefault="001A2FA2" w:rsidP="00CC546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4A0037" w:rsidRDefault="004A00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335675" w:rsidRPr="00D2714B" w:rsidRDefault="0033567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35675" w:rsidRPr="00D2714B" w:rsidRDefault="0033567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35675" w:rsidRPr="00D322E9" w:rsidRDefault="0033567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134C6" w:rsidRPr="005F5A51" w:rsidRDefault="00335675" w:rsidP="000134C6">
      <w:pPr>
        <w:widowControl/>
        <w:spacing w:line="240" w:lineRule="auto"/>
        <w:ind w:firstLine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</w:t>
      </w:r>
      <w:r w:rsidRPr="00673B99">
        <w:rPr>
          <w:rFonts w:eastAsia="Times New Roman"/>
          <w:sz w:val="28"/>
          <w:szCs w:val="28"/>
        </w:rPr>
        <w:t>Водоснабжение и водоотведение на железнодорожном транспорте: Учебник</w:t>
      </w:r>
      <w:proofErr w:type="gramStart"/>
      <w:r w:rsidRPr="00673B99">
        <w:rPr>
          <w:rFonts w:eastAsia="Times New Roman"/>
          <w:sz w:val="28"/>
          <w:szCs w:val="28"/>
        </w:rPr>
        <w:t>/П</w:t>
      </w:r>
      <w:proofErr w:type="gramEnd"/>
      <w:r w:rsidRPr="00673B99">
        <w:rPr>
          <w:rFonts w:eastAsia="Times New Roman"/>
          <w:sz w:val="28"/>
          <w:szCs w:val="28"/>
        </w:rPr>
        <w:t xml:space="preserve">од ред. проф. В.С. </w:t>
      </w:r>
      <w:proofErr w:type="spellStart"/>
      <w:r w:rsidRPr="00673B99">
        <w:rPr>
          <w:rFonts w:eastAsia="Times New Roman"/>
          <w:sz w:val="28"/>
          <w:szCs w:val="28"/>
        </w:rPr>
        <w:t>Дикаревского</w:t>
      </w:r>
      <w:proofErr w:type="spellEnd"/>
      <w:r w:rsidRPr="00673B99">
        <w:rPr>
          <w:rFonts w:eastAsia="Times New Roman"/>
          <w:sz w:val="28"/>
          <w:szCs w:val="28"/>
        </w:rPr>
        <w:t xml:space="preserve">. – 2-е изд. </w:t>
      </w:r>
      <w:proofErr w:type="spellStart"/>
      <w:r w:rsidRPr="00673B99">
        <w:rPr>
          <w:rFonts w:eastAsia="Times New Roman"/>
          <w:sz w:val="28"/>
          <w:szCs w:val="28"/>
        </w:rPr>
        <w:t>перераб</w:t>
      </w:r>
      <w:proofErr w:type="spellEnd"/>
      <w:r w:rsidRPr="00673B99">
        <w:rPr>
          <w:rFonts w:eastAsia="Times New Roman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0134C6" w:rsidRPr="000134C6">
        <w:rPr>
          <w:sz w:val="28"/>
          <w:szCs w:val="28"/>
        </w:rPr>
        <w:t xml:space="preserve"> </w:t>
      </w:r>
      <w:r w:rsidR="000134C6" w:rsidRPr="005F5A51">
        <w:rPr>
          <w:sz w:val="28"/>
          <w:szCs w:val="28"/>
        </w:rPr>
        <w:t>Режим доступа: https://e.lanbook.com/book/59003, свободный.</w:t>
      </w:r>
    </w:p>
    <w:p w:rsidR="00335675" w:rsidRPr="00673B99" w:rsidRDefault="00335675" w:rsidP="00673B99">
      <w:pPr>
        <w:widowControl/>
        <w:spacing w:line="240" w:lineRule="auto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 w:rsidRPr="00673B99">
        <w:rPr>
          <w:rFonts w:eastAsia="Times New Roman"/>
          <w:sz w:val="28"/>
          <w:szCs w:val="28"/>
        </w:rPr>
        <w:t xml:space="preserve"> Черников Н.А. Расчёт систем водоснабжения и водоотведения на ЭВМ. (Учебное пособие). Санкт-Петербург: ПГУПС, 2011. - 237 с.</w:t>
      </w:r>
    </w:p>
    <w:p w:rsidR="00335675" w:rsidRPr="00D2714B" w:rsidRDefault="00335675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35675" w:rsidRDefault="00335675" w:rsidP="00C77F24">
      <w:pPr>
        <w:widowControl/>
        <w:spacing w:line="240" w:lineRule="auto"/>
        <w:ind w:left="720" w:firstLine="0"/>
        <w:rPr>
          <w:rFonts w:eastAsia="Times New Roman"/>
          <w:sz w:val="28"/>
          <w:szCs w:val="28"/>
        </w:rPr>
      </w:pPr>
    </w:p>
    <w:tbl>
      <w:tblPr>
        <w:tblW w:w="9464" w:type="dxa"/>
        <w:tblInd w:w="108" w:type="dxa"/>
        <w:tblLook w:val="0000"/>
      </w:tblPr>
      <w:tblGrid>
        <w:gridCol w:w="9464"/>
      </w:tblGrid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spacing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673B99">
              <w:rPr>
                <w:rFonts w:eastAsia="Times New Roman"/>
                <w:sz w:val="28"/>
                <w:szCs w:val="28"/>
              </w:rPr>
              <w:t>Дикаревский</w:t>
            </w:r>
            <w:proofErr w:type="spellEnd"/>
            <w:r w:rsidRPr="00673B99">
              <w:rPr>
                <w:rFonts w:eastAsia="Times New Roman"/>
                <w:sz w:val="28"/>
                <w:szCs w:val="28"/>
              </w:rPr>
              <w:t xml:space="preserve"> В.С., Караваев И.И. </w:t>
            </w:r>
            <w:proofErr w:type="spellStart"/>
            <w:r w:rsidRPr="00673B99">
              <w:rPr>
                <w:rFonts w:eastAsia="Times New Roman"/>
                <w:sz w:val="28"/>
                <w:szCs w:val="28"/>
              </w:rPr>
              <w:t>Водоохранные</w:t>
            </w:r>
            <w:proofErr w:type="spellEnd"/>
            <w:r w:rsidRPr="00673B99">
              <w:rPr>
                <w:rFonts w:eastAsia="Times New Roman"/>
                <w:sz w:val="28"/>
                <w:szCs w:val="28"/>
              </w:rPr>
              <w:t xml:space="preserve"> сооружения на железнодорожном транспорте. М.: Транспорт, 1986, 211 </w:t>
            </w:r>
            <w:proofErr w:type="gramStart"/>
            <w:r w:rsidRPr="00673B99">
              <w:rPr>
                <w:rFonts w:eastAsia="Times New Roman"/>
                <w:sz w:val="28"/>
                <w:szCs w:val="28"/>
              </w:rPr>
              <w:t>с</w:t>
            </w:r>
            <w:proofErr w:type="gramEnd"/>
            <w:r w:rsidRPr="00673B99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673B99">
              <w:rPr>
                <w:rFonts w:eastAsia="Times New Roman"/>
                <w:sz w:val="28"/>
                <w:szCs w:val="28"/>
              </w:rPr>
              <w:t xml:space="preserve">Иванов В.Г., Черников Н.А. Водоотводящие системы промышленных предприятий. Учебное пособие. СПб, ООО "Издательство "ОМ-Пресс", 2009. - 244 </w:t>
            </w:r>
            <w:proofErr w:type="gramStart"/>
            <w:r w:rsidRPr="00673B99">
              <w:rPr>
                <w:rFonts w:eastAsia="Times New Roman"/>
                <w:sz w:val="28"/>
                <w:szCs w:val="28"/>
              </w:rPr>
              <w:t>с</w:t>
            </w:r>
            <w:proofErr w:type="gramEnd"/>
            <w:r w:rsidRPr="00673B99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4A0037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673B99">
              <w:rPr>
                <w:rFonts w:eastAsia="Times New Roman"/>
                <w:sz w:val="28"/>
                <w:szCs w:val="28"/>
              </w:rPr>
              <w:t xml:space="preserve"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</w:t>
            </w:r>
            <w:proofErr w:type="gramStart"/>
            <w:r w:rsidRPr="00673B99">
              <w:rPr>
                <w:rFonts w:eastAsia="Times New Roman"/>
                <w:sz w:val="28"/>
                <w:szCs w:val="28"/>
              </w:rPr>
              <w:t>с</w:t>
            </w:r>
            <w:proofErr w:type="gramEnd"/>
            <w:r w:rsidRPr="00673B99"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335675" w:rsidRPr="00673B99">
        <w:tc>
          <w:tcPr>
            <w:tcW w:w="9464" w:type="dxa"/>
          </w:tcPr>
          <w:p w:rsidR="00335675" w:rsidRPr="00673B99" w:rsidRDefault="00335675" w:rsidP="005F5FE5">
            <w:pPr>
              <w:widowControl/>
              <w:spacing w:line="240" w:lineRule="auto"/>
              <w:ind w:left="720" w:firstLine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35675" w:rsidRPr="005E23FD" w:rsidRDefault="00335675" w:rsidP="00673B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335675" w:rsidRPr="00D2714B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35675" w:rsidRPr="005B5D66" w:rsidRDefault="0033567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proofErr w:type="spellStart"/>
      <w:r w:rsidRPr="00673B99">
        <w:rPr>
          <w:rFonts w:eastAsia="Times New Roman"/>
          <w:sz w:val="28"/>
          <w:szCs w:val="28"/>
        </w:rPr>
        <w:lastRenderedPageBreak/>
        <w:t>Дикаревский</w:t>
      </w:r>
      <w:proofErr w:type="spellEnd"/>
      <w:r w:rsidRPr="00673B99">
        <w:rPr>
          <w:rFonts w:eastAsia="Times New Roman"/>
          <w:sz w:val="28"/>
          <w:szCs w:val="28"/>
        </w:rPr>
        <w:t xml:space="preserve"> В.С., Павлова Н.Н. Доочистка бытовых сточных вод: Методические указания – СПб.: ПГУПС, 1996. – 38 </w:t>
      </w:r>
      <w:proofErr w:type="gramStart"/>
      <w:r w:rsidRPr="00673B99">
        <w:rPr>
          <w:rFonts w:eastAsia="Times New Roman"/>
          <w:sz w:val="28"/>
          <w:szCs w:val="28"/>
        </w:rPr>
        <w:t>с</w:t>
      </w:r>
      <w:proofErr w:type="gramEnd"/>
      <w:r w:rsidRPr="00673B99">
        <w:rPr>
          <w:rFonts w:eastAsia="Times New Roman"/>
          <w:sz w:val="28"/>
          <w:szCs w:val="28"/>
        </w:rPr>
        <w:t>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proofErr w:type="spellStart"/>
      <w:r w:rsidRPr="00673B99">
        <w:rPr>
          <w:rFonts w:eastAsia="Times New Roman"/>
          <w:sz w:val="28"/>
          <w:szCs w:val="28"/>
        </w:rPr>
        <w:t>Дикаревский</w:t>
      </w:r>
      <w:proofErr w:type="spellEnd"/>
      <w:r w:rsidRPr="00673B99">
        <w:rPr>
          <w:rFonts w:eastAsia="Times New Roman"/>
          <w:sz w:val="28"/>
          <w:szCs w:val="28"/>
        </w:rPr>
        <w:t xml:space="preserve"> В.С., Иванов В.Г., Черников Н.А. Обработка осадков сточных вод: Методические указания – СПб.: ПГУПС, 2001. – 35 </w:t>
      </w:r>
      <w:proofErr w:type="gramStart"/>
      <w:r w:rsidRPr="00673B99">
        <w:rPr>
          <w:rFonts w:eastAsia="Times New Roman"/>
          <w:sz w:val="28"/>
          <w:szCs w:val="28"/>
        </w:rPr>
        <w:t>с</w:t>
      </w:r>
      <w:proofErr w:type="gramEnd"/>
      <w:r w:rsidRPr="00673B99">
        <w:rPr>
          <w:rFonts w:eastAsia="Times New Roman"/>
          <w:sz w:val="28"/>
          <w:szCs w:val="28"/>
        </w:rPr>
        <w:t>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proofErr w:type="spellStart"/>
      <w:r w:rsidRPr="00673B99">
        <w:rPr>
          <w:rFonts w:eastAsia="Times New Roman"/>
          <w:sz w:val="28"/>
          <w:szCs w:val="28"/>
        </w:rPr>
        <w:t>Дикаревский</w:t>
      </w:r>
      <w:proofErr w:type="spellEnd"/>
      <w:r w:rsidRPr="00673B99">
        <w:rPr>
          <w:rFonts w:eastAsia="Times New Roman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673B99">
        <w:rPr>
          <w:rFonts w:eastAsia="Times New Roman"/>
          <w:sz w:val="28"/>
          <w:szCs w:val="28"/>
        </w:rPr>
        <w:t>аэротенков</w:t>
      </w:r>
      <w:proofErr w:type="spellEnd"/>
      <w:r w:rsidRPr="00673B99">
        <w:rPr>
          <w:rFonts w:eastAsia="Times New Roman"/>
          <w:sz w:val="28"/>
          <w:szCs w:val="28"/>
        </w:rPr>
        <w:t xml:space="preserve">: Методические указания – СПб.: ЛИИЖТ , 1991. – 31 </w:t>
      </w:r>
      <w:proofErr w:type="gramStart"/>
      <w:r w:rsidRPr="00673B99">
        <w:rPr>
          <w:rFonts w:eastAsia="Times New Roman"/>
          <w:sz w:val="28"/>
          <w:szCs w:val="28"/>
        </w:rPr>
        <w:t>с</w:t>
      </w:r>
      <w:proofErr w:type="gramEnd"/>
      <w:r w:rsidRPr="00673B99">
        <w:rPr>
          <w:rFonts w:eastAsia="Times New Roman"/>
          <w:sz w:val="28"/>
          <w:szCs w:val="28"/>
        </w:rPr>
        <w:t>.</w:t>
      </w:r>
    </w:p>
    <w:p w:rsidR="00335675" w:rsidRPr="00673B99" w:rsidRDefault="00335675" w:rsidP="00673B99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Times New Roman"/>
          <w:sz w:val="28"/>
          <w:szCs w:val="28"/>
        </w:rPr>
      </w:pPr>
      <w:proofErr w:type="spellStart"/>
      <w:r w:rsidRPr="00673B99">
        <w:rPr>
          <w:rFonts w:eastAsia="Times New Roman"/>
          <w:sz w:val="28"/>
          <w:szCs w:val="28"/>
        </w:rPr>
        <w:t>Дикаревский</w:t>
      </w:r>
      <w:proofErr w:type="spellEnd"/>
      <w:r w:rsidRPr="00673B99">
        <w:rPr>
          <w:rFonts w:eastAsia="Times New Roman"/>
          <w:sz w:val="28"/>
          <w:szCs w:val="28"/>
        </w:rPr>
        <w:t xml:space="preserve"> В.С., Иванов В.Г., Павлова Н.Н. Проектирование и расчет </w:t>
      </w:r>
      <w:proofErr w:type="spellStart"/>
      <w:r w:rsidRPr="00673B99">
        <w:rPr>
          <w:rFonts w:eastAsia="Times New Roman"/>
          <w:sz w:val="28"/>
          <w:szCs w:val="28"/>
        </w:rPr>
        <w:t>метантенков</w:t>
      </w:r>
      <w:proofErr w:type="spellEnd"/>
      <w:r w:rsidRPr="00673B99">
        <w:rPr>
          <w:rFonts w:eastAsia="Times New Roman"/>
          <w:sz w:val="28"/>
          <w:szCs w:val="28"/>
        </w:rPr>
        <w:t xml:space="preserve">: Методические указания – СПб.: ПИИЖТ, 1992. – 15 </w:t>
      </w:r>
      <w:proofErr w:type="gramStart"/>
      <w:r w:rsidRPr="00673B99">
        <w:rPr>
          <w:rFonts w:eastAsia="Times New Roman"/>
          <w:sz w:val="28"/>
          <w:szCs w:val="28"/>
        </w:rPr>
        <w:t>с</w:t>
      </w:r>
      <w:proofErr w:type="gramEnd"/>
      <w:r w:rsidRPr="00673B99">
        <w:rPr>
          <w:rFonts w:eastAsia="Times New Roman"/>
          <w:sz w:val="28"/>
          <w:szCs w:val="28"/>
        </w:rPr>
        <w:t>.</w:t>
      </w:r>
    </w:p>
    <w:p w:rsidR="00335675" w:rsidRPr="00673B99" w:rsidRDefault="00335675" w:rsidP="00673B99">
      <w:pPr>
        <w:widowControl/>
        <w:numPr>
          <w:ilvl w:val="0"/>
          <w:numId w:val="27"/>
        </w:numPr>
        <w:spacing w:line="240" w:lineRule="auto"/>
        <w:rPr>
          <w:rFonts w:eastAsia="Times New Roman"/>
          <w:bCs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 xml:space="preserve"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</w:t>
      </w:r>
      <w:proofErr w:type="gramStart"/>
      <w:r w:rsidRPr="00673B99">
        <w:rPr>
          <w:rFonts w:eastAsia="Times New Roman"/>
          <w:sz w:val="28"/>
          <w:szCs w:val="28"/>
        </w:rPr>
        <w:t>с</w:t>
      </w:r>
      <w:proofErr w:type="gramEnd"/>
      <w:r w:rsidRPr="00673B99">
        <w:rPr>
          <w:rFonts w:eastAsia="Times New Roman"/>
          <w:sz w:val="28"/>
          <w:szCs w:val="28"/>
        </w:rPr>
        <w:t>.</w:t>
      </w:r>
    </w:p>
    <w:p w:rsidR="000134C6" w:rsidRPr="005F713A" w:rsidRDefault="000134C6" w:rsidP="000134C6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134C6" w:rsidRPr="005F5A51" w:rsidRDefault="000134C6" w:rsidP="000134C6">
      <w:pPr>
        <w:widowControl/>
        <w:suppressAutoHyphens/>
        <w:spacing w:line="240" w:lineRule="auto"/>
        <w:ind w:firstLine="851"/>
        <w:jc w:val="left"/>
        <w:rPr>
          <w:rFonts w:eastAsia="Times New Roman"/>
          <w:bCs/>
          <w:sz w:val="28"/>
          <w:szCs w:val="28"/>
          <w:lang w:eastAsia="zh-CN"/>
        </w:rPr>
      </w:pPr>
    </w:p>
    <w:p w:rsidR="008B7596" w:rsidRPr="00330059" w:rsidRDefault="008B7596" w:rsidP="008B7596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8B7596" w:rsidRPr="00330059" w:rsidRDefault="008B7596" w:rsidP="008B7596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8B7596" w:rsidRPr="00330059" w:rsidRDefault="008B7596" w:rsidP="008B7596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8B7596" w:rsidRPr="00330059" w:rsidRDefault="008B7596" w:rsidP="008B7596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8B7596" w:rsidRDefault="008B7596" w:rsidP="008B7596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8B7596" w:rsidRDefault="008B7596" w:rsidP="008B7596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0134C6" w:rsidRPr="005F5A51" w:rsidRDefault="000134C6" w:rsidP="000134C6">
      <w:pPr>
        <w:suppressAutoHyphens/>
        <w:ind w:firstLine="851"/>
        <w:rPr>
          <w:bCs/>
          <w:color w:val="000000"/>
          <w:sz w:val="24"/>
          <w:szCs w:val="24"/>
          <w:lang w:eastAsia="zh-CN"/>
        </w:rPr>
      </w:pP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F5A51">
        <w:rPr>
          <w:b/>
          <w:bCs/>
          <w:sz w:val="28"/>
          <w:szCs w:val="28"/>
        </w:rPr>
        <w:t>обучающихся</w:t>
      </w:r>
      <w:proofErr w:type="gramEnd"/>
      <w:r w:rsidRPr="005F5A51">
        <w:rPr>
          <w:b/>
          <w:bCs/>
          <w:sz w:val="28"/>
          <w:szCs w:val="28"/>
        </w:rPr>
        <w:t xml:space="preserve"> по освоению дисциплины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Порядок изучения дисциплины следующий: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5F5A51">
        <w:rPr>
          <w:bCs/>
          <w:sz w:val="28"/>
          <w:szCs w:val="28"/>
        </w:rPr>
        <w:t>см</w:t>
      </w:r>
      <w:proofErr w:type="gramEnd"/>
      <w:r w:rsidRPr="005F5A51">
        <w:rPr>
          <w:bCs/>
          <w:sz w:val="28"/>
          <w:szCs w:val="28"/>
        </w:rPr>
        <w:t>. фонд оценочных средств по дисциплине).</w:t>
      </w:r>
    </w:p>
    <w:p w:rsidR="000134C6" w:rsidRPr="005F5A51" w:rsidRDefault="000134C6" w:rsidP="000134C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</w:t>
      </w:r>
      <w:proofErr w:type="gramStart"/>
      <w:r w:rsidRPr="005F5A51">
        <w:rPr>
          <w:bCs/>
          <w:sz w:val="28"/>
          <w:szCs w:val="28"/>
        </w:rPr>
        <w:t>см</w:t>
      </w:r>
      <w:proofErr w:type="gramEnd"/>
      <w:r w:rsidRPr="005F5A51">
        <w:rPr>
          <w:bCs/>
          <w:sz w:val="28"/>
          <w:szCs w:val="28"/>
        </w:rPr>
        <w:t>. фонд оценочных средств по дисциплине).</w:t>
      </w:r>
    </w:p>
    <w:p w:rsidR="00A442EA" w:rsidRDefault="00A442EA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442EA" w:rsidRDefault="00A442EA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B56D7" w:rsidRPr="003B56D7" w:rsidRDefault="003B56D7" w:rsidP="003B56D7">
      <w:pPr>
        <w:widowControl/>
        <w:tabs>
          <w:tab w:val="left" w:pos="0"/>
        </w:tabs>
        <w:spacing w:line="240" w:lineRule="auto"/>
        <w:ind w:firstLine="851"/>
        <w:rPr>
          <w:rFonts w:eastAsia="Times New Roman"/>
          <w:sz w:val="28"/>
          <w:szCs w:val="28"/>
        </w:rPr>
      </w:pPr>
      <w:r w:rsidRPr="003B56D7">
        <w:rPr>
          <w:rFonts w:eastAsia="Times New Roman"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B56D7" w:rsidRPr="003B56D7" w:rsidRDefault="003B56D7" w:rsidP="003B56D7">
      <w:pPr>
        <w:widowControl/>
        <w:spacing w:line="240" w:lineRule="auto"/>
        <w:ind w:firstLine="0"/>
        <w:rPr>
          <w:rFonts w:eastAsia="Times New Roman"/>
          <w:bCs/>
          <w:sz w:val="28"/>
          <w:szCs w:val="24"/>
        </w:rPr>
      </w:pPr>
      <w:r w:rsidRPr="003B56D7">
        <w:rPr>
          <w:rFonts w:eastAsia="Times New Roman"/>
          <w:bCs/>
          <w:sz w:val="28"/>
          <w:szCs w:val="24"/>
        </w:rPr>
        <w:t>– технические средства (компьютерная техника, проектор);</w:t>
      </w:r>
    </w:p>
    <w:p w:rsidR="003B56D7" w:rsidRPr="003B56D7" w:rsidRDefault="003B56D7" w:rsidP="003B56D7">
      <w:pPr>
        <w:widowControl/>
        <w:spacing w:line="240" w:lineRule="auto"/>
        <w:ind w:firstLine="0"/>
        <w:rPr>
          <w:rFonts w:eastAsia="Times New Roman"/>
          <w:bCs/>
          <w:sz w:val="28"/>
          <w:szCs w:val="24"/>
        </w:rPr>
      </w:pPr>
      <w:r w:rsidRPr="003B56D7">
        <w:rPr>
          <w:rFonts w:eastAsia="Times New Roman"/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3B56D7">
        <w:rPr>
          <w:rFonts w:eastAsia="Times New Roman"/>
          <w:bCs/>
          <w:sz w:val="28"/>
          <w:szCs w:val="24"/>
        </w:rPr>
        <w:t>мультимедийных</w:t>
      </w:r>
      <w:proofErr w:type="spellEnd"/>
      <w:r w:rsidRPr="003B56D7">
        <w:rPr>
          <w:rFonts w:eastAsia="Times New Roman"/>
          <w:bCs/>
          <w:sz w:val="28"/>
          <w:szCs w:val="24"/>
        </w:rPr>
        <w:t xml:space="preserve"> материалов);</w:t>
      </w:r>
    </w:p>
    <w:p w:rsidR="003B56D7" w:rsidRDefault="003B56D7" w:rsidP="003B56D7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  <w:r w:rsidRPr="003B56D7">
        <w:rPr>
          <w:rFonts w:eastAsia="Times New Roman"/>
          <w:bCs/>
          <w:sz w:val="28"/>
          <w:szCs w:val="24"/>
        </w:rPr>
        <w:t xml:space="preserve">– электронная </w:t>
      </w:r>
      <w:r w:rsidRPr="003B56D7">
        <w:rPr>
          <w:rFonts w:eastAsia="Times New Roman"/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3B56D7">
        <w:rPr>
          <w:rFonts w:eastAsia="Times New Roman"/>
          <w:sz w:val="28"/>
          <w:szCs w:val="28"/>
        </w:rPr>
        <w:t>университета путей сообщения Императора Александра</w:t>
      </w:r>
      <w:proofErr w:type="gramEnd"/>
      <w:r w:rsidRPr="003B56D7">
        <w:rPr>
          <w:rFonts w:eastAsia="Times New Roman"/>
          <w:sz w:val="28"/>
          <w:szCs w:val="28"/>
        </w:rPr>
        <w:t xml:space="preserve"> </w:t>
      </w:r>
      <w:r w:rsidRPr="003B56D7">
        <w:rPr>
          <w:rFonts w:eastAsia="Times New Roman"/>
          <w:sz w:val="28"/>
          <w:szCs w:val="28"/>
          <w:lang w:val="en-US"/>
        </w:rPr>
        <w:t>I</w:t>
      </w:r>
      <w:r w:rsidRPr="003B56D7">
        <w:rPr>
          <w:rFonts w:eastAsia="Times New Roman"/>
          <w:sz w:val="28"/>
          <w:szCs w:val="28"/>
        </w:rPr>
        <w:t xml:space="preserve"> [Электронный ресурс]. </w:t>
      </w:r>
      <w:r w:rsidRPr="003B56D7">
        <w:rPr>
          <w:rFonts w:eastAsia="Times New Roman"/>
          <w:bCs/>
          <w:sz w:val="28"/>
          <w:szCs w:val="24"/>
        </w:rPr>
        <w:t>–</w:t>
      </w:r>
      <w:r w:rsidRPr="003B56D7">
        <w:rPr>
          <w:rFonts w:eastAsia="Times New Roman"/>
          <w:sz w:val="28"/>
          <w:szCs w:val="28"/>
        </w:rPr>
        <w:t xml:space="preserve"> Режим доступа: </w:t>
      </w:r>
      <w:hyperlink r:id="rId8" w:history="1">
        <w:r w:rsidRPr="00DC68F3">
          <w:rPr>
            <w:rStyle w:val="ab"/>
            <w:rFonts w:eastAsia="Times New Roman"/>
            <w:sz w:val="28"/>
            <w:szCs w:val="28"/>
            <w:lang w:val="en-US"/>
          </w:rPr>
          <w:t>http</w:t>
        </w:r>
        <w:r w:rsidRPr="00DC68F3">
          <w:rPr>
            <w:rStyle w:val="ab"/>
            <w:rFonts w:eastAsia="Times New Roman"/>
            <w:sz w:val="28"/>
            <w:szCs w:val="28"/>
          </w:rPr>
          <w:t>://</w:t>
        </w:r>
        <w:proofErr w:type="spellStart"/>
        <w:r w:rsidRPr="00DC68F3">
          <w:rPr>
            <w:rStyle w:val="ab"/>
            <w:rFonts w:eastAsia="Times New Roman"/>
            <w:sz w:val="28"/>
            <w:szCs w:val="28"/>
            <w:lang w:val="en-US"/>
          </w:rPr>
          <w:t>sdo</w:t>
        </w:r>
        <w:proofErr w:type="spellEnd"/>
        <w:r w:rsidRPr="00DC68F3">
          <w:rPr>
            <w:rStyle w:val="ab"/>
            <w:rFonts w:eastAsia="Times New Roman"/>
            <w:sz w:val="28"/>
            <w:szCs w:val="28"/>
          </w:rPr>
          <w:t>.</w:t>
        </w:r>
        <w:proofErr w:type="spellStart"/>
        <w:r w:rsidRPr="00DC68F3">
          <w:rPr>
            <w:rStyle w:val="ab"/>
            <w:rFonts w:eastAsia="Times New Roman"/>
            <w:sz w:val="28"/>
            <w:szCs w:val="28"/>
            <w:lang w:val="en-US"/>
          </w:rPr>
          <w:t>pgups</w:t>
        </w:r>
        <w:proofErr w:type="spellEnd"/>
        <w:r w:rsidRPr="00DC68F3">
          <w:rPr>
            <w:rStyle w:val="ab"/>
            <w:rFonts w:eastAsia="Times New Roman"/>
            <w:sz w:val="28"/>
            <w:szCs w:val="28"/>
          </w:rPr>
          <w:t>.</w:t>
        </w:r>
        <w:proofErr w:type="spellStart"/>
        <w:r w:rsidRPr="00DC68F3">
          <w:rPr>
            <w:rStyle w:val="ab"/>
            <w:rFonts w:eastAsia="Times New Roman"/>
            <w:sz w:val="28"/>
            <w:szCs w:val="28"/>
            <w:lang w:val="en-US"/>
          </w:rPr>
          <w:t>ru</w:t>
        </w:r>
        <w:proofErr w:type="spellEnd"/>
      </w:hyperlink>
      <w:r w:rsidRPr="003B56D7">
        <w:rPr>
          <w:rFonts w:eastAsia="Times New Roman"/>
          <w:sz w:val="28"/>
          <w:szCs w:val="28"/>
        </w:rPr>
        <w:t>.</w:t>
      </w:r>
    </w:p>
    <w:p w:rsidR="000134C6" w:rsidRPr="005F5A51" w:rsidRDefault="000134C6" w:rsidP="003B56D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134C6" w:rsidRPr="005F5A51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34C6" w:rsidRDefault="000134C6" w:rsidP="000134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F5A51">
        <w:rPr>
          <w:bCs/>
          <w:sz w:val="28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 w:rsidRPr="005F5A51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0134C6" w:rsidRDefault="000134C6" w:rsidP="000134C6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  <w:r w:rsidRPr="005F5A51">
        <w:rPr>
          <w:bCs/>
          <w:sz w:val="28"/>
        </w:rPr>
        <w:lastRenderedPageBreak/>
        <w:t>обеспечением доступа в электронную информационно-образовательную среду организации.</w:t>
      </w:r>
    </w:p>
    <w:p w:rsidR="000C5C8E" w:rsidRDefault="000C5C8E" w:rsidP="000134C6">
      <w:pPr>
        <w:widowControl/>
        <w:spacing w:line="240" w:lineRule="auto"/>
        <w:ind w:firstLine="851"/>
        <w:rPr>
          <w:bCs/>
          <w:sz w:val="28"/>
        </w:rPr>
      </w:pPr>
      <w:bookmarkStart w:id="29" w:name="_GoBack"/>
      <w:r w:rsidRPr="00AE06D9">
        <w:rPr>
          <w:noProof/>
        </w:rPr>
        <w:pict>
          <v:shape id="_x0000_s1030" type="#_x0000_t75" style="position:absolute;left:0;text-align:left;margin-left:234.55pt;margin-top:2.55pt;width:126.9pt;height:62.3pt;z-index:1">
            <v:imagedata r:id="rId9" o:title="2 001" croptop="56082f" cropbottom="4586f" cropleft="35460f" cropright="15872f"/>
          </v:shape>
        </w:pict>
      </w:r>
      <w:bookmarkEnd w:id="29"/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0134C6" w:rsidRPr="005F5A51" w:rsidTr="00FA2F29">
        <w:tc>
          <w:tcPr>
            <w:tcW w:w="4503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 xml:space="preserve">Разработчик программы, </w:t>
            </w:r>
          </w:p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Н.А. Черников</w:t>
            </w:r>
          </w:p>
        </w:tc>
      </w:tr>
      <w:tr w:rsidR="000134C6" w:rsidRPr="005F5A51" w:rsidTr="00FA2F29">
        <w:trPr>
          <w:trHeight w:val="284"/>
        </w:trPr>
        <w:tc>
          <w:tcPr>
            <w:tcW w:w="4503" w:type="dxa"/>
            <w:shd w:val="clear" w:color="auto" w:fill="auto"/>
          </w:tcPr>
          <w:p w:rsidR="000134C6" w:rsidRPr="005F5A51" w:rsidRDefault="008B759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«24» апреля 2018</w:t>
            </w:r>
            <w:r w:rsidRPr="00204BCE">
              <w:rPr>
                <w:bCs/>
                <w:sz w:val="28"/>
                <w:szCs w:val="28"/>
              </w:rPr>
              <w:t xml:space="preserve"> г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134C6" w:rsidRPr="005F5A51" w:rsidRDefault="000134C6" w:rsidP="00FA2F2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134C6" w:rsidRPr="005F5A51" w:rsidRDefault="000134C6" w:rsidP="000134C6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0134C6" w:rsidRPr="005F5A51" w:rsidSect="00D76B1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363" w:rsidRDefault="00C10363" w:rsidP="00D76B12">
      <w:pPr>
        <w:spacing w:line="240" w:lineRule="auto"/>
      </w:pPr>
      <w:r>
        <w:separator/>
      </w:r>
    </w:p>
  </w:endnote>
  <w:endnote w:type="continuationSeparator" w:id="0">
    <w:p w:rsidR="00C10363" w:rsidRDefault="00C10363" w:rsidP="00D76B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037" w:rsidRDefault="00AE06D9">
    <w:pPr>
      <w:pStyle w:val="a7"/>
      <w:jc w:val="right"/>
    </w:pPr>
    <w:r>
      <w:fldChar w:fldCharType="begin"/>
    </w:r>
    <w:r w:rsidR="004A0037">
      <w:instrText xml:space="preserve"> PAGE   \* MERGEFORMAT </w:instrText>
    </w:r>
    <w:r>
      <w:fldChar w:fldCharType="separate"/>
    </w:r>
    <w:r w:rsidR="008D4A5A">
      <w:rPr>
        <w:noProof/>
      </w:rPr>
      <w:t>18</w:t>
    </w:r>
    <w:r>
      <w:fldChar w:fldCharType="end"/>
    </w:r>
  </w:p>
  <w:p w:rsidR="004A0037" w:rsidRDefault="004A00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363" w:rsidRDefault="00C10363" w:rsidP="00D76B12">
      <w:pPr>
        <w:spacing w:line="240" w:lineRule="auto"/>
      </w:pPr>
      <w:r>
        <w:separator/>
      </w:r>
    </w:p>
  </w:footnote>
  <w:footnote w:type="continuationSeparator" w:id="0">
    <w:p w:rsidR="00C10363" w:rsidRDefault="00C10363" w:rsidP="00D76B1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4C62"/>
    <w:multiLevelType w:val="hybridMultilevel"/>
    <w:tmpl w:val="03DC498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9766367"/>
    <w:multiLevelType w:val="hybridMultilevel"/>
    <w:tmpl w:val="4A1C6E02"/>
    <w:lvl w:ilvl="0" w:tplc="A6BA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9"/>
  </w:num>
  <w:num w:numId="4">
    <w:abstractNumId w:val="13"/>
  </w:num>
  <w:num w:numId="5">
    <w:abstractNumId w:val="3"/>
  </w:num>
  <w:num w:numId="6">
    <w:abstractNumId w:val="16"/>
  </w:num>
  <w:num w:numId="7">
    <w:abstractNumId w:val="4"/>
  </w:num>
  <w:num w:numId="8">
    <w:abstractNumId w:val="14"/>
  </w:num>
  <w:num w:numId="9">
    <w:abstractNumId w:val="19"/>
  </w:num>
  <w:num w:numId="10">
    <w:abstractNumId w:val="12"/>
  </w:num>
  <w:num w:numId="11">
    <w:abstractNumId w:val="11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8"/>
  </w:num>
  <w:num w:numId="17">
    <w:abstractNumId w:val="6"/>
  </w:num>
  <w:num w:numId="18">
    <w:abstractNumId w:val="20"/>
  </w:num>
  <w:num w:numId="19">
    <w:abstractNumId w:val="5"/>
  </w:num>
  <w:num w:numId="20">
    <w:abstractNumId w:val="8"/>
  </w:num>
  <w:num w:numId="21">
    <w:abstractNumId w:val="10"/>
  </w:num>
  <w:num w:numId="22">
    <w:abstractNumId w:val="25"/>
  </w:num>
  <w:num w:numId="23">
    <w:abstractNumId w:val="2"/>
  </w:num>
  <w:num w:numId="24">
    <w:abstractNumId w:val="21"/>
  </w:num>
  <w:num w:numId="25">
    <w:abstractNumId w:val="1"/>
  </w:num>
  <w:num w:numId="26">
    <w:abstractNumId w:val="22"/>
  </w:num>
  <w:num w:numId="27">
    <w:abstractNumId w:val="7"/>
  </w:num>
  <w:num w:numId="28">
    <w:abstractNumId w:val="0"/>
  </w:num>
  <w:num w:numId="29">
    <w:abstractNumId w:val="28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proofState w:spelling="clean" w:grammar="clean"/>
  <w:stylePaneFormatFilter w:val="3F01"/>
  <w:doNotTrackMoves/>
  <w:defaultTabStop w:val="708"/>
  <w:doNotHyphenateCaps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4C6"/>
    <w:rsid w:val="00013573"/>
    <w:rsid w:val="00015646"/>
    <w:rsid w:val="00015C1A"/>
    <w:rsid w:val="000176D3"/>
    <w:rsid w:val="000176DC"/>
    <w:rsid w:val="0002349A"/>
    <w:rsid w:val="00034024"/>
    <w:rsid w:val="00072DF0"/>
    <w:rsid w:val="000839B1"/>
    <w:rsid w:val="000A1736"/>
    <w:rsid w:val="000A3501"/>
    <w:rsid w:val="000B2834"/>
    <w:rsid w:val="000B4EC4"/>
    <w:rsid w:val="000B6233"/>
    <w:rsid w:val="000C5C8E"/>
    <w:rsid w:val="000D0D16"/>
    <w:rsid w:val="000D1602"/>
    <w:rsid w:val="000D2340"/>
    <w:rsid w:val="000D4F76"/>
    <w:rsid w:val="000E0EC1"/>
    <w:rsid w:val="000E1649"/>
    <w:rsid w:val="000E35E9"/>
    <w:rsid w:val="000F2E20"/>
    <w:rsid w:val="000F5DF2"/>
    <w:rsid w:val="000F7490"/>
    <w:rsid w:val="00103824"/>
    <w:rsid w:val="00107EB3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97824"/>
    <w:rsid w:val="001A229F"/>
    <w:rsid w:val="001A2FA2"/>
    <w:rsid w:val="001A78C6"/>
    <w:rsid w:val="001B1CB2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26284"/>
    <w:rsid w:val="0023148B"/>
    <w:rsid w:val="0023396D"/>
    <w:rsid w:val="00233DBB"/>
    <w:rsid w:val="002361A3"/>
    <w:rsid w:val="002363C0"/>
    <w:rsid w:val="00250727"/>
    <w:rsid w:val="00252906"/>
    <w:rsid w:val="00257AAF"/>
    <w:rsid w:val="00257B07"/>
    <w:rsid w:val="00265B74"/>
    <w:rsid w:val="002720D1"/>
    <w:rsid w:val="002766FC"/>
    <w:rsid w:val="00282FE9"/>
    <w:rsid w:val="00285AD0"/>
    <w:rsid w:val="00294080"/>
    <w:rsid w:val="00296C30"/>
    <w:rsid w:val="002A228F"/>
    <w:rsid w:val="002A28B2"/>
    <w:rsid w:val="002B4055"/>
    <w:rsid w:val="002E0DFE"/>
    <w:rsid w:val="002E1FE1"/>
    <w:rsid w:val="002F6403"/>
    <w:rsid w:val="00302D2C"/>
    <w:rsid w:val="0031788C"/>
    <w:rsid w:val="00320379"/>
    <w:rsid w:val="00322E18"/>
    <w:rsid w:val="00324F90"/>
    <w:rsid w:val="00335675"/>
    <w:rsid w:val="00337A87"/>
    <w:rsid w:val="00341AC0"/>
    <w:rsid w:val="0034314F"/>
    <w:rsid w:val="00345F47"/>
    <w:rsid w:val="003501E6"/>
    <w:rsid w:val="003508D9"/>
    <w:rsid w:val="00352724"/>
    <w:rsid w:val="00353685"/>
    <w:rsid w:val="003551EB"/>
    <w:rsid w:val="0035556A"/>
    <w:rsid w:val="00380A78"/>
    <w:rsid w:val="00382DD2"/>
    <w:rsid w:val="003856B8"/>
    <w:rsid w:val="00390A02"/>
    <w:rsid w:val="00391E71"/>
    <w:rsid w:val="0039566C"/>
    <w:rsid w:val="00397A1D"/>
    <w:rsid w:val="003A4CC6"/>
    <w:rsid w:val="003A777B"/>
    <w:rsid w:val="003B56D7"/>
    <w:rsid w:val="003C0EAC"/>
    <w:rsid w:val="003C1BCC"/>
    <w:rsid w:val="003C4293"/>
    <w:rsid w:val="003D4E39"/>
    <w:rsid w:val="003E47E8"/>
    <w:rsid w:val="003E7C7C"/>
    <w:rsid w:val="004039C2"/>
    <w:rsid w:val="004122E6"/>
    <w:rsid w:val="0041232E"/>
    <w:rsid w:val="00412C37"/>
    <w:rsid w:val="00414729"/>
    <w:rsid w:val="0042374C"/>
    <w:rsid w:val="00434C32"/>
    <w:rsid w:val="00441D3C"/>
    <w:rsid w:val="00443E82"/>
    <w:rsid w:val="00445727"/>
    <w:rsid w:val="00450455"/>
    <w:rsid w:val="004524D2"/>
    <w:rsid w:val="00467271"/>
    <w:rsid w:val="00470063"/>
    <w:rsid w:val="004728D4"/>
    <w:rsid w:val="0047344E"/>
    <w:rsid w:val="00480E1B"/>
    <w:rsid w:val="0048304E"/>
    <w:rsid w:val="0048379C"/>
    <w:rsid w:val="00483FDC"/>
    <w:rsid w:val="00485395"/>
    <w:rsid w:val="0048688F"/>
    <w:rsid w:val="00490574"/>
    <w:rsid w:val="004929B4"/>
    <w:rsid w:val="004947EE"/>
    <w:rsid w:val="00494D66"/>
    <w:rsid w:val="004A0037"/>
    <w:rsid w:val="004B5629"/>
    <w:rsid w:val="004C3FFE"/>
    <w:rsid w:val="004C4122"/>
    <w:rsid w:val="004F0EC1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432F"/>
    <w:rsid w:val="005A40F2"/>
    <w:rsid w:val="005B59F7"/>
    <w:rsid w:val="005B5D66"/>
    <w:rsid w:val="005C203E"/>
    <w:rsid w:val="005C214C"/>
    <w:rsid w:val="005D3B75"/>
    <w:rsid w:val="005D40E9"/>
    <w:rsid w:val="005E23FD"/>
    <w:rsid w:val="005E3627"/>
    <w:rsid w:val="005E4B91"/>
    <w:rsid w:val="005E7600"/>
    <w:rsid w:val="005E7989"/>
    <w:rsid w:val="005F29AD"/>
    <w:rsid w:val="005F5FE5"/>
    <w:rsid w:val="005F77F6"/>
    <w:rsid w:val="00622208"/>
    <w:rsid w:val="006338D7"/>
    <w:rsid w:val="00643AD1"/>
    <w:rsid w:val="006622A4"/>
    <w:rsid w:val="00664C0D"/>
    <w:rsid w:val="00665E04"/>
    <w:rsid w:val="00670DC4"/>
    <w:rsid w:val="00673B99"/>
    <w:rsid w:val="006758BB"/>
    <w:rsid w:val="006759B2"/>
    <w:rsid w:val="00677827"/>
    <w:rsid w:val="00680077"/>
    <w:rsid w:val="00680E65"/>
    <w:rsid w:val="00690D7A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7CD4"/>
    <w:rsid w:val="00713032"/>
    <w:rsid w:val="007150CC"/>
    <w:rsid w:val="007228D6"/>
    <w:rsid w:val="00731B78"/>
    <w:rsid w:val="0073325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2A0"/>
    <w:rsid w:val="007841D6"/>
    <w:rsid w:val="00790211"/>
    <w:rsid w:val="007913A5"/>
    <w:rsid w:val="007921BB"/>
    <w:rsid w:val="00792836"/>
    <w:rsid w:val="00796FE3"/>
    <w:rsid w:val="007A0529"/>
    <w:rsid w:val="007C0285"/>
    <w:rsid w:val="007D7EAC"/>
    <w:rsid w:val="007E26D5"/>
    <w:rsid w:val="007E3977"/>
    <w:rsid w:val="007E7072"/>
    <w:rsid w:val="007F2B72"/>
    <w:rsid w:val="007F44AE"/>
    <w:rsid w:val="00800843"/>
    <w:rsid w:val="00803403"/>
    <w:rsid w:val="008040DE"/>
    <w:rsid w:val="008147D9"/>
    <w:rsid w:val="00816F43"/>
    <w:rsid w:val="0082214C"/>
    <w:rsid w:val="00823B7D"/>
    <w:rsid w:val="00823DC0"/>
    <w:rsid w:val="00832385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4B38"/>
    <w:rsid w:val="00895455"/>
    <w:rsid w:val="008B3A13"/>
    <w:rsid w:val="008B3C0E"/>
    <w:rsid w:val="008B7596"/>
    <w:rsid w:val="008C0C1B"/>
    <w:rsid w:val="008C144C"/>
    <w:rsid w:val="008D4A5A"/>
    <w:rsid w:val="008D697A"/>
    <w:rsid w:val="008E100F"/>
    <w:rsid w:val="008E1E0A"/>
    <w:rsid w:val="008E203C"/>
    <w:rsid w:val="008F027B"/>
    <w:rsid w:val="009022BA"/>
    <w:rsid w:val="00902896"/>
    <w:rsid w:val="00904FE2"/>
    <w:rsid w:val="00905F80"/>
    <w:rsid w:val="009114CB"/>
    <w:rsid w:val="0091458E"/>
    <w:rsid w:val="009244C4"/>
    <w:rsid w:val="00933EC2"/>
    <w:rsid w:val="00935641"/>
    <w:rsid w:val="00936AB3"/>
    <w:rsid w:val="00937FAC"/>
    <w:rsid w:val="00941F56"/>
    <w:rsid w:val="00942B00"/>
    <w:rsid w:val="0095427B"/>
    <w:rsid w:val="009573F5"/>
    <w:rsid w:val="00957562"/>
    <w:rsid w:val="00973A15"/>
    <w:rsid w:val="00974682"/>
    <w:rsid w:val="00985000"/>
    <w:rsid w:val="0098550A"/>
    <w:rsid w:val="00986C41"/>
    <w:rsid w:val="00990DC5"/>
    <w:rsid w:val="0099173B"/>
    <w:rsid w:val="009A27DF"/>
    <w:rsid w:val="009A3C08"/>
    <w:rsid w:val="009A3F8D"/>
    <w:rsid w:val="009B66A3"/>
    <w:rsid w:val="009D471B"/>
    <w:rsid w:val="009D66E8"/>
    <w:rsid w:val="009E5E2B"/>
    <w:rsid w:val="00A01E76"/>
    <w:rsid w:val="00A01F44"/>
    <w:rsid w:val="00A037C3"/>
    <w:rsid w:val="00A03C11"/>
    <w:rsid w:val="00A06EE7"/>
    <w:rsid w:val="00A15FA9"/>
    <w:rsid w:val="00A16963"/>
    <w:rsid w:val="00A17B31"/>
    <w:rsid w:val="00A34065"/>
    <w:rsid w:val="00A3574E"/>
    <w:rsid w:val="00A442EA"/>
    <w:rsid w:val="00A52159"/>
    <w:rsid w:val="00A55036"/>
    <w:rsid w:val="00A63776"/>
    <w:rsid w:val="00A6447C"/>
    <w:rsid w:val="00A7043A"/>
    <w:rsid w:val="00A84B58"/>
    <w:rsid w:val="00A8508F"/>
    <w:rsid w:val="00A9295C"/>
    <w:rsid w:val="00A941DE"/>
    <w:rsid w:val="00A96BD2"/>
    <w:rsid w:val="00AA4E08"/>
    <w:rsid w:val="00AB57D4"/>
    <w:rsid w:val="00AB689B"/>
    <w:rsid w:val="00AB7B95"/>
    <w:rsid w:val="00AD642A"/>
    <w:rsid w:val="00AE06D9"/>
    <w:rsid w:val="00AE3971"/>
    <w:rsid w:val="00AF34CF"/>
    <w:rsid w:val="00B03720"/>
    <w:rsid w:val="00B054F2"/>
    <w:rsid w:val="00B309B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15A"/>
    <w:rsid w:val="00B74479"/>
    <w:rsid w:val="00B7570B"/>
    <w:rsid w:val="00B82BA6"/>
    <w:rsid w:val="00B82EAA"/>
    <w:rsid w:val="00B940E0"/>
    <w:rsid w:val="00B94327"/>
    <w:rsid w:val="00BB5DD2"/>
    <w:rsid w:val="00BC0A74"/>
    <w:rsid w:val="00BC38E9"/>
    <w:rsid w:val="00BD4749"/>
    <w:rsid w:val="00BE1890"/>
    <w:rsid w:val="00BE1C33"/>
    <w:rsid w:val="00BE4E4C"/>
    <w:rsid w:val="00BE647D"/>
    <w:rsid w:val="00BE77FD"/>
    <w:rsid w:val="00BF49EC"/>
    <w:rsid w:val="00BF5752"/>
    <w:rsid w:val="00BF58CD"/>
    <w:rsid w:val="00C03E36"/>
    <w:rsid w:val="00C04178"/>
    <w:rsid w:val="00C0465D"/>
    <w:rsid w:val="00C0531D"/>
    <w:rsid w:val="00C10363"/>
    <w:rsid w:val="00C2781E"/>
    <w:rsid w:val="00C31C43"/>
    <w:rsid w:val="00C37D9F"/>
    <w:rsid w:val="00C44EAB"/>
    <w:rsid w:val="00C45168"/>
    <w:rsid w:val="00C50101"/>
    <w:rsid w:val="00C51C84"/>
    <w:rsid w:val="00C573A9"/>
    <w:rsid w:val="00C64284"/>
    <w:rsid w:val="00C65508"/>
    <w:rsid w:val="00C72B30"/>
    <w:rsid w:val="00C77F24"/>
    <w:rsid w:val="00C83D89"/>
    <w:rsid w:val="00C91F92"/>
    <w:rsid w:val="00C92B9F"/>
    <w:rsid w:val="00C949D8"/>
    <w:rsid w:val="00C9692E"/>
    <w:rsid w:val="00CA7A21"/>
    <w:rsid w:val="00CB24B9"/>
    <w:rsid w:val="00CC39DD"/>
    <w:rsid w:val="00CC546B"/>
    <w:rsid w:val="00CC6491"/>
    <w:rsid w:val="00CC7B1B"/>
    <w:rsid w:val="00CD0CD3"/>
    <w:rsid w:val="00CD1E5B"/>
    <w:rsid w:val="00CD3450"/>
    <w:rsid w:val="00CD3C7D"/>
    <w:rsid w:val="00CD4626"/>
    <w:rsid w:val="00CD5926"/>
    <w:rsid w:val="00CD6F6B"/>
    <w:rsid w:val="00CE60BF"/>
    <w:rsid w:val="00CF30A2"/>
    <w:rsid w:val="00CF4A40"/>
    <w:rsid w:val="00D03557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10E3"/>
    <w:rsid w:val="00D72828"/>
    <w:rsid w:val="00D75AB6"/>
    <w:rsid w:val="00D76B12"/>
    <w:rsid w:val="00D8235F"/>
    <w:rsid w:val="00D84600"/>
    <w:rsid w:val="00D870FA"/>
    <w:rsid w:val="00D92FDE"/>
    <w:rsid w:val="00D9760D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8CD"/>
    <w:rsid w:val="00DF7688"/>
    <w:rsid w:val="00E05466"/>
    <w:rsid w:val="00E10201"/>
    <w:rsid w:val="00E13670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70D"/>
    <w:rsid w:val="00E8050E"/>
    <w:rsid w:val="00E80B23"/>
    <w:rsid w:val="00E8214F"/>
    <w:rsid w:val="00E823E2"/>
    <w:rsid w:val="00E92874"/>
    <w:rsid w:val="00E960EA"/>
    <w:rsid w:val="00E97136"/>
    <w:rsid w:val="00E97270"/>
    <w:rsid w:val="00E97975"/>
    <w:rsid w:val="00E97F27"/>
    <w:rsid w:val="00EA2396"/>
    <w:rsid w:val="00EA5A44"/>
    <w:rsid w:val="00EA5F0E"/>
    <w:rsid w:val="00EA7B05"/>
    <w:rsid w:val="00EB402F"/>
    <w:rsid w:val="00EB6EA1"/>
    <w:rsid w:val="00EB7F44"/>
    <w:rsid w:val="00EC214C"/>
    <w:rsid w:val="00ED101F"/>
    <w:rsid w:val="00ED1ADD"/>
    <w:rsid w:val="00ED448C"/>
    <w:rsid w:val="00ED798E"/>
    <w:rsid w:val="00F01EB0"/>
    <w:rsid w:val="00F027C3"/>
    <w:rsid w:val="00F0473C"/>
    <w:rsid w:val="00F05DEA"/>
    <w:rsid w:val="00F13FAB"/>
    <w:rsid w:val="00F15715"/>
    <w:rsid w:val="00F23B7B"/>
    <w:rsid w:val="00F3027A"/>
    <w:rsid w:val="00F410ED"/>
    <w:rsid w:val="00F4289A"/>
    <w:rsid w:val="00F54398"/>
    <w:rsid w:val="00F57136"/>
    <w:rsid w:val="00F5749D"/>
    <w:rsid w:val="00F57ED6"/>
    <w:rsid w:val="00F65656"/>
    <w:rsid w:val="00F83805"/>
    <w:rsid w:val="00FA0C8F"/>
    <w:rsid w:val="00FA2F29"/>
    <w:rsid w:val="00FB13BE"/>
    <w:rsid w:val="00FB6A66"/>
    <w:rsid w:val="00FC3EC0"/>
    <w:rsid w:val="00FE45E8"/>
    <w:rsid w:val="00FF1AB5"/>
    <w:rsid w:val="00FF3C40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D0D16"/>
    <w:pPr>
      <w:ind w:left="720"/>
    </w:pPr>
  </w:style>
  <w:style w:type="paragraph" w:styleId="a3">
    <w:name w:val="Balloon Text"/>
    <w:basedOn w:val="a"/>
    <w:link w:val="a4"/>
    <w:semiHidden/>
    <w:rsid w:val="00B74479"/>
    <w:pPr>
      <w:spacing w:line="240" w:lineRule="auto"/>
    </w:pPr>
    <w:rPr>
      <w:rFonts w:ascii="Arial" w:hAnsi="Arial"/>
      <w:sz w:val="18"/>
      <w:lang/>
    </w:rPr>
  </w:style>
  <w:style w:type="character" w:customStyle="1" w:styleId="a4">
    <w:name w:val="Текст выноски Знак"/>
    <w:link w:val="a3"/>
    <w:semiHidden/>
    <w:rsid w:val="00B74479"/>
    <w:rPr>
      <w:rFonts w:ascii="Arial" w:hAnsi="Arial"/>
      <w:sz w:val="18"/>
    </w:rPr>
  </w:style>
  <w:style w:type="paragraph" w:customStyle="1" w:styleId="L9">
    <w:name w:val="ОбычныL9"/>
    <w:rsid w:val="00EB6EA1"/>
    <w:pPr>
      <w:widowControl w:val="0"/>
    </w:pPr>
    <w:rPr>
      <w:rFonts w:ascii="Times New Roman" w:hAnsi="Times New Roman"/>
    </w:rPr>
  </w:style>
  <w:style w:type="paragraph" w:customStyle="1" w:styleId="-">
    <w:name w:val="Стиль-где"/>
    <w:basedOn w:val="L9"/>
    <w:rsid w:val="00832385"/>
    <w:pPr>
      <w:spacing w:line="360" w:lineRule="auto"/>
    </w:pPr>
    <w:rPr>
      <w:sz w:val="28"/>
    </w:rPr>
  </w:style>
  <w:style w:type="paragraph" w:styleId="a5">
    <w:name w:val="header"/>
    <w:basedOn w:val="a"/>
    <w:link w:val="a6"/>
    <w:semiHidden/>
    <w:rsid w:val="00D76B12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6">
    <w:name w:val="Верхний колонтитул Знак"/>
    <w:link w:val="a5"/>
    <w:semiHidden/>
    <w:rsid w:val="00D76B12"/>
    <w:rPr>
      <w:rFonts w:ascii="Times New Roman" w:hAnsi="Times New Roman" w:cs="Times New Roman"/>
      <w:sz w:val="16"/>
    </w:rPr>
  </w:style>
  <w:style w:type="paragraph" w:styleId="a7">
    <w:name w:val="footer"/>
    <w:basedOn w:val="a"/>
    <w:link w:val="a8"/>
    <w:rsid w:val="00D76B12"/>
    <w:pPr>
      <w:tabs>
        <w:tab w:val="center" w:pos="4677"/>
        <w:tab w:val="right" w:pos="9355"/>
      </w:tabs>
      <w:spacing w:line="240" w:lineRule="auto"/>
    </w:pPr>
    <w:rPr>
      <w:lang/>
    </w:rPr>
  </w:style>
  <w:style w:type="character" w:customStyle="1" w:styleId="a8">
    <w:name w:val="Нижний колонтитул Знак"/>
    <w:link w:val="a7"/>
    <w:rsid w:val="00D76B12"/>
    <w:rPr>
      <w:rFonts w:ascii="Times New Roman" w:hAnsi="Times New Roman" w:cs="Times New Roman"/>
      <w:sz w:val="16"/>
    </w:rPr>
  </w:style>
  <w:style w:type="paragraph" w:styleId="a9">
    <w:name w:val="Body Text Indent"/>
    <w:basedOn w:val="a"/>
    <w:link w:val="aa"/>
    <w:semiHidden/>
    <w:rsid w:val="0099173B"/>
    <w:pPr>
      <w:spacing w:line="240" w:lineRule="auto"/>
      <w:ind w:firstLine="567"/>
    </w:pPr>
    <w:rPr>
      <w:rFonts w:eastAsia="Times New Roman"/>
      <w:snapToGrid w:val="0"/>
      <w:sz w:val="24"/>
      <w:lang/>
    </w:rPr>
  </w:style>
  <w:style w:type="character" w:customStyle="1" w:styleId="aa">
    <w:name w:val="Основной текст с отступом Знак"/>
    <w:link w:val="a9"/>
    <w:semiHidden/>
    <w:rsid w:val="0099173B"/>
    <w:rPr>
      <w:rFonts w:ascii="Times New Roman" w:eastAsia="Times New Roman" w:hAnsi="Times New Roman"/>
      <w:snapToGrid w:val="0"/>
      <w:sz w:val="24"/>
    </w:rPr>
  </w:style>
  <w:style w:type="paragraph" w:customStyle="1" w:styleId="FR3">
    <w:name w:val="FR3"/>
    <w:rsid w:val="00790211"/>
    <w:pPr>
      <w:widowControl w:val="0"/>
      <w:spacing w:before="140" w:after="40" w:line="300" w:lineRule="auto"/>
      <w:ind w:left="440" w:right="400"/>
      <w:jc w:val="center"/>
    </w:pPr>
    <w:rPr>
      <w:rFonts w:ascii="Times New Roman" w:eastAsia="Times New Roman" w:hAnsi="Times New Roman"/>
      <w:b/>
      <w:snapToGrid w:val="0"/>
      <w:sz w:val="16"/>
    </w:rPr>
  </w:style>
  <w:style w:type="character" w:styleId="ab">
    <w:name w:val="Hyperlink"/>
    <w:uiPriority w:val="99"/>
    <w:unhideWhenUsed/>
    <w:rsid w:val="003B56D7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4706</Words>
  <Characters>26827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14</cp:revision>
  <cp:lastPrinted>2017-10-31T09:12:00Z</cp:lastPrinted>
  <dcterms:created xsi:type="dcterms:W3CDTF">2017-11-08T08:07:00Z</dcterms:created>
  <dcterms:modified xsi:type="dcterms:W3CDTF">2018-05-16T08:20:00Z</dcterms:modified>
</cp:coreProperties>
</file>