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58" w:rsidRPr="00152A7C" w:rsidRDefault="006F3358" w:rsidP="006F33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F3358" w:rsidRPr="006F3358" w:rsidRDefault="008C6E87" w:rsidP="006F33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F3358" w:rsidRPr="006F3358">
        <w:rPr>
          <w:rFonts w:ascii="Times New Roman" w:hAnsi="Times New Roman" w:cs="Times New Roman"/>
          <w:sz w:val="24"/>
          <w:szCs w:val="24"/>
        </w:rPr>
        <w:t>исциплины</w:t>
      </w:r>
    </w:p>
    <w:p w:rsidR="006F3358" w:rsidRPr="006F3358" w:rsidRDefault="006F3358" w:rsidP="006F33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«</w:t>
      </w:r>
      <w:r w:rsidRPr="006F3358">
        <w:rPr>
          <w:rFonts w:ascii="Times New Roman" w:hAnsi="Times New Roman" w:cs="Times New Roman"/>
          <w:sz w:val="28"/>
          <w:szCs w:val="28"/>
        </w:rPr>
        <w:t>ФИНАНСОВЫЙ КОНСАЛТИНГ</w:t>
      </w:r>
      <w:r w:rsidRPr="006F3358">
        <w:rPr>
          <w:rFonts w:ascii="Times New Roman" w:hAnsi="Times New Roman" w:cs="Times New Roman"/>
          <w:sz w:val="24"/>
          <w:szCs w:val="24"/>
        </w:rPr>
        <w:t>»</w:t>
      </w:r>
    </w:p>
    <w:p w:rsidR="006F3358" w:rsidRPr="00152A7C" w:rsidRDefault="006F3358" w:rsidP="006F33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6F3358" w:rsidRPr="00152A7C" w:rsidRDefault="001670E7" w:rsidP="006F33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F3358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6F3358" w:rsidRPr="004442BC">
        <w:rPr>
          <w:rFonts w:ascii="Times New Roman" w:hAnsi="Times New Roman" w:cs="Times New Roman"/>
          <w:sz w:val="24"/>
          <w:szCs w:val="24"/>
        </w:rPr>
        <w:t xml:space="preserve">Финансовый анализ и аудит в </w:t>
      </w:r>
      <w:proofErr w:type="gramStart"/>
      <w:r w:rsidR="006F3358" w:rsidRPr="004442BC">
        <w:rPr>
          <w:rFonts w:ascii="Times New Roman" w:hAnsi="Times New Roman" w:cs="Times New Roman"/>
          <w:sz w:val="24"/>
          <w:szCs w:val="24"/>
        </w:rPr>
        <w:t>бизнес-структурах</w:t>
      </w:r>
      <w:proofErr w:type="gramEnd"/>
      <w:r w:rsidR="006F3358" w:rsidRPr="004442BC">
        <w:rPr>
          <w:rFonts w:ascii="Times New Roman" w:hAnsi="Times New Roman" w:cs="Times New Roman"/>
          <w:sz w:val="24"/>
          <w:szCs w:val="24"/>
        </w:rPr>
        <w:t xml:space="preserve"> промышленно-транспортного комплекса</w:t>
      </w:r>
      <w:r w:rsidR="006F3358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F3358" w:rsidRPr="006F3358" w:rsidRDefault="006F3358" w:rsidP="006F33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Дисциплина «Финансовый консалтинг» (Б</w:t>
      </w:r>
      <w:proofErr w:type="gramStart"/>
      <w:r w:rsidRPr="006F33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3358">
        <w:rPr>
          <w:rFonts w:ascii="Times New Roman" w:hAnsi="Times New Roman" w:cs="Times New Roman"/>
          <w:sz w:val="24"/>
          <w:szCs w:val="24"/>
        </w:rPr>
        <w:t>.В.ДВ.4.2) относится к вариативной части и является дисциплиной</w:t>
      </w:r>
      <w:r w:rsidR="00CF627B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F3358">
        <w:rPr>
          <w:rFonts w:ascii="Times New Roman" w:hAnsi="Times New Roman" w:cs="Times New Roman"/>
          <w:sz w:val="24"/>
          <w:szCs w:val="24"/>
        </w:rPr>
        <w:t>.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F3358" w:rsidRDefault="006F3358" w:rsidP="006F33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«Финансовый консалтинг» является формирование осознанного понимания необходимости  консультирования в области производственных отношений, связанных с оптимизацией использования финансовых ресурсов, поиском резервов улучшения финансового состояния предприятия, получением определенного числа ключевых параметров, дающих объективную и точную картину финансового состояния организации. </w:t>
      </w:r>
    </w:p>
    <w:p w:rsidR="006F3358" w:rsidRPr="006F3358" w:rsidRDefault="006F3358" w:rsidP="006F33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F3358" w:rsidRPr="006F3358" w:rsidRDefault="006F3358" w:rsidP="006F335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общее понятие и специфика рынка консалтинговых услуг;</w:t>
      </w:r>
    </w:p>
    <w:p w:rsidR="006F3358" w:rsidRPr="006F3358" w:rsidRDefault="006F3358" w:rsidP="006F335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классификация, участники и формы профессиональных услуг связанные с консалтингом;</w:t>
      </w:r>
    </w:p>
    <w:p w:rsidR="006F3358" w:rsidRPr="006F3358" w:rsidRDefault="006F3358" w:rsidP="006F335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система финансового управления компанией, услуги в области финансового консалтинга;</w:t>
      </w:r>
    </w:p>
    <w:p w:rsidR="006F3358" w:rsidRPr="006F3358" w:rsidRDefault="006F3358" w:rsidP="006F335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понятие, базовые элементы, направления финансового консалтинга и виды осуществления финансового анализа;</w:t>
      </w:r>
    </w:p>
    <w:p w:rsidR="006F3358" w:rsidRPr="006F3358" w:rsidRDefault="006F3358" w:rsidP="006F335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>основы анализа и диагностики финансово-хозяйственной деятельности организации.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71F93" w:rsidRPr="00571F93" w:rsidRDefault="006F3358" w:rsidP="00571F9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571F93" w:rsidRPr="00571F93">
        <w:rPr>
          <w:rFonts w:ascii="Times New Roman" w:eastAsia="Calibri" w:hAnsi="Times New Roman" w:cs="Times New Roman"/>
          <w:sz w:val="24"/>
          <w:szCs w:val="24"/>
        </w:rPr>
        <w:t>ОК-</w:t>
      </w:r>
      <w:r w:rsidR="00CF627B">
        <w:rPr>
          <w:rFonts w:ascii="Times New Roman" w:eastAsia="Calibri" w:hAnsi="Times New Roman" w:cs="Times New Roman"/>
          <w:sz w:val="24"/>
          <w:szCs w:val="24"/>
        </w:rPr>
        <w:t>1</w:t>
      </w:r>
      <w:r w:rsidR="00571F9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71F93" w:rsidRPr="00571F93" w:rsidRDefault="00571F93" w:rsidP="00571F9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ОПК-1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F6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F93">
        <w:rPr>
          <w:rFonts w:ascii="Times New Roman" w:eastAsia="Calibri" w:hAnsi="Times New Roman" w:cs="Times New Roman"/>
          <w:sz w:val="24"/>
          <w:szCs w:val="24"/>
        </w:rPr>
        <w:t>ПК-8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571F93">
        <w:rPr>
          <w:rFonts w:ascii="Times New Roman" w:eastAsia="Calibri" w:hAnsi="Times New Roman" w:cs="Times New Roman"/>
          <w:sz w:val="24"/>
          <w:szCs w:val="24"/>
        </w:rPr>
        <w:t>ПК-9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F6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F93">
        <w:rPr>
          <w:rFonts w:ascii="Times New Roman" w:eastAsia="Calibri" w:hAnsi="Times New Roman" w:cs="Times New Roman"/>
          <w:sz w:val="24"/>
          <w:szCs w:val="24"/>
        </w:rPr>
        <w:t>ДПК-2.</w:t>
      </w:r>
    </w:p>
    <w:p w:rsidR="00571F93" w:rsidRPr="00571F93" w:rsidRDefault="00571F93" w:rsidP="00571F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1F9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71F9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71F9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71F93" w:rsidRPr="00571F93" w:rsidRDefault="00571F93" w:rsidP="00571F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1F93">
        <w:rPr>
          <w:rFonts w:ascii="Times New Roman" w:hAnsi="Times New Roman" w:cs="Times New Roman"/>
          <w:b/>
          <w:sz w:val="24"/>
          <w:szCs w:val="24"/>
        </w:rPr>
        <w:t>ЗНАТЬ</w:t>
      </w:r>
      <w:r w:rsidRPr="00571F93">
        <w:rPr>
          <w:rFonts w:ascii="Times New Roman" w:hAnsi="Times New Roman" w:cs="Times New Roman"/>
          <w:sz w:val="24"/>
          <w:szCs w:val="24"/>
        </w:rPr>
        <w:t>: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сущность и содержание финансового консалтинга;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формы профессиональных услуг связанные с консалтингом;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отличие между менеджером и финансовым консультантом;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услуги, оказываемые в сфере финансового консалтинга;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типы финансовой устойчивости организации;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основные критерии оценки финансового положения организации;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 xml:space="preserve">необходимость организации </w:t>
      </w:r>
      <w:proofErr w:type="gramStart"/>
      <w:r w:rsidRPr="00571F93">
        <w:rPr>
          <w:rFonts w:ascii="Times New Roman" w:eastAsia="Calibri" w:hAnsi="Times New Roman" w:cs="Times New Roman"/>
          <w:sz w:val="24"/>
          <w:szCs w:val="24"/>
        </w:rPr>
        <w:t>бизнес-планирования</w:t>
      </w:r>
      <w:proofErr w:type="gramEnd"/>
      <w:r w:rsidRPr="00571F93">
        <w:rPr>
          <w:rFonts w:ascii="Times New Roman" w:eastAsia="Calibri" w:hAnsi="Times New Roman" w:cs="Times New Roman"/>
          <w:sz w:val="24"/>
          <w:szCs w:val="24"/>
        </w:rPr>
        <w:t xml:space="preserve"> на предприятия;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виды финансового планирования;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методы диагностики банкротства;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пути и финансовые инструменты управления прибылью;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финансовый механизм управления;</w:t>
      </w:r>
    </w:p>
    <w:p w:rsidR="00571F93" w:rsidRPr="00571F93" w:rsidRDefault="00571F93" w:rsidP="00571F93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целесообразность управления финансовыми потоками хозяйствующего субъекта.</w:t>
      </w:r>
    </w:p>
    <w:p w:rsidR="00571F93" w:rsidRPr="00571F93" w:rsidRDefault="00571F93" w:rsidP="00571F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1F93">
        <w:rPr>
          <w:rFonts w:ascii="Times New Roman" w:hAnsi="Times New Roman" w:cs="Times New Roman"/>
          <w:b/>
          <w:sz w:val="24"/>
          <w:szCs w:val="24"/>
        </w:rPr>
        <w:t>УМЕТЬ</w:t>
      </w:r>
      <w:r w:rsidRPr="00571F93">
        <w:rPr>
          <w:rFonts w:ascii="Times New Roman" w:hAnsi="Times New Roman" w:cs="Times New Roman"/>
          <w:sz w:val="24"/>
          <w:szCs w:val="24"/>
        </w:rPr>
        <w:t>:</w:t>
      </w:r>
    </w:p>
    <w:p w:rsidR="00571F93" w:rsidRPr="00571F93" w:rsidRDefault="00571F93" w:rsidP="00571F93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использовать теоретические знания для анализа факторов внутренней ивнешней среды функционирования предприятия;</w:t>
      </w:r>
    </w:p>
    <w:p w:rsidR="00571F93" w:rsidRPr="00571F93" w:rsidRDefault="00571F93" w:rsidP="00571F93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любую информацию в экономической деятельности;</w:t>
      </w:r>
    </w:p>
    <w:p w:rsidR="00571F93" w:rsidRPr="00571F93" w:rsidRDefault="00571F93" w:rsidP="00571F93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 xml:space="preserve">анализировать </w:t>
      </w:r>
      <w:proofErr w:type="gramStart"/>
      <w:r w:rsidRPr="00571F93">
        <w:rPr>
          <w:rFonts w:ascii="Times New Roman" w:eastAsia="Calibri" w:hAnsi="Times New Roman" w:cs="Times New Roman"/>
          <w:sz w:val="24"/>
          <w:szCs w:val="24"/>
        </w:rPr>
        <w:t>финансовую</w:t>
      </w:r>
      <w:proofErr w:type="gramEnd"/>
      <w:r w:rsidRPr="00571F93">
        <w:rPr>
          <w:rFonts w:ascii="Times New Roman" w:eastAsia="Calibri" w:hAnsi="Times New Roman" w:cs="Times New Roman"/>
          <w:sz w:val="24"/>
          <w:szCs w:val="24"/>
        </w:rPr>
        <w:t xml:space="preserve"> и иные виды отч</w:t>
      </w:r>
      <w:r w:rsidRPr="00571F93">
        <w:rPr>
          <w:rFonts w:ascii="Times New Roman" w:eastAsia="Calibri" w:hAnsi="Cambria Math" w:cs="Times New Roman"/>
          <w:sz w:val="24"/>
          <w:szCs w:val="24"/>
        </w:rPr>
        <w:t>ѐ</w:t>
      </w:r>
      <w:r w:rsidRPr="00571F93">
        <w:rPr>
          <w:rFonts w:ascii="Times New Roman" w:eastAsia="Calibri" w:hAnsi="Times New Roman" w:cs="Times New Roman"/>
          <w:sz w:val="24"/>
          <w:szCs w:val="24"/>
        </w:rPr>
        <w:t>тности организации с целью построения грамотной стратегии;</w:t>
      </w:r>
    </w:p>
    <w:p w:rsidR="00571F93" w:rsidRPr="00571F93" w:rsidRDefault="00571F93" w:rsidP="00571F93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целесообразно управлять финансовыми потоками;</w:t>
      </w:r>
    </w:p>
    <w:p w:rsidR="00571F93" w:rsidRPr="00571F93" w:rsidRDefault="00571F93" w:rsidP="00571F93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применять все виды финансового анализа;</w:t>
      </w:r>
    </w:p>
    <w:p w:rsidR="00571F93" w:rsidRPr="00571F93" w:rsidRDefault="00571F93" w:rsidP="00571F93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разработать стратегию развития предприятия;</w:t>
      </w:r>
    </w:p>
    <w:p w:rsidR="00571F93" w:rsidRPr="00571F93" w:rsidRDefault="00571F93" w:rsidP="00571F93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оказывать консультационные услуги, по вопросам работы предприятия;</w:t>
      </w:r>
    </w:p>
    <w:p w:rsidR="00571F93" w:rsidRPr="00571F93" w:rsidRDefault="00571F93" w:rsidP="00571F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1F9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71F93">
        <w:rPr>
          <w:rFonts w:ascii="Times New Roman" w:hAnsi="Times New Roman" w:cs="Times New Roman"/>
          <w:sz w:val="24"/>
          <w:szCs w:val="24"/>
        </w:rPr>
        <w:t>:</w:t>
      </w:r>
    </w:p>
    <w:p w:rsidR="00571F93" w:rsidRPr="00571F93" w:rsidRDefault="00571F93" w:rsidP="00571F9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 xml:space="preserve">практическими навыками </w:t>
      </w:r>
      <w:proofErr w:type="gramStart"/>
      <w:r w:rsidRPr="00571F9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571F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1F93" w:rsidRPr="00571F93" w:rsidRDefault="00571F93" w:rsidP="00571F93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постановке заданий консультантам, распределения заданий между членами группы консультантов;</w:t>
      </w:r>
    </w:p>
    <w:p w:rsidR="00571F93" w:rsidRPr="00571F93" w:rsidRDefault="00571F93" w:rsidP="00571F93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формулированию заданий, позволяющих оценивать ход их исполнения, качество и эффективность;</w:t>
      </w:r>
    </w:p>
    <w:p w:rsidR="00571F93" w:rsidRPr="00571F93" w:rsidRDefault="00571F93" w:rsidP="00571F93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разрешению спорных ситуаций с заказчиками, пользователями консультационных  услуг, подготовке обоснований действий консультанта;</w:t>
      </w:r>
    </w:p>
    <w:p w:rsidR="00571F93" w:rsidRPr="00571F93" w:rsidRDefault="00571F93" w:rsidP="00571F93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F93">
        <w:rPr>
          <w:rFonts w:ascii="Times New Roman" w:eastAsia="Calibri" w:hAnsi="Times New Roman" w:cs="Times New Roman"/>
          <w:sz w:val="24"/>
          <w:szCs w:val="24"/>
        </w:rPr>
        <w:t>оценивать качество практической консультационной  деятельности.</w:t>
      </w:r>
    </w:p>
    <w:p w:rsidR="006F3358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71F93" w:rsidRPr="00E8107D" w:rsidRDefault="00571F93" w:rsidP="00E8107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8107D">
        <w:rPr>
          <w:rFonts w:ascii="Times New Roman" w:hAnsi="Times New Roman" w:cs="Times New Roman"/>
          <w:bCs/>
          <w:sz w:val="24"/>
          <w:szCs w:val="24"/>
        </w:rPr>
        <w:t>Методологические основы консалтинга.</w:t>
      </w:r>
    </w:p>
    <w:p w:rsidR="00571F93" w:rsidRPr="00E8107D" w:rsidRDefault="00571F93" w:rsidP="00E8107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8107D">
        <w:rPr>
          <w:rFonts w:ascii="Times New Roman" w:hAnsi="Times New Roman" w:cs="Times New Roman"/>
          <w:sz w:val="24"/>
          <w:szCs w:val="24"/>
        </w:rPr>
        <w:t>Практика создания консультационных организаций</w:t>
      </w:r>
    </w:p>
    <w:p w:rsidR="00571F93" w:rsidRPr="00E8107D" w:rsidRDefault="00571F93" w:rsidP="00E8107D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8107D">
        <w:rPr>
          <w:rFonts w:ascii="Times New Roman" w:hAnsi="Times New Roman" w:cs="Times New Roman"/>
          <w:bCs/>
          <w:sz w:val="24"/>
          <w:szCs w:val="24"/>
        </w:rPr>
        <w:t>Структура и содержание консалтингового процесса</w:t>
      </w:r>
    </w:p>
    <w:p w:rsidR="00571F93" w:rsidRDefault="00571F93" w:rsidP="00E8107D">
      <w:pPr>
        <w:spacing w:after="0"/>
        <w:contextualSpacing/>
        <w:rPr>
          <w:sz w:val="24"/>
          <w:szCs w:val="24"/>
        </w:rPr>
      </w:pPr>
      <w:r w:rsidRPr="00E8107D">
        <w:rPr>
          <w:rFonts w:ascii="Times New Roman" w:hAnsi="Times New Roman" w:cs="Times New Roman"/>
          <w:sz w:val="24"/>
          <w:szCs w:val="24"/>
        </w:rPr>
        <w:t>Практика финансового консалтинга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8107D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8107D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чное обучение, </w:t>
      </w:r>
      <w:r w:rsidR="00E810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 заочное обучение.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чное обучение, 1</w:t>
      </w:r>
      <w:r w:rsidR="00E810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 заочное обучение.</w:t>
      </w:r>
    </w:p>
    <w:p w:rsidR="006F3358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E8107D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чное обучение, 1</w:t>
      </w:r>
      <w:r w:rsidR="00E8107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час. заочное обучение.</w:t>
      </w:r>
    </w:p>
    <w:p w:rsidR="006F3358" w:rsidRPr="00152A7C" w:rsidRDefault="006F3358" w:rsidP="006F335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8107D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>
        <w:rPr>
          <w:rFonts w:ascii="Times New Roman" w:hAnsi="Times New Roman" w:cs="Times New Roman"/>
          <w:sz w:val="24"/>
          <w:szCs w:val="24"/>
        </w:rPr>
        <w:t xml:space="preserve"> – очное обучение, </w:t>
      </w:r>
      <w:r w:rsidR="00E8107D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>
        <w:rPr>
          <w:rFonts w:ascii="Times New Roman" w:hAnsi="Times New Roman" w:cs="Times New Roman"/>
          <w:sz w:val="24"/>
          <w:szCs w:val="24"/>
        </w:rPr>
        <w:t xml:space="preserve"> – заочное обучение.</w:t>
      </w:r>
    </w:p>
    <w:p w:rsidR="006F3358" w:rsidRDefault="006F3358" w:rsidP="006F3358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3358" w:rsidRDefault="006F3358" w:rsidP="006F335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3358" w:rsidRDefault="006F3358" w:rsidP="006F335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4EF3" w:rsidRDefault="00594EF3">
      <w:bookmarkStart w:id="0" w:name="_GoBack"/>
      <w:bookmarkEnd w:id="0"/>
    </w:p>
    <w:sectPr w:rsidR="00594EF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7FE"/>
    <w:multiLevelType w:val="hybridMultilevel"/>
    <w:tmpl w:val="7210383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12AB6B78"/>
    <w:multiLevelType w:val="hybridMultilevel"/>
    <w:tmpl w:val="4674552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4C7633"/>
    <w:multiLevelType w:val="hybridMultilevel"/>
    <w:tmpl w:val="A648C82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4873E56"/>
    <w:multiLevelType w:val="hybridMultilevel"/>
    <w:tmpl w:val="649A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B5333"/>
    <w:multiLevelType w:val="hybridMultilevel"/>
    <w:tmpl w:val="0C60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F334C"/>
    <w:multiLevelType w:val="hybridMultilevel"/>
    <w:tmpl w:val="42B2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E7180"/>
    <w:multiLevelType w:val="hybridMultilevel"/>
    <w:tmpl w:val="16482A7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056DE"/>
    <w:multiLevelType w:val="hybridMultilevel"/>
    <w:tmpl w:val="A902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F28D9"/>
    <w:multiLevelType w:val="hybridMultilevel"/>
    <w:tmpl w:val="9C6A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05F77"/>
    <w:multiLevelType w:val="hybridMultilevel"/>
    <w:tmpl w:val="6BB2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563AE"/>
    <w:multiLevelType w:val="hybridMultilevel"/>
    <w:tmpl w:val="AEA8E1A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358"/>
    <w:rsid w:val="001670E7"/>
    <w:rsid w:val="002653C4"/>
    <w:rsid w:val="00502A48"/>
    <w:rsid w:val="00571F93"/>
    <w:rsid w:val="00594EF3"/>
    <w:rsid w:val="006F3358"/>
    <w:rsid w:val="00850A1E"/>
    <w:rsid w:val="008C6E87"/>
    <w:rsid w:val="00CF627B"/>
    <w:rsid w:val="00D46C29"/>
    <w:rsid w:val="00E8107D"/>
    <w:rsid w:val="00ED19C3"/>
    <w:rsid w:val="00FF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6F335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F3358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6F335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6F33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2016-05-19T09:03:00Z</cp:lastPrinted>
  <dcterms:created xsi:type="dcterms:W3CDTF">2017-12-16T17:49:00Z</dcterms:created>
  <dcterms:modified xsi:type="dcterms:W3CDTF">2017-12-16T17:49:00Z</dcterms:modified>
</cp:coreProperties>
</file>