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7A" w:rsidRPr="00FF5A7A" w:rsidRDefault="00FF5A7A" w:rsidP="00255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</w:t>
      </w:r>
      <w:r w:rsidR="0065615A">
        <w:rPr>
          <w:rFonts w:ascii="Times New Roman" w:eastAsia="Times New Roman" w:hAnsi="Times New Roman" w:cs="Times New Roman"/>
          <w:sz w:val="28"/>
          <w:szCs w:val="28"/>
        </w:rPr>
        <w:t xml:space="preserve">зовательное учреждение высшего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«Экономика транспорта»</w:t>
      </w:r>
    </w:p>
    <w:p w:rsidR="002555C4" w:rsidRDefault="002555C4" w:rsidP="002555C4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555C4" w:rsidRDefault="002555C4" w:rsidP="002555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«СТРАТЕГИЧЕСКИЙ АНАЛИЗ» (</w:t>
      </w:r>
      <w:r>
        <w:rPr>
          <w:rFonts w:ascii="Times New Roman" w:hAnsi="Times New Roman" w:cs="Times New Roman"/>
          <w:noProof/>
          <w:sz w:val="28"/>
          <w:szCs w:val="28"/>
        </w:rPr>
        <w:t>Б1.В.ДВ.1.1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38.04.01 «Экономика»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магистерской программе «Финансовый учет и анализ»</w:t>
      </w:r>
    </w:p>
    <w:p w:rsidR="002555C4" w:rsidRDefault="002555C4" w:rsidP="002555C4">
      <w:pPr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2285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555C4" w:rsidRDefault="002555C4" w:rsidP="002555C4">
      <w:pPr>
        <w:spacing w:after="0"/>
        <w:rPr>
          <w:sz w:val="28"/>
          <w:szCs w:val="28"/>
        </w:rPr>
        <w:sectPr w:rsidR="002555C4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20"/>
        </w:sectPr>
      </w:pPr>
    </w:p>
    <w:p w:rsidR="00F22851" w:rsidRDefault="00F22851" w:rsidP="00F22851">
      <w:pPr>
        <w:pStyle w:val="Default"/>
        <w:framePr w:w="12708" w:wrap="auto" w:vAnchor="page" w:hAnchor="page" w:x="1" w:y="12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7A" w:rsidRP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F5A7A" w:rsidRP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944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Цели и задачи дисциплины</w:t>
      </w:r>
    </w:p>
    <w:p w:rsidR="00FF5A7A" w:rsidRPr="00FF5A7A" w:rsidRDefault="00FF5A7A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приказ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321, 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38.04.01 «Экономика (уровень магистратуры)»</w:t>
      </w:r>
      <w:r w:rsidR="006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052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FF5A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Б1.В.</w:t>
      </w:r>
      <w:r w:rsidR="00052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ДВ.1.1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A7A" w:rsidRPr="005B113B" w:rsidRDefault="00FF5A7A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дисциплины является </w:t>
      </w:r>
      <w:r w:rsidRPr="005B113B">
        <w:rPr>
          <w:rFonts w:ascii="Times New Roman" w:eastAsia="Calibri" w:hAnsi="Times New Roman" w:cs="Times New Roman"/>
          <w:sz w:val="28"/>
          <w:szCs w:val="28"/>
        </w:rPr>
        <w:t>формирование научных представлений о</w:t>
      </w:r>
      <w:r w:rsidR="006F36F3">
        <w:rPr>
          <w:rFonts w:ascii="Times New Roman" w:eastAsia="Calibri" w:hAnsi="Times New Roman" w:cs="Times New Roman"/>
          <w:sz w:val="28"/>
          <w:szCs w:val="28"/>
        </w:rPr>
        <w:t>б</w:t>
      </w: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6F3">
        <w:rPr>
          <w:rFonts w:ascii="Times New Roman" w:eastAsia="Calibri" w:hAnsi="Times New Roman" w:cs="Times New Roman"/>
          <w:sz w:val="28"/>
          <w:szCs w:val="28"/>
        </w:rPr>
        <w:t>аналитических методах  стратегического управления организаций</w:t>
      </w:r>
      <w:r w:rsidRPr="005B113B">
        <w:rPr>
          <w:rFonts w:ascii="Times New Roman" w:eastAsia="Calibri" w:hAnsi="Times New Roman" w:cs="Times New Roman"/>
          <w:sz w:val="28"/>
          <w:szCs w:val="28"/>
        </w:rPr>
        <w:t>, имеющих конкретно</w:t>
      </w:r>
      <w:r w:rsidR="006F36F3">
        <w:rPr>
          <w:rFonts w:ascii="Times New Roman" w:eastAsia="Calibri" w:hAnsi="Times New Roman" w:cs="Times New Roman"/>
          <w:sz w:val="28"/>
          <w:szCs w:val="28"/>
        </w:rPr>
        <w:t>е</w:t>
      </w: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F5A7A" w:rsidRPr="00FF5A7A" w:rsidRDefault="00FF5A7A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- о</w:t>
      </w:r>
      <w:r w:rsidRPr="00FF5A7A">
        <w:rPr>
          <w:rFonts w:ascii="Times New Roman" w:eastAsia="Calibri" w:hAnsi="Times New Roman" w:cs="Times New Roman"/>
          <w:sz w:val="28"/>
          <w:szCs w:val="28"/>
        </w:rPr>
        <w:t>своение методов и моделей стратегического анализа макро и микросреды, оценки конкурентоспо</w:t>
      </w:r>
      <w:r w:rsidRPr="005B113B">
        <w:rPr>
          <w:rFonts w:ascii="Times New Roman" w:eastAsia="Calibri" w:hAnsi="Times New Roman" w:cs="Times New Roman"/>
          <w:sz w:val="28"/>
          <w:szCs w:val="28"/>
        </w:rPr>
        <w:t>собности предприятия;</w:t>
      </w:r>
    </w:p>
    <w:p w:rsidR="00FF5A7A" w:rsidRPr="00FF5A7A" w:rsidRDefault="00FF5A7A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и</w:t>
      </w:r>
      <w:r w:rsidRPr="00FF5A7A">
        <w:rPr>
          <w:rFonts w:ascii="Times New Roman" w:eastAsia="Calibri" w:hAnsi="Times New Roman" w:cs="Times New Roman"/>
          <w:sz w:val="28"/>
          <w:szCs w:val="28"/>
        </w:rPr>
        <w:t>зучение методологии стратегического синтеза, выдвижения целей и задач организации, определении миссии фирмы, вы</w:t>
      </w:r>
      <w:r w:rsidR="006F36F3">
        <w:rPr>
          <w:rFonts w:ascii="Times New Roman" w:eastAsia="Calibri" w:hAnsi="Times New Roman" w:cs="Times New Roman"/>
          <w:sz w:val="28"/>
          <w:szCs w:val="28"/>
        </w:rPr>
        <w:t>бора стратегических альтернатив;</w:t>
      </w:r>
    </w:p>
    <w:p w:rsidR="00FF5A7A" w:rsidRPr="00FF5A7A" w:rsidRDefault="00FF5A7A" w:rsidP="00E317C5">
      <w:pPr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р</w:t>
      </w:r>
      <w:r w:rsidRPr="00FF5A7A">
        <w:rPr>
          <w:rFonts w:ascii="Times New Roman" w:eastAsia="Calibri" w:hAnsi="Times New Roman" w:cs="Times New Roman"/>
          <w:sz w:val="28"/>
          <w:szCs w:val="28"/>
        </w:rPr>
        <w:t>ассмотрение аспектов разработки стратегии и управл</w:t>
      </w:r>
      <w:r w:rsidR="00B558C9">
        <w:rPr>
          <w:rFonts w:ascii="Times New Roman" w:eastAsia="Calibri" w:hAnsi="Times New Roman" w:cs="Times New Roman"/>
          <w:sz w:val="28"/>
          <w:szCs w:val="28"/>
        </w:rPr>
        <w:t>ения ее реализацией</w:t>
      </w:r>
      <w:r w:rsidRPr="00FF5A7A">
        <w:rPr>
          <w:rFonts w:ascii="Times New Roman" w:eastAsia="Calibri" w:hAnsi="Times New Roman" w:cs="Times New Roman"/>
          <w:sz w:val="28"/>
          <w:szCs w:val="28"/>
        </w:rPr>
        <w:t>.</w:t>
      </w:r>
      <w:r w:rsidRPr="00FF5A7A">
        <w:rPr>
          <w:rFonts w:ascii="Times New Roman CYR" w:eastAsia="Calibri" w:hAnsi="Times New Roman CYR" w:cs="Times New Roman"/>
          <w:sz w:val="28"/>
          <w:szCs w:val="28"/>
        </w:rPr>
        <w:tab/>
      </w:r>
    </w:p>
    <w:p w:rsid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944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CF39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A57556" w:rsidRDefault="00A57556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ся: приобретение знаний, умений и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выков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13B" w:rsidRDefault="005B113B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дисциплины магистр должен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F3425" w:rsidRPr="000F6A5D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F6A5D">
        <w:rPr>
          <w:rFonts w:ascii="Times New Roman" w:eastAsia="Calibri" w:hAnsi="Times New Roman" w:cs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 xml:space="preserve">основы стратегического анализа и планирования;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>теоретические основы и методы диагностики организационных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F3425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  управлять стратегическим развитием организации;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F6A5D">
        <w:rPr>
          <w:rFonts w:ascii="Times New Roman" w:hAnsi="Times New Roman" w:cs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 xml:space="preserve"> анализировать, систематизировать, обобщать, оценивать, интерпретировать и представлять собранную информацию; разрабатывать полити</w:t>
      </w:r>
      <w:r>
        <w:rPr>
          <w:rFonts w:ascii="Times New Roman" w:hAnsi="Times New Roman" w:cs="Times New Roman"/>
          <w:sz w:val="28"/>
          <w:szCs w:val="28"/>
        </w:rPr>
        <w:t>ку конкурентоспособности фирмы;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F6A5D">
        <w:rPr>
          <w:rFonts w:ascii="Times New Roman" w:hAnsi="Times New Roman" w:cs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113B">
        <w:rPr>
          <w:rFonts w:ascii="Times New Roman" w:eastAsia="Calibri" w:hAnsi="Times New Roman" w:cs="Times New Roman"/>
          <w:sz w:val="28"/>
          <w:szCs w:val="28"/>
        </w:rPr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3425" w:rsidRPr="000F6A5D" w:rsidRDefault="009F3425" w:rsidP="00E317C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lastRenderedPageBreak/>
        <w:t>методологией и методикой проведений стратегических исследований;</w:t>
      </w:r>
    </w:p>
    <w:p w:rsidR="009F3425" w:rsidRPr="000F6A5D" w:rsidRDefault="009F3425" w:rsidP="00E317C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навыками оценки последствий и рисков при принятии решения;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российской и мировой практикой оценки проектов стратегического анализа;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</w:t>
      </w:r>
      <w:r w:rsidR="00E317C5">
        <w:rPr>
          <w:rFonts w:ascii="Times New Roman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>приемами и методиками диагностической работы в организации;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опытом организационного консультирования.</w:t>
      </w:r>
    </w:p>
    <w:p w:rsidR="00A57556" w:rsidRPr="00A57556" w:rsidRDefault="00A57556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Приобретенные знания, умения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, навыки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BD77E8">
        <w:rPr>
          <w:rFonts w:ascii="Times New Roman" w:eastAsia="Calibri" w:hAnsi="Times New Roman" w:cs="Times New Roman"/>
          <w:sz w:val="28"/>
          <w:szCs w:val="28"/>
          <w:lang w:eastAsia="ru-RU"/>
        </w:rPr>
        <w:t>в п. 2.4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52DB8" w:rsidRPr="00500B04" w:rsidRDefault="00052DB8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направлен на формирование у обучающегося определенных компетенций. После изучения дисциплины «</w:t>
      </w:r>
      <w:r w:rsidRPr="00500B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выпускник должен обладать следующими</w:t>
      </w:r>
      <w:r w:rsidRPr="0050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общекультурными компетенциями (ОК)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абстрактному мышлению, анализу и синтезу (ОК-1);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ОК-2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2DB8" w:rsidRPr="00500B04" w:rsidRDefault="00052DB8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общепрофессиональными компетенциями (ОПК)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способность принимать организационно-управленческие решения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ОПК-3</w:t>
      </w:r>
      <w:r w:rsidR="00E317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B04" w:rsidRPr="00500B04" w:rsidRDefault="00500B04" w:rsidP="00E31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500B04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500B04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500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500B04" w:rsidRPr="00500B04" w:rsidRDefault="00CA1183" w:rsidP="00E317C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оценивать эффективность проектов с учетом фактора неопределенности (ПК-6);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500B04" w:rsidRPr="00500B04" w:rsidRDefault="00CA1183" w:rsidP="00E317C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500B04" w:rsidRPr="00500B04" w:rsidRDefault="00500B04" w:rsidP="00E31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500B04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</w:t>
      </w:r>
      <w:r w:rsidRPr="00500B0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компетенций (ДПК),</w:t>
      </w:r>
      <w:r w:rsidRPr="00500B04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500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ДПК-4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3AA8" w:rsidRDefault="00E4553F" w:rsidP="00E3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53AA8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500B04">
        <w:rPr>
          <w:rFonts w:ascii="Times New Roman" w:hAnsi="Times New Roman" w:cs="Times New Roman"/>
          <w:sz w:val="28"/>
          <w:szCs w:val="28"/>
        </w:rPr>
        <w:t>ОПОП.</w:t>
      </w:r>
    </w:p>
    <w:p w:rsidR="00E4553F" w:rsidRPr="00500B04" w:rsidRDefault="00E4553F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253AA8">
        <w:rPr>
          <w:rFonts w:ascii="Times New Roman" w:hAnsi="Times New Roman" w:cs="Times New Roman"/>
          <w:sz w:val="28"/>
          <w:szCs w:val="28"/>
        </w:rPr>
        <w:t xml:space="preserve"> общей характеристики</w:t>
      </w:r>
      <w:r w:rsidRPr="00500B04"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E4553F" w:rsidRPr="00CD6ABA" w:rsidRDefault="00E4553F" w:rsidP="0037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3" w:rsidRPr="00FF5A7A" w:rsidRDefault="006F36F3" w:rsidP="00673CE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6F3" w:rsidRPr="00FF5A7A" w:rsidSect="000728EA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</w:t>
      </w:r>
      <w:r w:rsidR="00CF39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профессиональной 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FF5A7A" w:rsidRPr="00CD6AB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500B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6449F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(Б1.В.</w:t>
      </w:r>
      <w:r w:rsidR="002D5588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00B04">
        <w:rPr>
          <w:rFonts w:ascii="Times New Roman" w:eastAsia="Calibri" w:hAnsi="Times New Roman" w:cs="Times New Roman"/>
          <w:sz w:val="28"/>
          <w:szCs w:val="28"/>
          <w:lang w:eastAsia="ru-RU"/>
        </w:rPr>
        <w:t>В.1.1</w:t>
      </w:r>
      <w:r w:rsidR="009E4991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E4991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дисциплиной по выбору вариативной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части.</w:t>
      </w:r>
    </w:p>
    <w:p w:rsidR="007A118A" w:rsidRPr="007A118A" w:rsidRDefault="007A118A" w:rsidP="007A118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7A118A" w:rsidRPr="007A118A" w:rsidTr="005E611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BD2D7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</w:t>
            </w:r>
            <w:r w:rsidRPr="004413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28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28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"M_46"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M_55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M_57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"M_41"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"M_47"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M_56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152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M_58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152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821B4D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821B4D" w:rsidRPr="00821B4D" w:rsidRDefault="00821B4D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Контроль, час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21B4D" w:rsidRPr="007A118A" w:rsidRDefault="00821B4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821B4D" w:rsidRPr="007A118A" w:rsidRDefault="00821B4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A118A" w:rsidRPr="007A118A" w:rsidTr="005E611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821B4D" w:rsidRDefault="00821B4D" w:rsidP="003718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 w:rsidR="00371803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О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821B4D" w:rsidP="00821B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"M_23"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"M_51"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M_60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</w:tbl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7A118A" w:rsidRPr="007A118A" w:rsidRDefault="007A118A" w:rsidP="007A118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5"/>
        <w:gridCol w:w="1807"/>
      </w:tblGrid>
      <w:tr w:rsidR="007A118A" w:rsidRPr="007A118A" w:rsidTr="005E6116">
        <w:trPr>
          <w:jc w:val="center"/>
        </w:trPr>
        <w:tc>
          <w:tcPr>
            <w:tcW w:w="3076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Курс</w:t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instrText xml:space="preserve"> MERGEFIELD "F2" </w:instrText>
            </w: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t>2</w:t>
            </w: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</w:t>
            </w:r>
            <w:r w:rsidRPr="004413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"M_64"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"M_66"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"M_41"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"M_67"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"M_91"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2C1A9F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"M_44"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trHeight w:val="311"/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6408A6" w:rsidRDefault="00821B4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="0064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КЛР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821B4D" w:rsidP="00821B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="0064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КЛР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253AA8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4135D" w:rsidRDefault="0044135D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lastRenderedPageBreak/>
        <w:t>Примечание:</w:t>
      </w: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КЛР – контрольная работа</w:t>
      </w: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</w:t>
      </w:r>
      <w:r w:rsidRPr="00253AA8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* - </w:t>
      </w: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зачет с оценкой</w:t>
      </w:r>
    </w:p>
    <w:p w:rsidR="00253AA8" w:rsidRPr="0044135D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253AA8" w:rsidRPr="0044135D" w:rsidSect="00182BB6">
          <w:headerReference w:type="first" r:id="rId10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FF5A7A" w:rsidRDefault="00FF5A7A" w:rsidP="004D0F6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9662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Содержание и структура дисциплины</w:t>
      </w:r>
    </w:p>
    <w:p w:rsidR="00FF5A7A" w:rsidRPr="00FF5A7A" w:rsidRDefault="00FF5A7A" w:rsidP="004D0F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F5A7A" w:rsidRPr="00FF5A7A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B141F5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5"/>
            </w:tblGrid>
            <w:tr w:rsidR="000728EA" w:rsidRPr="000728EA">
              <w:trPr>
                <w:trHeight w:val="1899"/>
              </w:trPr>
              <w:tc>
                <w:tcPr>
                  <w:tcW w:w="0" w:type="auto"/>
                </w:tcPr>
                <w:p w:rsidR="000728EA" w:rsidRPr="000728EA" w:rsidRDefault="000728EA" w:rsidP="00072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</w:t>
                  </w:r>
                  <w:r w:rsidR="007A11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егического анализа</w:t>
                  </w: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Основные </w:t>
                  </w:r>
                  <w:r w:rsidR="007A11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этапы стратегического анализа</w:t>
                  </w: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Подходы к классификации стратегий. Роль и место стратегического анализа в системе стратегического управления</w:t>
                  </w:r>
                  <w:r w:rsidR="00376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 Портера и его роль в стратегическом анализе.</w:t>
                  </w:r>
                </w:p>
              </w:tc>
            </w:tr>
          </w:tbl>
          <w:p w:rsidR="00FF5A7A" w:rsidRPr="00FF5A7A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  <w:r w:rsidR="0037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0728EA" w:rsidRDefault="000728EA" w:rsidP="000728EA">
            <w:pPr>
              <w:pStyle w:val="Default"/>
              <w:jc w:val="both"/>
            </w:pPr>
            <w:r w:rsidRPr="000728EA"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0728EA" w:rsidRPr="000728EA" w:rsidRDefault="000728EA" w:rsidP="0007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0728EA" w:rsidRPr="000728EA" w:rsidRDefault="000728EA" w:rsidP="000728EA">
            <w:pPr>
              <w:pStyle w:val="Default"/>
              <w:jc w:val="both"/>
            </w:pPr>
            <w:r w:rsidRPr="000728EA"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</w:t>
            </w:r>
            <w:r w:rsidR="00376326">
              <w:t>тенциала. SNW-анализ. Построение</w:t>
            </w:r>
            <w:r w:rsidRPr="000728EA">
              <w:t xml:space="preserve"> диагностической модели. Составление контрольной карты сильных и слабых </w:t>
            </w:r>
            <w:r w:rsidR="00376326">
              <w:t>сторон.</w:t>
            </w:r>
          </w:p>
          <w:p w:rsidR="000728EA" w:rsidRPr="000728EA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5A7A" w:rsidRPr="00FF5A7A" w:rsidRDefault="00FF5A7A" w:rsidP="00072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</w:t>
            </w:r>
            <w:r w:rsidR="00DF4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Комплексный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DF4992" w:rsidRDefault="000728EA" w:rsidP="00DF4992">
            <w:pPr>
              <w:pStyle w:val="Default"/>
              <w:jc w:val="both"/>
            </w:pPr>
            <w:r w:rsidRPr="00DF4992"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FF5A7A" w:rsidRPr="00DF4992" w:rsidRDefault="00DF4992" w:rsidP="00DF4992">
            <w:pPr>
              <w:pStyle w:val="Default"/>
              <w:jc w:val="both"/>
            </w:pPr>
            <w:r w:rsidRPr="00DF4992">
              <w:t>Назначение комплексного анализа. SWOT- ана</w:t>
            </w:r>
            <w:r>
              <w:t>лиз как инструмент обобщения ре</w:t>
            </w:r>
            <w:r w:rsidRPr="00DF4992">
              <w:t xml:space="preserve">зультатов стратегического анализа и формирования поля </w:t>
            </w:r>
            <w:r>
              <w:t>стратегических ориентиров орга</w:t>
            </w:r>
            <w:r w:rsidRPr="00DF4992">
              <w:t>низации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A61CB5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60F" w:rsidRPr="00A61CB5" w:rsidRDefault="00A61CB5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</w:t>
            </w:r>
            <w:r w:rsidR="00CF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портфельный анализ. М</w:t>
            </w:r>
            <w:r w:rsidR="00CF060F"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одели конкурентного позиционирования</w:t>
            </w:r>
            <w:r w:rsidR="0037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F060F" w:rsidRDefault="00A61CB5" w:rsidP="00A61CB5">
            <w:pPr>
              <w:pStyle w:val="Default"/>
              <w:jc w:val="both"/>
            </w:pPr>
            <w:r w:rsidRPr="00A61CB5"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</w:t>
            </w:r>
            <w:r w:rsidR="00CF060F">
              <w:t>.</w:t>
            </w:r>
          </w:p>
          <w:p w:rsidR="00CF060F" w:rsidRPr="00A61CB5" w:rsidRDefault="00A61CB5" w:rsidP="00CF060F">
            <w:pPr>
              <w:pStyle w:val="Default"/>
              <w:jc w:val="both"/>
            </w:pPr>
            <w:r w:rsidRPr="00A61CB5">
              <w:t xml:space="preserve"> </w:t>
            </w:r>
            <w:r w:rsidR="00CF060F" w:rsidRPr="00A61CB5">
              <w:t>Методология портфельного анализа Классические модели конкурентного позиционирования: Матрица БКГ. Матрица Дженерал Электрик - Маккинзи. Матрица Хофера-Шен</w:t>
            </w:r>
            <w:r w:rsidR="00663B1C">
              <w:t>деля</w:t>
            </w:r>
            <w:r w:rsidR="00CF060F">
              <w:t>.</w:t>
            </w:r>
            <w:r w:rsidR="00CF060F" w:rsidRPr="00A61CB5">
              <w:t xml:space="preserve"> </w:t>
            </w:r>
          </w:p>
          <w:p w:rsidR="00A61CB5" w:rsidRPr="00A61CB5" w:rsidRDefault="00A61CB5" w:rsidP="00A61CB5">
            <w:pPr>
              <w:pStyle w:val="Default"/>
              <w:jc w:val="both"/>
            </w:pPr>
          </w:p>
          <w:p w:rsidR="00FF5A7A" w:rsidRPr="00A61CB5" w:rsidRDefault="00FF5A7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24F" w:rsidRDefault="0008424F" w:rsidP="004D0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A7A" w:rsidRPr="00FF5A7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F5A7A" w:rsidRPr="00FF5A7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261"/>
        <w:gridCol w:w="1134"/>
        <w:gridCol w:w="1134"/>
        <w:gridCol w:w="1134"/>
        <w:gridCol w:w="1134"/>
      </w:tblGrid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6116" w:rsidRPr="007A118A" w:rsidTr="00E317C5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260" w:type="dxa"/>
          </w:tcPr>
          <w:p w:rsidR="005E6116" w:rsidRPr="007A118A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E6116" w:rsidRPr="0008424F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152</w:t>
            </w:r>
          </w:p>
        </w:tc>
      </w:tr>
    </w:tbl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</w:t>
      </w:r>
      <w:r w:rsidR="00F2680E">
        <w:rPr>
          <w:rFonts w:ascii="Times New Roman" w:eastAsia="Calibri" w:hAnsi="Times New Roman" w:cs="Times New Roman"/>
          <w:sz w:val="28"/>
          <w:szCs w:val="28"/>
          <w:lang w:eastAsia="ru-RU"/>
        </w:rPr>
        <w:t>учения</w:t>
      </w: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6116" w:rsidRPr="007A118A" w:rsidTr="005E611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80" w:type="dxa"/>
          </w:tcPr>
          <w:p w:rsidR="005E6116" w:rsidRPr="007A118A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E6116" w:rsidRPr="0008424F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158</w:t>
            </w:r>
          </w:p>
        </w:tc>
      </w:tr>
    </w:tbl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A7A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9662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EA428C" w:rsidTr="00EA428C">
        <w:tc>
          <w:tcPr>
            <w:tcW w:w="675" w:type="dxa"/>
          </w:tcPr>
          <w:p w:rsidR="00EA428C" w:rsidRPr="00FF5A7A" w:rsidRDefault="00EA428C" w:rsidP="00EA428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№</w:t>
            </w:r>
          </w:p>
          <w:p w:rsidR="00EA428C" w:rsidRDefault="00EA428C" w:rsidP="00EA428C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EA428C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202" w:type="dxa"/>
          </w:tcPr>
          <w:p w:rsidR="00EA428C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я</w:t>
            </w: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A428C" w:rsidRPr="00E317C5" w:rsidRDefault="00DB03B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1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докт. экон. наук, проф. И.К. Ларионова. – М.: Издательско-торговая корпорация «Дашков и К°», 2014. — 235 с. [Электрон- ный ресурс] —  Режим доступа: </w:t>
            </w:r>
            <w:hyperlink r:id="rId13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EA428C" w:rsidRPr="00E317C5" w:rsidRDefault="00EA428C" w:rsidP="00253AA8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4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докт. экон. наук, проф. И.К. Ларионова. – М.: Издательско-торговая корпорация «Дашков и К°», 2014. — 235 с. [Электрон- ный ресурс] —  Режим доступа: </w:t>
            </w:r>
            <w:hyperlink r:id="rId16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96620D" w:rsidRPr="00E317C5" w:rsidRDefault="0096620D" w:rsidP="000842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7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докт. экон. наук, проф. И.К. Ларионова. – М.: Издательско-торговая корпорация «Дашков и К°», 2014. — 235 с. [Электрон- ный ресурс] —  Режим доступа: </w:t>
            </w:r>
            <w:hyperlink r:id="rId19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EA428C" w:rsidRPr="00E317C5" w:rsidRDefault="00EA428C" w:rsidP="0008424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 Ковалев В.А. </w:t>
            </w:r>
            <w:hyperlink r:id="rId20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докт. экон. наук, проф. И.К. Ларионова. – М.: Издательско-торговая корпорация «Дашков и К°», 2014. — 235 с. [Электрон- ный ресурс] —  Режим доступа: </w:t>
            </w:r>
            <w:hyperlink r:id="rId22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663B1C" w:rsidRPr="00E317C5" w:rsidRDefault="00663B1C" w:rsidP="000842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17C5" w:rsidRPr="00E317C5" w:rsidRDefault="00E317C5" w:rsidP="00663B1C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5A7A" w:rsidRDefault="0096620D" w:rsidP="00663B1C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</w:t>
      </w:r>
      <w:r w:rsidR="00FF5A7A"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BB6" w:rsidRPr="00182BB6" w:rsidRDefault="00182BB6" w:rsidP="0018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Фонд оценочных средств по дисциплине «</w:t>
      </w:r>
      <w:r w:rsidR="0096620D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Стратегический анализ</w:t>
      </w: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82BB6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Экономика транспорта</w:t>
      </w: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и утвержденным заведующим кафедрой.</w:t>
      </w:r>
    </w:p>
    <w:p w:rsidR="0008424F" w:rsidRDefault="0008424F" w:rsidP="00253A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9CC" w:rsidRPr="00F049CC" w:rsidRDefault="00F049CC" w:rsidP="00F0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9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66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49CC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C7775" w:rsidRPr="00706557" w:rsidRDefault="00AC7775" w:rsidP="00AC77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C7775" w:rsidRPr="000809F3" w:rsidRDefault="00AC7775" w:rsidP="00A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57">
        <w:rPr>
          <w:rFonts w:ascii="Times New Roman" w:hAnsi="Times New Roman" w:cs="Times New Roman"/>
          <w:sz w:val="28"/>
          <w:szCs w:val="28"/>
        </w:rPr>
        <w:t xml:space="preserve">1.  Ковалев В.А. </w:t>
      </w:r>
      <w:hyperlink r:id="rId23" w:history="1">
        <w:r w:rsidRPr="00706557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706557">
        <w:rPr>
          <w:rFonts w:ascii="Times New Roman" w:hAnsi="Times New Roman" w:cs="Times New Roman"/>
          <w:sz w:val="28"/>
          <w:szCs w:val="28"/>
        </w:rPr>
        <w:t>. - Санкт-Петербург:  Питер, 2016 г. , 288 с.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24" w:history="1">
        <w:r w:rsidRPr="000809F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http://ibooks.ru/reading.php?productid=351338</w:t>
        </w:r>
      </w:hyperlink>
    </w:p>
    <w:p w:rsidR="00AC7775" w:rsidRPr="007D020F" w:rsidRDefault="00AC7775" w:rsidP="00AC7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управление: Учебник для магистров / Под ред. докт. экон. наук, проф. И.К. Ларионова. – М.: Издательско-торговая корпорация «Дашков и К°», 2014. — 235 с. [Электрон- ный ресурс] —  Режим доступа: </w:t>
      </w:r>
      <w:hyperlink r:id="rId25" w:history="1">
        <w:r w:rsidRPr="007D02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https://ibooks.ru/reading.php?productid=342574</w:t>
        </w:r>
      </w:hyperlink>
    </w:p>
    <w:p w:rsidR="00AC7775" w:rsidRDefault="00AC7775" w:rsidP="00AC77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7775" w:rsidRPr="00706557" w:rsidRDefault="00AC7775" w:rsidP="00AC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Томпсон А.А., Стрикленд А.Дж. Стратегический менеджмент. Искусство разработки и реализации стратегии: учебник для вузов. - Юнити-Дана , 2012 - 577 с.</w:t>
      </w:r>
    </w:p>
    <w:p w:rsidR="00AC7775" w:rsidRPr="007D020F" w:rsidRDefault="00AC7775" w:rsidP="00AC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 А.И. Стратегический менеджмент: [электронный ресурс] учеб.пособие / А.И. Долгов, Е.А. Прокопенко. – 4-е изд., стереотип. – М.: ФЛИНТА, 2016 – 280 с. —  Режим доступа: </w:t>
      </w:r>
      <w:hyperlink r:id="rId26" w:history="1">
        <w:r w:rsidRPr="007D02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https://ibooks.ru/reading.php?productid=23501</w:t>
        </w:r>
      </w:hyperlink>
    </w:p>
    <w:p w:rsidR="00AC7775" w:rsidRDefault="00AC7775" w:rsidP="00AC77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C7775" w:rsidRDefault="00AC7775" w:rsidP="00AC7775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C7775" w:rsidRPr="00813EA1" w:rsidRDefault="00AC7775" w:rsidP="00AC777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3EA1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AC7775" w:rsidRDefault="00AC7775" w:rsidP="00AC7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2F1EAB" w:rsidRDefault="00AC7775" w:rsidP="002F1EAB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</w:t>
      </w:r>
      <w:r w:rsidR="002F1EAB">
        <w:rPr>
          <w:bCs/>
          <w:sz w:val="28"/>
          <w:szCs w:val="28"/>
        </w:rPr>
        <w:t>.</w:t>
      </w:r>
    </w:p>
    <w:p w:rsidR="002F1EAB" w:rsidRDefault="002F1EAB" w:rsidP="002F1EAB">
      <w:pPr>
        <w:spacing w:after="0"/>
        <w:ind w:firstLine="709"/>
        <w:jc w:val="both"/>
        <w:rPr>
          <w:bCs/>
          <w:sz w:val="28"/>
          <w:szCs w:val="28"/>
        </w:rPr>
      </w:pPr>
    </w:p>
    <w:p w:rsidR="00AC7775" w:rsidRPr="00965624" w:rsidRDefault="002F1EAB" w:rsidP="002F1E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775" w:rsidRPr="00965624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1EAB" w:rsidRPr="00D46480" w:rsidRDefault="002F1EAB" w:rsidP="002F1EAB">
      <w:pPr>
        <w:ind w:firstLine="709"/>
        <w:jc w:val="center"/>
        <w:rPr>
          <w:b/>
          <w:bCs/>
          <w:sz w:val="28"/>
          <w:szCs w:val="28"/>
        </w:rPr>
      </w:pPr>
    </w:p>
    <w:p w:rsidR="002F1EAB" w:rsidRPr="002F1EAB" w:rsidRDefault="002F1EAB" w:rsidP="002F1EAB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EAB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7" w:history="1">
        <w:r w:rsidRPr="002F1E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2F1EAB">
        <w:rPr>
          <w:rFonts w:ascii="Times New Roman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Официальный сайт «Консультант Плюс» [Электронный ресурс]. – Режим доступа: </w:t>
      </w:r>
      <w:hyperlink r:id="rId28" w:history="1">
        <w:r w:rsidRPr="002F1EAB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2F1EAB">
        <w:rPr>
          <w:rFonts w:ascii="Times New Roman" w:hAnsi="Times New Roman" w:cs="Times New Roman"/>
          <w:bCs/>
          <w:sz w:val="28"/>
          <w:szCs w:val="28"/>
        </w:rPr>
        <w:t xml:space="preserve"> — Загл. с экрана.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1EAB">
        <w:rPr>
          <w:rFonts w:ascii="Times New Roman" w:hAnsi="Times New Roman" w:cs="Times New Roman"/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4.</w:t>
      </w:r>
      <w:r w:rsidRPr="002F1EAB">
        <w:rPr>
          <w:rFonts w:ascii="Times New Roman" w:hAnsi="Times New Roman" w:cs="Times New Roman"/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2F1EAB" w:rsidRPr="002F1EAB" w:rsidRDefault="002F1EAB" w:rsidP="002F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F1EAB" w:rsidRPr="002F1EAB" w:rsidRDefault="002F1EAB" w:rsidP="002F1EA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F1EAB" w:rsidRPr="002F1EAB" w:rsidRDefault="002F1EAB" w:rsidP="002F1EA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EAB" w:rsidRPr="002F1EAB" w:rsidRDefault="002F1EAB" w:rsidP="002F1EA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</w:t>
      </w:r>
      <w:r>
        <w:rPr>
          <w:rFonts w:ascii="Times New Roman" w:hAnsi="Times New Roman" w:cs="Times New Roman"/>
          <w:bCs/>
          <w:sz w:val="28"/>
          <w:szCs w:val="28"/>
        </w:rPr>
        <w:t>ине «Стратегический анализ</w:t>
      </w:r>
      <w:r w:rsidRPr="002F1EA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F1EAB" w:rsidRPr="002F1EAB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(персональные компьютеры, проектор);</w:t>
      </w:r>
    </w:p>
    <w:p w:rsidR="002F1EAB" w:rsidRPr="002F1EAB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(демонстрация мультимедийных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2F1EAB" w:rsidRPr="00D51D52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9" w:history="1">
        <w:r w:rsidR="00D51D52" w:rsidRPr="00A0257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http://sdo.pgups.ru</w:t>
        </w:r>
      </w:hyperlink>
      <w:r w:rsidRPr="002F1EAB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D52" w:rsidRDefault="00D51D52" w:rsidP="00D51D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D52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110F31" w:rsidRPr="00110F31" w:rsidRDefault="00110F31" w:rsidP="00110F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0F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110F31" w:rsidRP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110F31" w:rsidRP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Она содержит: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- специальные </w:t>
      </w: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и техническими средствами обучения, служащими для представления </w:t>
      </w:r>
      <w:r w:rsidRPr="00110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проведения групповых и индивидуальных консультаций;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проведения текущего контроля и промежуточной аттестации;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110F31" w:rsidRPr="00110F31" w:rsidTr="008C398B">
        <w:tc>
          <w:tcPr>
            <w:tcW w:w="3227" w:type="dxa"/>
            <w:shd w:val="clear" w:color="auto" w:fill="auto"/>
          </w:tcPr>
          <w:p w:rsidR="00110F31" w:rsidRPr="00110F31" w:rsidRDefault="00110F31" w:rsidP="001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F31" w:rsidRPr="00110F31" w:rsidRDefault="00110F31" w:rsidP="001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10F31" w:rsidRPr="00110F31" w:rsidRDefault="00110F31" w:rsidP="0011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6627" w:type="dxa"/>
            <w:shd w:val="clear" w:color="auto" w:fill="auto"/>
          </w:tcPr>
          <w:p w:rsidR="00110F31" w:rsidRPr="00110F31" w:rsidRDefault="00110F31" w:rsidP="0011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81E11" wp14:editId="06C64799">
                  <wp:extent cx="2838450" cy="913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93"/>
                          <a:stretch/>
                        </pic:blipFill>
                        <pic:spPr bwMode="auto">
                          <a:xfrm>
                            <a:off x="0" y="0"/>
                            <a:ext cx="2888403" cy="92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31" w:rsidRPr="00110F31" w:rsidTr="008C398B">
        <w:tc>
          <w:tcPr>
            <w:tcW w:w="3227" w:type="dxa"/>
            <w:shd w:val="clear" w:color="auto" w:fill="auto"/>
          </w:tcPr>
          <w:p w:rsidR="00110F31" w:rsidRPr="00110F31" w:rsidRDefault="00110F31" w:rsidP="0011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мая 2018 г</w:t>
            </w:r>
          </w:p>
        </w:tc>
        <w:tc>
          <w:tcPr>
            <w:tcW w:w="6627" w:type="dxa"/>
            <w:shd w:val="clear" w:color="auto" w:fill="auto"/>
          </w:tcPr>
          <w:p w:rsidR="00110F31" w:rsidRPr="00110F31" w:rsidRDefault="00110F31" w:rsidP="0011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0F31" w:rsidRPr="00D51D52" w:rsidRDefault="00110F31" w:rsidP="00D51D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52" w:rsidRPr="002F1EAB" w:rsidRDefault="00D51D52" w:rsidP="00D51D5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7782" w:rsidRPr="003C71DA" w:rsidRDefault="001E7782" w:rsidP="0000656C">
      <w:pPr>
        <w:tabs>
          <w:tab w:val="left" w:pos="1418"/>
        </w:tabs>
        <w:ind w:left="-156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1E7782" w:rsidRPr="003C71DA" w:rsidSect="000728EA">
      <w:headerReference w:type="first" r:id="rId3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3" w:rsidRDefault="00B50E13">
      <w:pPr>
        <w:spacing w:after="0" w:line="240" w:lineRule="auto"/>
      </w:pPr>
      <w:r>
        <w:separator/>
      </w:r>
    </w:p>
  </w:endnote>
  <w:endnote w:type="continuationSeparator" w:id="0">
    <w:p w:rsidR="00B50E13" w:rsidRDefault="00B5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010B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10F31">
      <w:rPr>
        <w:noProof/>
      </w:rPr>
      <w:t>3</w:t>
    </w:r>
    <w:r>
      <w:rPr>
        <w:noProof/>
      </w:rPr>
      <w:fldChar w:fldCharType="end"/>
    </w:r>
  </w:p>
  <w:p w:rsidR="00010BD9" w:rsidRDefault="00010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3" w:rsidRDefault="00B50E13">
      <w:pPr>
        <w:spacing w:after="0" w:line="240" w:lineRule="auto"/>
      </w:pPr>
      <w:r>
        <w:separator/>
      </w:r>
    </w:p>
  </w:footnote>
  <w:footnote w:type="continuationSeparator" w:id="0">
    <w:p w:rsidR="00B50E13" w:rsidRDefault="00B5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010BD9">
    <w:pPr>
      <w:pStyle w:val="a3"/>
    </w:pPr>
    <w:r w:rsidRPr="006212AF">
      <w:rPr>
        <w:noProof/>
        <w:sz w:val="24"/>
      </w:rPr>
      <w:t>Б1.В.ОД.5</w:t>
    </w:r>
    <w:r>
      <w:t xml:space="preserve"> </w:t>
    </w:r>
    <w:r w:rsidRPr="006212AF">
      <w:rPr>
        <w:noProof/>
        <w:sz w:val="24"/>
      </w:rPr>
      <w:t>Аналитические методы стратегического управления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110F31">
    <w:pPr>
      <w:pStyle w:val="a3"/>
    </w:pPr>
    <w:r>
      <w:fldChar w:fldCharType="begin"/>
    </w:r>
    <w:r>
      <w:instrText xml:space="preserve"> MERGEF</w:instrText>
    </w:r>
    <w:r>
      <w:instrText xml:space="preserve">IELD "M_1" </w:instrText>
    </w:r>
    <w:r>
      <w:fldChar w:fldCharType="separate"/>
    </w:r>
    <w:r w:rsidR="00010BD9">
      <w:rPr>
        <w:noProof/>
      </w:rPr>
      <w:t>«M_1»</w:t>
    </w:r>
    <w:r>
      <w:rPr>
        <w:noProof/>
      </w:rPr>
      <w:fldChar w:fldCharType="end"/>
    </w:r>
    <w:r w:rsidR="00010BD9">
      <w:t xml:space="preserve"> </w:t>
    </w:r>
    <w:r>
      <w:fldChar w:fldCharType="begin"/>
    </w:r>
    <w:r>
      <w:instrText xml:space="preserve"> MERGEFIELD "M_2" </w:instrText>
    </w:r>
    <w:r>
      <w:fldChar w:fldCharType="separate"/>
    </w:r>
    <w:r w:rsidR="00010BD9">
      <w:rPr>
        <w:noProof/>
      </w:rPr>
      <w:t>«M_2»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6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10B54"/>
    <w:multiLevelType w:val="hybridMultilevel"/>
    <w:tmpl w:val="3C0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A2675"/>
    <w:multiLevelType w:val="hybridMultilevel"/>
    <w:tmpl w:val="C3F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23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2"/>
  </w:num>
  <w:num w:numId="11">
    <w:abstractNumId w:val="16"/>
  </w:num>
  <w:num w:numId="12">
    <w:abstractNumId w:val="21"/>
  </w:num>
  <w:num w:numId="13">
    <w:abstractNumId w:val="19"/>
  </w:num>
  <w:num w:numId="14">
    <w:abstractNumId w:val="25"/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6"/>
  </w:num>
  <w:num w:numId="21">
    <w:abstractNumId w:val="9"/>
  </w:num>
  <w:num w:numId="22">
    <w:abstractNumId w:val="1"/>
  </w:num>
  <w:num w:numId="23">
    <w:abstractNumId w:val="1"/>
  </w:num>
  <w:num w:numId="24">
    <w:abstractNumId w:val="6"/>
  </w:num>
  <w:num w:numId="25">
    <w:abstractNumId w:val="9"/>
  </w:num>
  <w:num w:numId="26">
    <w:abstractNumId w:val="7"/>
  </w:num>
  <w:num w:numId="27">
    <w:abstractNumId w:val="17"/>
  </w:num>
  <w:num w:numId="28">
    <w:abstractNumId w:val="20"/>
  </w:num>
  <w:num w:numId="29">
    <w:abstractNumId w:val="2"/>
  </w:num>
  <w:num w:numId="30">
    <w:abstractNumId w:val="10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7A"/>
    <w:rsid w:val="0000656C"/>
    <w:rsid w:val="00010BD9"/>
    <w:rsid w:val="000167A2"/>
    <w:rsid w:val="00052DB8"/>
    <w:rsid w:val="000728EA"/>
    <w:rsid w:val="0008424F"/>
    <w:rsid w:val="00095EE8"/>
    <w:rsid w:val="000C0931"/>
    <w:rsid w:val="000C4C48"/>
    <w:rsid w:val="000E4743"/>
    <w:rsid w:val="000E624C"/>
    <w:rsid w:val="00110F31"/>
    <w:rsid w:val="001167F2"/>
    <w:rsid w:val="0016394C"/>
    <w:rsid w:val="00182BB6"/>
    <w:rsid w:val="001E7782"/>
    <w:rsid w:val="0023180B"/>
    <w:rsid w:val="002340BF"/>
    <w:rsid w:val="00246A40"/>
    <w:rsid w:val="00253AA8"/>
    <w:rsid w:val="002555C4"/>
    <w:rsid w:val="002744F3"/>
    <w:rsid w:val="00283BDC"/>
    <w:rsid w:val="002C1A9F"/>
    <w:rsid w:val="002D5588"/>
    <w:rsid w:val="002F1EAB"/>
    <w:rsid w:val="002F6C13"/>
    <w:rsid w:val="0036488A"/>
    <w:rsid w:val="00371803"/>
    <w:rsid w:val="00373065"/>
    <w:rsid w:val="00376326"/>
    <w:rsid w:val="00376C71"/>
    <w:rsid w:val="00390670"/>
    <w:rsid w:val="003C6196"/>
    <w:rsid w:val="003C71DA"/>
    <w:rsid w:val="003E1A8D"/>
    <w:rsid w:val="0041683B"/>
    <w:rsid w:val="0044135D"/>
    <w:rsid w:val="00484B54"/>
    <w:rsid w:val="004B48CD"/>
    <w:rsid w:val="004D0F66"/>
    <w:rsid w:val="004F7B8A"/>
    <w:rsid w:val="00500B04"/>
    <w:rsid w:val="00515E19"/>
    <w:rsid w:val="00527C0F"/>
    <w:rsid w:val="00570A92"/>
    <w:rsid w:val="00571146"/>
    <w:rsid w:val="005B113B"/>
    <w:rsid w:val="005E6116"/>
    <w:rsid w:val="0060287C"/>
    <w:rsid w:val="00627DC8"/>
    <w:rsid w:val="006408A6"/>
    <w:rsid w:val="0065615A"/>
    <w:rsid w:val="00663B1C"/>
    <w:rsid w:val="00673CEB"/>
    <w:rsid w:val="006A1FCF"/>
    <w:rsid w:val="006F36F3"/>
    <w:rsid w:val="0071679B"/>
    <w:rsid w:val="00737A9D"/>
    <w:rsid w:val="00750821"/>
    <w:rsid w:val="00750BD7"/>
    <w:rsid w:val="007752C5"/>
    <w:rsid w:val="007A118A"/>
    <w:rsid w:val="007B77CC"/>
    <w:rsid w:val="007C37F9"/>
    <w:rsid w:val="00821B4D"/>
    <w:rsid w:val="00834B33"/>
    <w:rsid w:val="00834D5C"/>
    <w:rsid w:val="008439F7"/>
    <w:rsid w:val="00894470"/>
    <w:rsid w:val="008A6E74"/>
    <w:rsid w:val="008C4E41"/>
    <w:rsid w:val="009421FF"/>
    <w:rsid w:val="0095347A"/>
    <w:rsid w:val="0096449F"/>
    <w:rsid w:val="00965624"/>
    <w:rsid w:val="0096620D"/>
    <w:rsid w:val="009A1BB7"/>
    <w:rsid w:val="009B085E"/>
    <w:rsid w:val="009E4991"/>
    <w:rsid w:val="009F3425"/>
    <w:rsid w:val="00A15D82"/>
    <w:rsid w:val="00A57556"/>
    <w:rsid w:val="00A61CB5"/>
    <w:rsid w:val="00A86859"/>
    <w:rsid w:val="00AC0C37"/>
    <w:rsid w:val="00AC7775"/>
    <w:rsid w:val="00AE57C9"/>
    <w:rsid w:val="00B141F5"/>
    <w:rsid w:val="00B50E13"/>
    <w:rsid w:val="00B558C9"/>
    <w:rsid w:val="00B72230"/>
    <w:rsid w:val="00B92791"/>
    <w:rsid w:val="00BB1175"/>
    <w:rsid w:val="00BD2D7D"/>
    <w:rsid w:val="00BD77E8"/>
    <w:rsid w:val="00C06040"/>
    <w:rsid w:val="00C13D27"/>
    <w:rsid w:val="00C5222A"/>
    <w:rsid w:val="00C54B6B"/>
    <w:rsid w:val="00CA1183"/>
    <w:rsid w:val="00CD6ABA"/>
    <w:rsid w:val="00CD7824"/>
    <w:rsid w:val="00CE5910"/>
    <w:rsid w:val="00CF060F"/>
    <w:rsid w:val="00CF3922"/>
    <w:rsid w:val="00CF3D9E"/>
    <w:rsid w:val="00D416C1"/>
    <w:rsid w:val="00D519DB"/>
    <w:rsid w:val="00D51D52"/>
    <w:rsid w:val="00D544DA"/>
    <w:rsid w:val="00D814BF"/>
    <w:rsid w:val="00DB03BC"/>
    <w:rsid w:val="00DB2425"/>
    <w:rsid w:val="00DC3682"/>
    <w:rsid w:val="00DF4992"/>
    <w:rsid w:val="00DF6DA7"/>
    <w:rsid w:val="00E10273"/>
    <w:rsid w:val="00E27B02"/>
    <w:rsid w:val="00E317C5"/>
    <w:rsid w:val="00E4553F"/>
    <w:rsid w:val="00EA428C"/>
    <w:rsid w:val="00EB789A"/>
    <w:rsid w:val="00EC0962"/>
    <w:rsid w:val="00ED2DE2"/>
    <w:rsid w:val="00EF1D44"/>
    <w:rsid w:val="00F049CC"/>
    <w:rsid w:val="00F22851"/>
    <w:rsid w:val="00F2680E"/>
    <w:rsid w:val="00F34AF1"/>
    <w:rsid w:val="00F367F3"/>
    <w:rsid w:val="00F87B8E"/>
    <w:rsid w:val="00FB2031"/>
    <w:rsid w:val="00FC0A95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37BCB0-E209-4066-B019-73C0CC9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A7A"/>
  </w:style>
  <w:style w:type="paragraph" w:styleId="a5">
    <w:name w:val="footer"/>
    <w:basedOn w:val="a"/>
    <w:link w:val="a6"/>
    <w:uiPriority w:val="99"/>
    <w:semiHidden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A7A"/>
  </w:style>
  <w:style w:type="paragraph" w:customStyle="1" w:styleId="Default">
    <w:name w:val="Default"/>
    <w:rsid w:val="000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21"/>
    <w:pPr>
      <w:ind w:left="720"/>
      <w:contextualSpacing/>
    </w:pPr>
  </w:style>
  <w:style w:type="character" w:styleId="a8">
    <w:name w:val="Hyperlink"/>
    <w:rsid w:val="003C71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locked/>
    <w:rsid w:val="009F3425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9F3425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books.ru/reading.php?productid=342574" TargetMode="External"/><Relationship Id="rId18" Type="http://schemas.openxmlformats.org/officeDocument/2006/relationships/hyperlink" Target="http://ibooks.ru/reading.php?productid=351338" TargetMode="External"/><Relationship Id="rId26" Type="http://schemas.openxmlformats.org/officeDocument/2006/relationships/hyperlink" Target="https://ibooks.ru/reading.php?productid=23501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51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51338" TargetMode="Externa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s://ibooks.ru/reading.php?productid=34257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books.ru/reading.php?productid=342574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51338" TargetMode="External"/><Relationship Id="rId24" Type="http://schemas.openxmlformats.org/officeDocument/2006/relationships/hyperlink" Target="http://ibooks.ru/reading.php?productid=3513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51338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books.ru/reading.php?productid=34257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s://ibooks.ru/reading.php?productid=342574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image" Target="media/image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CBAB-F2F7-4E10-9591-11401F92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Larisa</cp:lastModifiedBy>
  <cp:revision>63</cp:revision>
  <cp:lastPrinted>2016-03-28T08:41:00Z</cp:lastPrinted>
  <dcterms:created xsi:type="dcterms:W3CDTF">2015-09-05T12:26:00Z</dcterms:created>
  <dcterms:modified xsi:type="dcterms:W3CDTF">2018-06-06T12:35:00Z</dcterms:modified>
</cp:coreProperties>
</file>