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AA" w:rsidRPr="0041357B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АННОТАЦИЯ</w:t>
      </w:r>
    </w:p>
    <w:p w:rsidR="00DB3DAA" w:rsidRPr="0041357B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DB3DAA" w:rsidRPr="00FE79CA" w:rsidRDefault="00DB3DAA" w:rsidP="00FE79CA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79CA">
        <w:rPr>
          <w:rFonts w:ascii="Times New Roman" w:hAnsi="Times New Roman" w:cs="Times New Roman"/>
          <w:sz w:val="24"/>
          <w:szCs w:val="24"/>
        </w:rPr>
        <w:t>«</w:t>
      </w:r>
      <w:r w:rsidR="00FE79CA" w:rsidRPr="00FE79CA">
        <w:rPr>
          <w:rFonts w:ascii="Times New Roman" w:hAnsi="Times New Roman" w:cs="Times New Roman"/>
          <w:sz w:val="24"/>
          <w:szCs w:val="24"/>
        </w:rPr>
        <w:t>ТЕЛЕМАТИКА В АВТОТРАНСПОРТЕ</w:t>
      </w:r>
      <w:r w:rsidRPr="00FE79CA">
        <w:rPr>
          <w:rFonts w:ascii="Times New Roman" w:hAnsi="Times New Roman" w:cs="Times New Roman"/>
          <w:sz w:val="24"/>
          <w:szCs w:val="24"/>
        </w:rPr>
        <w:t>»</w:t>
      </w:r>
    </w:p>
    <w:p w:rsidR="0041357B" w:rsidRPr="0041357B" w:rsidRDefault="0041357B" w:rsidP="0041357B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B3DAA" w:rsidRPr="000331E1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Направление подготовки – </w:t>
      </w:r>
      <w:r w:rsidR="0041357B" w:rsidRPr="000331E1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23.04.02 «Наземные транспортно-технологические комплексы»</w:t>
      </w:r>
    </w:p>
    <w:p w:rsidR="00DB3DAA" w:rsidRPr="000331E1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 (степень) выпускника – магистр</w:t>
      </w:r>
    </w:p>
    <w:p w:rsidR="00DB3DAA" w:rsidRPr="000331E1" w:rsidRDefault="0041357B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Магистерская программа</w:t>
      </w:r>
      <w:r w:rsidR="00DB3DAA" w:rsidRPr="000331E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– «</w:t>
      </w:r>
      <w:r w:rsidRPr="000331E1">
        <w:rPr>
          <w:rFonts w:ascii="Times New Roman" w:hAnsi="Times New Roman" w:cs="Times New Roman"/>
          <w:color w:val="000000" w:themeColor="text1"/>
          <w:spacing w:val="8"/>
          <w:sz w:val="24"/>
          <w:szCs w:val="28"/>
        </w:rPr>
        <w:t>Ремонт и эксплуатация наземных транспортно-технологических комплексов и систем</w:t>
      </w:r>
      <w:r w:rsidR="00DB3DAA" w:rsidRPr="000331E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»</w:t>
      </w:r>
    </w:p>
    <w:p w:rsidR="00DB3DAA" w:rsidRPr="000331E1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0331E1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B3DAA" w:rsidRPr="000331E1" w:rsidRDefault="00DB3DAA" w:rsidP="0041357B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</w:t>
      </w:r>
      <w:r w:rsidR="00FE79CA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Телематика в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автотранспорте» (Б1.В.ОД.</w:t>
      </w:r>
      <w:r w:rsidR="00FE79CA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634ECA" w:rsidRPr="000331E1" w:rsidRDefault="00634ECA" w:rsidP="0041357B">
      <w:pPr>
        <w:pStyle w:val="22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331E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2. Цель и задачи дисциплины</w:t>
      </w:r>
    </w:p>
    <w:p w:rsidR="000331E1" w:rsidRPr="000331E1" w:rsidRDefault="000331E1" w:rsidP="000331E1">
      <w:pPr>
        <w:pStyle w:val="1"/>
        <w:ind w:left="0" w:firstLine="709"/>
        <w:contextualSpacing w:val="0"/>
        <w:jc w:val="both"/>
        <w:rPr>
          <w:rFonts w:cs="Times New Roman"/>
          <w:color w:val="000000" w:themeColor="text1"/>
          <w:sz w:val="24"/>
          <w:szCs w:val="24"/>
        </w:rPr>
      </w:pPr>
      <w:r w:rsidRPr="000331E1">
        <w:rPr>
          <w:rFonts w:cs="Times New Roman"/>
          <w:color w:val="000000" w:themeColor="text1"/>
          <w:sz w:val="24"/>
          <w:szCs w:val="24"/>
        </w:rPr>
        <w:t>Целью дисциплины является усвоение обучающимися знаний в области использования возможностей телекоммуникационных технологий и информатики при решении технологических задач на транспорте, грамотное их применение на практике для повышения эффективности деятельности автомобильного транспорта.</w:t>
      </w:r>
    </w:p>
    <w:p w:rsidR="000331E1" w:rsidRPr="000331E1" w:rsidRDefault="000331E1" w:rsidP="000331E1">
      <w:pPr>
        <w:pStyle w:val="1"/>
        <w:ind w:left="0" w:firstLine="709"/>
        <w:contextualSpacing w:val="0"/>
        <w:jc w:val="both"/>
        <w:rPr>
          <w:rFonts w:cs="Times New Roman"/>
          <w:color w:val="000000" w:themeColor="text1"/>
          <w:sz w:val="24"/>
          <w:szCs w:val="24"/>
        </w:rPr>
      </w:pPr>
      <w:r w:rsidRPr="000331E1">
        <w:rPr>
          <w:rFonts w:cs="Times New Roman"/>
          <w:color w:val="000000" w:themeColor="text1"/>
          <w:sz w:val="24"/>
          <w:szCs w:val="24"/>
        </w:rPr>
        <w:t>Для достижения поставленной цели решаются следующие задачи: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изучить возможности подключения внешних информационных ресурсов для усиления телематических возможностей автомобилей;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изучить общие принципы организации защиты информации;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ознакомиться с существующими телематическими системами, принципами их создания и функционирования,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овладеть принципами современных информационных технологий в аспектах практической деятельности предприятий автотранспортной сферы и мониторинга технического состояния автомобиля.</w:t>
      </w:r>
    </w:p>
    <w:p w:rsidR="00634ECA" w:rsidRPr="000331E1" w:rsidRDefault="00634ECA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:rsidR="00634ECA" w:rsidRPr="000331E1" w:rsidRDefault="00634ECA" w:rsidP="00147E14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Изучение дисциплины направлено на формирование следующих компетенций: ОК-1</w:t>
      </w:r>
      <w:r w:rsidR="00147E14" w:rsidRPr="000331E1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,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ОК-2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ОК-3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ОК-4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ОК-6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ОПК-1</w:t>
      </w:r>
      <w:r w:rsidR="00147E14"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ОПК-2</w:t>
      </w:r>
      <w:r w:rsidR="00147E14"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ОПК-4</w:t>
      </w:r>
      <w:r w:rsidR="00147E14"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ОПК-5</w:t>
      </w:r>
      <w:r w:rsidR="00147E14"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ОПК-6</w:t>
      </w:r>
      <w:r w:rsidR="00147E14"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ОПК-7</w:t>
      </w:r>
      <w:r w:rsidR="00147E14"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ОПК-8</w:t>
      </w:r>
      <w:r w:rsidR="00147E14" w:rsidRPr="000331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ПК</w:t>
      </w:r>
      <w:r w:rsidR="00FE79CA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ПК-12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ПК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14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ПК-15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ПК-1</w:t>
      </w:r>
      <w:r w:rsidR="00FE79CA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2D12" w:rsidRPr="000331E1" w:rsidRDefault="00634ECA" w:rsidP="00147E14">
      <w:pPr>
        <w:pStyle w:val="22"/>
        <w:shd w:val="clear" w:color="auto" w:fill="auto"/>
        <w:spacing w:before="0" w:line="264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дисциплины обучающийся должен</w:t>
      </w:r>
    </w:p>
    <w:p w:rsidR="00634ECA" w:rsidRPr="000331E1" w:rsidRDefault="00634ECA" w:rsidP="0041357B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ЗНАТЬ: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функционирования информационных систем на автомобильном транспорте;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методы, способы, средства, последовательность и содержание этапов эксплуатации телематических систем в автотранспорте;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виды спутниковых систем связи, особенности выбора и их использования в автотранспорте;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меры по защите информации телематических систем. </w:t>
      </w:r>
    </w:p>
    <w:p w:rsidR="00634ECA" w:rsidRPr="000331E1" w:rsidRDefault="00634ECA" w:rsidP="000331E1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УМЕТЬ: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color w:val="000000" w:themeColor="text1"/>
          <w:sz w:val="24"/>
        </w:rPr>
      </w:pPr>
      <w:r w:rsidRPr="000331E1">
        <w:rPr>
          <w:rStyle w:val="115pt"/>
          <w:rFonts w:eastAsiaTheme="minorHAnsi"/>
          <w:color w:val="000000" w:themeColor="text1"/>
          <w:sz w:val="24"/>
        </w:rPr>
        <w:t>работать с пакетами прикладного программного обеспечения;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color w:val="000000" w:themeColor="text1"/>
          <w:sz w:val="24"/>
        </w:rPr>
      </w:pPr>
      <w:r w:rsidRPr="000331E1">
        <w:rPr>
          <w:rStyle w:val="115pt"/>
          <w:rFonts w:eastAsiaTheme="minorHAnsi"/>
          <w:color w:val="000000" w:themeColor="text1"/>
          <w:sz w:val="24"/>
        </w:rPr>
        <w:t>формировать информационные комплексы автотранспортного предприятия, автосервисного предприятия и информационной системы телематических систем автомобиля;</w:t>
      </w:r>
    </w:p>
    <w:p w:rsidR="00634ECA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b/>
          <w:color w:val="000000" w:themeColor="text1"/>
          <w:sz w:val="24"/>
          <w:szCs w:val="28"/>
        </w:rPr>
      </w:pPr>
      <w:r w:rsidRPr="000331E1">
        <w:rPr>
          <w:rStyle w:val="115pt"/>
          <w:rFonts w:eastAsiaTheme="minorHAnsi"/>
          <w:color w:val="000000" w:themeColor="text1"/>
          <w:sz w:val="24"/>
        </w:rPr>
        <w:t>исследовать эффективность создаваемых телематических систем в автотранспорте, проводить маркетинговый анализ их использования.</w:t>
      </w:r>
    </w:p>
    <w:p w:rsidR="00634ECA" w:rsidRPr="000331E1" w:rsidRDefault="00634ECA" w:rsidP="0041357B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ВЛАДЕТЬ: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color w:val="000000" w:themeColor="text1"/>
          <w:sz w:val="24"/>
        </w:rPr>
      </w:pPr>
      <w:r w:rsidRPr="000331E1">
        <w:rPr>
          <w:rStyle w:val="115pt"/>
          <w:rFonts w:eastAsiaTheme="minorHAnsi"/>
          <w:color w:val="000000" w:themeColor="text1"/>
          <w:sz w:val="24"/>
        </w:rPr>
        <w:t>навыками применять в практической деятельности действующие законодательные и нормативные акты;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color w:val="000000" w:themeColor="text1"/>
          <w:sz w:val="24"/>
        </w:rPr>
      </w:pPr>
      <w:r w:rsidRPr="000331E1">
        <w:rPr>
          <w:rStyle w:val="115pt"/>
          <w:rFonts w:eastAsiaTheme="minorHAnsi"/>
          <w:color w:val="000000" w:themeColor="text1"/>
          <w:sz w:val="24"/>
        </w:rPr>
        <w:lastRenderedPageBreak/>
        <w:t>навыками анализа работы основных узлов и устройств современных телематических систем автотранспортного предприятия и автомобиля;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color w:val="000000" w:themeColor="text1"/>
          <w:sz w:val="24"/>
        </w:rPr>
      </w:pPr>
      <w:r w:rsidRPr="000331E1">
        <w:rPr>
          <w:rStyle w:val="115pt"/>
          <w:rFonts w:eastAsiaTheme="minorHAnsi"/>
          <w:color w:val="000000" w:themeColor="text1"/>
          <w:sz w:val="24"/>
        </w:rPr>
        <w:t>навыками поддержания работоспособности, обнаружения и устранения неисправностей в работе электронных аппаратных средств телематических систем автомобиля;</w:t>
      </w:r>
    </w:p>
    <w:p w:rsidR="000331E1" w:rsidRPr="000331E1" w:rsidRDefault="000331E1" w:rsidP="000331E1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color w:val="000000" w:themeColor="text1"/>
          <w:sz w:val="24"/>
        </w:rPr>
      </w:pPr>
      <w:r w:rsidRPr="000331E1">
        <w:rPr>
          <w:rStyle w:val="115pt"/>
          <w:rFonts w:eastAsiaTheme="minorHAnsi"/>
          <w:color w:val="000000" w:themeColor="text1"/>
          <w:sz w:val="24"/>
        </w:rPr>
        <w:t>навыками использования программно-аппаратных средств обеспечения информационной безопасности телематических систем автотранспортного предприятия и автомобиля.</w:t>
      </w:r>
    </w:p>
    <w:p w:rsidR="00BD0B72" w:rsidRPr="000331E1" w:rsidRDefault="0041357B" w:rsidP="0041357B">
      <w:pPr>
        <w:tabs>
          <w:tab w:val="left" w:pos="0"/>
        </w:tabs>
        <w:spacing w:after="0" w:line="264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0331E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4. </w:t>
      </w:r>
      <w:r w:rsidR="00BD0B72" w:rsidRPr="000331E1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Содержание дисциплины: 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дисциплину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 и принципы действия со</w:t>
      </w: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временной спутниковой навигации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информационные системы и технологии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Системы телематики на пассажирском транспорте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Системы телематики на грузовом транспорте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Системы телематики в дорожном хозяйстве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телематики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Виды информации, способы её представления и преобразования в транспортной телематике</w:t>
      </w:r>
    </w:p>
    <w:p w:rsidR="00FB4258" w:rsidRPr="00FB4258" w:rsidRDefault="00FB4258" w:rsidP="00FB425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258">
        <w:rPr>
          <w:rFonts w:ascii="Times New Roman" w:hAnsi="Times New Roman" w:cs="Times New Roman"/>
          <w:color w:val="000000" w:themeColor="text1"/>
          <w:sz w:val="24"/>
          <w:szCs w:val="24"/>
        </w:rPr>
        <w:t>Датчики в системах транспортной телематики</w:t>
      </w:r>
    </w:p>
    <w:p w:rsidR="00147E14" w:rsidRPr="000331E1" w:rsidRDefault="00147E14" w:rsidP="00A0309D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Объем дисциплины и виды учебной работы</w:t>
      </w:r>
    </w:p>
    <w:p w:rsidR="0070391D" w:rsidRPr="0070391D" w:rsidRDefault="0070391D" w:rsidP="00A0309D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39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Очная форма обучения:</w:t>
      </w:r>
    </w:p>
    <w:p w:rsidR="00147E14" w:rsidRPr="000331E1" w:rsidRDefault="00147E14" w:rsidP="00A030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Объем дисциплины – 2 зачетные единицы (72 час.), в том числе:</w:t>
      </w:r>
    </w:p>
    <w:p w:rsidR="00FE79CA" w:rsidRPr="000331E1" w:rsidRDefault="00FE79CA" w:rsidP="00A030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18 час.;</w:t>
      </w:r>
    </w:p>
    <w:p w:rsidR="00147E14" w:rsidRPr="000331E1" w:rsidRDefault="001D76FC" w:rsidP="00A030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лабораторные </w:t>
      </w:r>
      <w:r w:rsidR="00A0309D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</w:t>
      </w:r>
      <w:r w:rsidR="00FE79CA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7E14" w:rsidRPr="000331E1" w:rsidRDefault="001D76FC" w:rsidP="00A030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– </w:t>
      </w:r>
      <w:r w:rsidR="00FE79CA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147E14" w:rsidRPr="000331E1" w:rsidRDefault="001D76FC" w:rsidP="00A030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знаний </w:t>
      </w:r>
      <w:r w:rsidR="00A0309D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9CA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курсов</w:t>
      </w:r>
      <w:r w:rsidR="00E1730B">
        <w:rPr>
          <w:rFonts w:ascii="Times New Roman" w:hAnsi="Times New Roman" w:cs="Times New Roman"/>
          <w:color w:val="000000" w:themeColor="text1"/>
          <w:sz w:val="24"/>
          <w:szCs w:val="24"/>
        </w:rPr>
        <w:t>ой проект</w:t>
      </w:r>
      <w:r w:rsidR="00FE79CA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зач</w:t>
      </w:r>
      <w:r w:rsidR="00A0309D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147E14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391D" w:rsidRPr="0070391D" w:rsidRDefault="0070391D" w:rsidP="0070391D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Зао</w:t>
      </w:r>
      <w:r w:rsidRPr="007039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чная форма обучения:</w:t>
      </w:r>
    </w:p>
    <w:p w:rsidR="0070391D" w:rsidRPr="000331E1" w:rsidRDefault="0070391D" w:rsidP="007039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Объем дисциплины – 2 зачетные единицы (72 час.), в том числе:</w:t>
      </w:r>
    </w:p>
    <w:p w:rsidR="0070391D" w:rsidRPr="000331E1" w:rsidRDefault="0070391D" w:rsidP="007039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час.;</w:t>
      </w:r>
      <w:proofErr w:type="gramEnd"/>
    </w:p>
    <w:p w:rsidR="0070391D" w:rsidRPr="000331E1" w:rsidRDefault="0070391D" w:rsidP="007039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лабораторные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proofErr w:type="gramStart"/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час.;</w:t>
      </w:r>
      <w:proofErr w:type="gramEnd"/>
    </w:p>
    <w:p w:rsidR="0070391D" w:rsidRDefault="0070391D" w:rsidP="007039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час.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70391D" w:rsidRPr="000331E1" w:rsidRDefault="0070391D" w:rsidP="007039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– 4 час.</w:t>
      </w:r>
    </w:p>
    <w:p w:rsidR="0070391D" w:rsidRPr="000331E1" w:rsidRDefault="0070391D" w:rsidP="0070391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– </w:t>
      </w:r>
      <w:r w:rsidR="00E1730B"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курсов</w:t>
      </w:r>
      <w:r w:rsidR="00E1730B">
        <w:rPr>
          <w:rFonts w:ascii="Times New Roman" w:hAnsi="Times New Roman" w:cs="Times New Roman"/>
          <w:color w:val="000000" w:themeColor="text1"/>
          <w:sz w:val="24"/>
          <w:szCs w:val="24"/>
        </w:rPr>
        <w:t>ой проект</w:t>
      </w:r>
      <w:bookmarkStart w:id="0" w:name="_GoBack"/>
      <w:bookmarkEnd w:id="0"/>
      <w:r w:rsidRPr="000331E1">
        <w:rPr>
          <w:rFonts w:ascii="Times New Roman" w:hAnsi="Times New Roman" w:cs="Times New Roman"/>
          <w:color w:val="000000" w:themeColor="text1"/>
          <w:sz w:val="24"/>
          <w:szCs w:val="24"/>
        </w:rPr>
        <w:t>, зачёт.</w:t>
      </w:r>
    </w:p>
    <w:p w:rsidR="0070391D" w:rsidRDefault="0070391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0391D" w:rsidSect="00C8718B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9F" w:rsidRDefault="001A7E9F" w:rsidP="000C5365">
      <w:pPr>
        <w:spacing w:after="0" w:line="240" w:lineRule="auto"/>
      </w:pPr>
      <w:r>
        <w:separator/>
      </w:r>
    </w:p>
  </w:endnote>
  <w:endnote w:type="continuationSeparator" w:id="0">
    <w:p w:rsidR="001A7E9F" w:rsidRDefault="001A7E9F" w:rsidP="000C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217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5365" w:rsidRPr="000331E1" w:rsidRDefault="000C5365" w:rsidP="000331E1">
        <w:pPr>
          <w:pStyle w:val="aa"/>
          <w:jc w:val="right"/>
          <w:rPr>
            <w:rFonts w:ascii="Times New Roman" w:hAnsi="Times New Roman" w:cs="Times New Roman"/>
          </w:rPr>
        </w:pPr>
        <w:r w:rsidRPr="000331E1">
          <w:rPr>
            <w:rFonts w:ascii="Times New Roman" w:hAnsi="Times New Roman" w:cs="Times New Roman"/>
          </w:rPr>
          <w:fldChar w:fldCharType="begin"/>
        </w:r>
        <w:r w:rsidRPr="000331E1">
          <w:rPr>
            <w:rFonts w:ascii="Times New Roman" w:hAnsi="Times New Roman" w:cs="Times New Roman"/>
          </w:rPr>
          <w:instrText>PAGE   \* MERGEFORMAT</w:instrText>
        </w:r>
        <w:r w:rsidRPr="000331E1">
          <w:rPr>
            <w:rFonts w:ascii="Times New Roman" w:hAnsi="Times New Roman" w:cs="Times New Roman"/>
          </w:rPr>
          <w:fldChar w:fldCharType="separate"/>
        </w:r>
        <w:r w:rsidR="00E1730B">
          <w:rPr>
            <w:rFonts w:ascii="Times New Roman" w:hAnsi="Times New Roman" w:cs="Times New Roman"/>
            <w:noProof/>
          </w:rPr>
          <w:t>2</w:t>
        </w:r>
        <w:r w:rsidRPr="000331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9F" w:rsidRDefault="001A7E9F" w:rsidP="000C5365">
      <w:pPr>
        <w:spacing w:after="0" w:line="240" w:lineRule="auto"/>
      </w:pPr>
      <w:r>
        <w:separator/>
      </w:r>
    </w:p>
  </w:footnote>
  <w:footnote w:type="continuationSeparator" w:id="0">
    <w:p w:rsidR="001A7E9F" w:rsidRDefault="001A7E9F" w:rsidP="000C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3"/>
    <w:rsid w:val="000229BA"/>
    <w:rsid w:val="00032A9F"/>
    <w:rsid w:val="000331E1"/>
    <w:rsid w:val="00044740"/>
    <w:rsid w:val="00083D3B"/>
    <w:rsid w:val="000A47CE"/>
    <w:rsid w:val="000B0AC6"/>
    <w:rsid w:val="000C485E"/>
    <w:rsid w:val="000C5365"/>
    <w:rsid w:val="000D1D93"/>
    <w:rsid w:val="000F6A5B"/>
    <w:rsid w:val="00111976"/>
    <w:rsid w:val="00112AEA"/>
    <w:rsid w:val="00136D0A"/>
    <w:rsid w:val="00142338"/>
    <w:rsid w:val="00147E14"/>
    <w:rsid w:val="00173D64"/>
    <w:rsid w:val="001808B5"/>
    <w:rsid w:val="001835C0"/>
    <w:rsid w:val="001A7E9F"/>
    <w:rsid w:val="001C0891"/>
    <w:rsid w:val="001C1ED3"/>
    <w:rsid w:val="001D76FC"/>
    <w:rsid w:val="001E130B"/>
    <w:rsid w:val="002074F1"/>
    <w:rsid w:val="00265175"/>
    <w:rsid w:val="00286F16"/>
    <w:rsid w:val="002A5DC4"/>
    <w:rsid w:val="002E3CF5"/>
    <w:rsid w:val="002E63CC"/>
    <w:rsid w:val="003038E7"/>
    <w:rsid w:val="00304F4A"/>
    <w:rsid w:val="003407F9"/>
    <w:rsid w:val="003712D7"/>
    <w:rsid w:val="003A5022"/>
    <w:rsid w:val="003E29D5"/>
    <w:rsid w:val="003F0CAD"/>
    <w:rsid w:val="0041357B"/>
    <w:rsid w:val="00420BA9"/>
    <w:rsid w:val="00487873"/>
    <w:rsid w:val="004B272B"/>
    <w:rsid w:val="004B2E9E"/>
    <w:rsid w:val="004E63E1"/>
    <w:rsid w:val="00527213"/>
    <w:rsid w:val="005A4FD8"/>
    <w:rsid w:val="005D7B09"/>
    <w:rsid w:val="00634ECA"/>
    <w:rsid w:val="006509E8"/>
    <w:rsid w:val="006552FB"/>
    <w:rsid w:val="006677B0"/>
    <w:rsid w:val="006704C3"/>
    <w:rsid w:val="0068690A"/>
    <w:rsid w:val="006A6247"/>
    <w:rsid w:val="006C500A"/>
    <w:rsid w:val="006E48B3"/>
    <w:rsid w:val="007011DF"/>
    <w:rsid w:val="00702D4F"/>
    <w:rsid w:val="0070391D"/>
    <w:rsid w:val="00733EA6"/>
    <w:rsid w:val="00772BA5"/>
    <w:rsid w:val="007B65BA"/>
    <w:rsid w:val="007C5BDC"/>
    <w:rsid w:val="00832FCD"/>
    <w:rsid w:val="008967C3"/>
    <w:rsid w:val="009053AD"/>
    <w:rsid w:val="00912CF4"/>
    <w:rsid w:val="00931DE7"/>
    <w:rsid w:val="00992B77"/>
    <w:rsid w:val="009A622D"/>
    <w:rsid w:val="009D754F"/>
    <w:rsid w:val="009F15C2"/>
    <w:rsid w:val="00A00707"/>
    <w:rsid w:val="00A0309D"/>
    <w:rsid w:val="00A15774"/>
    <w:rsid w:val="00A51999"/>
    <w:rsid w:val="00A60C5D"/>
    <w:rsid w:val="00A624CE"/>
    <w:rsid w:val="00A62D12"/>
    <w:rsid w:val="00A675A8"/>
    <w:rsid w:val="00B43FB5"/>
    <w:rsid w:val="00B54EBB"/>
    <w:rsid w:val="00BD0B72"/>
    <w:rsid w:val="00BE008A"/>
    <w:rsid w:val="00C2755C"/>
    <w:rsid w:val="00C4798E"/>
    <w:rsid w:val="00C551FF"/>
    <w:rsid w:val="00C73965"/>
    <w:rsid w:val="00C8718B"/>
    <w:rsid w:val="00CB4DBD"/>
    <w:rsid w:val="00CD0547"/>
    <w:rsid w:val="00D6785C"/>
    <w:rsid w:val="00D7336E"/>
    <w:rsid w:val="00DB3DAA"/>
    <w:rsid w:val="00DC650D"/>
    <w:rsid w:val="00E1730B"/>
    <w:rsid w:val="00E21904"/>
    <w:rsid w:val="00E431C7"/>
    <w:rsid w:val="00E44CB1"/>
    <w:rsid w:val="00E7155C"/>
    <w:rsid w:val="00ED0C1B"/>
    <w:rsid w:val="00F078DE"/>
    <w:rsid w:val="00F07F38"/>
    <w:rsid w:val="00F07FA4"/>
    <w:rsid w:val="00F21C31"/>
    <w:rsid w:val="00F60C0B"/>
    <w:rsid w:val="00FB4258"/>
    <w:rsid w:val="00FC0238"/>
    <w:rsid w:val="00FD0EC7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C7E6F-01A9-4FEE-A838-73BB05F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365"/>
  </w:style>
  <w:style w:type="paragraph" w:styleId="aa">
    <w:name w:val="footer"/>
    <w:basedOn w:val="a"/>
    <w:link w:val="ab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365"/>
  </w:style>
  <w:style w:type="character" w:styleId="ac">
    <w:name w:val="Subtle Emphasis"/>
    <w:basedOn w:val="a0"/>
    <w:uiPriority w:val="19"/>
    <w:qFormat/>
    <w:rsid w:val="00634ECA"/>
    <w:rPr>
      <w:i/>
      <w:iCs/>
      <w:color w:val="808080" w:themeColor="text1" w:themeTint="7F"/>
    </w:rPr>
  </w:style>
  <w:style w:type="character" w:customStyle="1" w:styleId="115pt">
    <w:name w:val="Основной текст + 11;5 pt"/>
    <w:basedOn w:val="a7"/>
    <w:rsid w:val="00634EC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5CD5-94B2-4C3D-9521-D374C1B3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incognito</cp:lastModifiedBy>
  <cp:revision>16</cp:revision>
  <cp:lastPrinted>2016-12-20T10:04:00Z</cp:lastPrinted>
  <dcterms:created xsi:type="dcterms:W3CDTF">2015-10-25T21:39:00Z</dcterms:created>
  <dcterms:modified xsi:type="dcterms:W3CDTF">2017-11-06T20:23:00Z</dcterms:modified>
</cp:coreProperties>
</file>