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D06585" w:rsidP="000327C7">
      <w:pPr>
        <w:spacing w:after="0" w:line="240" w:lineRule="auto"/>
        <w:jc w:val="center"/>
        <w:rPr>
          <w:caps/>
        </w:rPr>
      </w:pPr>
      <w:r w:rsidRPr="00655E75">
        <w:t>«</w:t>
      </w:r>
      <w:r w:rsidR="000327C7">
        <w:rPr>
          <w:caps/>
        </w:rPr>
        <w:t>режимы работы электроподвижного состава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  <w:bookmarkStart w:id="0" w:name="_GoBack"/>
      <w:bookmarkEnd w:id="0"/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0327C7" w:rsidRPr="00C1041B">
        <w:t>Режимы работы электроподвижного состава</w:t>
      </w:r>
      <w:r w:rsidRPr="00B30AF1">
        <w:t>» (</w:t>
      </w:r>
      <w:r w:rsidR="00AF0C9E" w:rsidRPr="00D912FA">
        <w:rPr>
          <w:bCs w:val="0"/>
        </w:rPr>
        <w:t>Б</w:t>
      </w:r>
      <w:proofErr w:type="gramStart"/>
      <w:r w:rsidR="00AF0C9E" w:rsidRPr="00D912FA">
        <w:rPr>
          <w:bCs w:val="0"/>
        </w:rPr>
        <w:t>1.В.ОД</w:t>
      </w:r>
      <w:proofErr w:type="gramEnd"/>
      <w:r w:rsidR="00AF0C9E" w:rsidRPr="00D912FA">
        <w:rPr>
          <w:bCs w:val="0"/>
        </w:rPr>
        <w:t>.</w:t>
      </w:r>
      <w:r w:rsidR="000327C7">
        <w:rPr>
          <w:bCs w:val="0"/>
        </w:rPr>
        <w:t>3</w:t>
      </w:r>
      <w:r w:rsidR="00626AF9">
        <w:t>) от</w:t>
      </w:r>
      <w:r w:rsidRPr="00B30AF1">
        <w:t xml:space="preserve">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0327C7" w:rsidRPr="00C1041B" w:rsidRDefault="000327C7" w:rsidP="000327C7">
      <w:pPr>
        <w:spacing w:after="0" w:line="240" w:lineRule="auto"/>
        <w:contextualSpacing/>
        <w:jc w:val="both"/>
      </w:pPr>
      <w:r w:rsidRPr="00C1041B">
        <w:t xml:space="preserve">Целью изучения дисциплины является обучение </w:t>
      </w:r>
      <w:r w:rsidRPr="00C1041B">
        <w:rPr>
          <w:color w:val="000000"/>
        </w:rPr>
        <w:t>навыкам самостоятельного анализа режимов работы электроподвижного состава как неавтономного вида тяги различного назначения с использованием возможностей персональных компьютеров</w:t>
      </w:r>
      <w:r w:rsidRPr="00C1041B">
        <w:t>.</w:t>
      </w:r>
    </w:p>
    <w:p w:rsidR="000327C7" w:rsidRPr="00C1041B" w:rsidRDefault="000327C7" w:rsidP="000327C7">
      <w:pPr>
        <w:spacing w:after="0" w:line="240" w:lineRule="auto"/>
        <w:contextualSpacing/>
        <w:jc w:val="both"/>
      </w:pPr>
      <w:r w:rsidRPr="00C1041B">
        <w:t>Для достижения поставленн</w:t>
      </w:r>
      <w:r>
        <w:t>ой</w:t>
      </w:r>
      <w:r w:rsidRPr="00C1041B">
        <w:t xml:space="preserve"> цел</w:t>
      </w:r>
      <w:r>
        <w:t>и</w:t>
      </w:r>
      <w:r w:rsidRPr="00C1041B">
        <w:t xml:space="preserve"> решаются следующие задачи: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режимов работы ЭПС;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методов расчета расхода электроэнергии на тягу поездов;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принципов выбора энергооптимальных режимов работы тягового электрооборудования ЭПС;</w:t>
      </w:r>
    </w:p>
    <w:p w:rsidR="000327C7" w:rsidRPr="00C1041B" w:rsidRDefault="000327C7" w:rsidP="000327C7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 w:rsidRPr="00C1041B">
        <w:t>изучение методов расчета нагревания тягового электрооборудования ЭПС.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компетенций: ПК-</w:t>
      </w:r>
      <w:r w:rsidR="000327C7">
        <w:t>11</w:t>
      </w:r>
      <w:r w:rsidR="00AF0C9E">
        <w:t>,</w:t>
      </w:r>
      <w:r w:rsidR="00AF0C9E" w:rsidRPr="00AF0C9E">
        <w:t xml:space="preserve"> ПК-</w:t>
      </w:r>
      <w:r w:rsidR="000327C7">
        <w:t>12</w:t>
      </w:r>
      <w:r w:rsidR="00AF0C9E" w:rsidRPr="00AF0C9E">
        <w:t>, ПК-</w:t>
      </w:r>
      <w:r w:rsidR="000327C7">
        <w:t>2</w:t>
      </w:r>
      <w:r w:rsidR="00AF0C9E" w:rsidRPr="00AF0C9E">
        <w:t>0</w:t>
      </w:r>
      <w:r w:rsidRPr="00B30AF1">
        <w:t>.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0327C7" w:rsidRPr="00C1041B" w:rsidRDefault="000327C7" w:rsidP="000327C7">
      <w:pPr>
        <w:widowControl w:val="0"/>
        <w:numPr>
          <w:ilvl w:val="0"/>
          <w:numId w:val="9"/>
        </w:numPr>
        <w:tabs>
          <w:tab w:val="clear" w:pos="1417"/>
          <w:tab w:val="num" w:pos="1080"/>
        </w:tabs>
        <w:spacing w:after="0" w:line="240" w:lineRule="auto"/>
        <w:ind w:left="0" w:firstLine="709"/>
        <w:jc w:val="both"/>
      </w:pPr>
      <w:r w:rsidRPr="00C1041B">
        <w:t>условия работы электрооборудования ЭПС;</w:t>
      </w:r>
    </w:p>
    <w:p w:rsidR="000327C7" w:rsidRPr="00C1041B" w:rsidRDefault="000327C7" w:rsidP="000327C7">
      <w:pPr>
        <w:widowControl w:val="0"/>
        <w:numPr>
          <w:ilvl w:val="0"/>
          <w:numId w:val="9"/>
        </w:numPr>
        <w:tabs>
          <w:tab w:val="clear" w:pos="1417"/>
          <w:tab w:val="num" w:pos="1080"/>
        </w:tabs>
        <w:spacing w:after="0" w:line="240" w:lineRule="auto"/>
        <w:ind w:left="0" w:firstLine="709"/>
        <w:jc w:val="both"/>
      </w:pPr>
      <w:r w:rsidRPr="00C1041B">
        <w:t>ограничения работы тяговых электродвигателей;</w:t>
      </w:r>
    </w:p>
    <w:p w:rsidR="000327C7" w:rsidRPr="00C1041B" w:rsidRDefault="000327C7" w:rsidP="000327C7">
      <w:pPr>
        <w:widowControl w:val="0"/>
        <w:numPr>
          <w:ilvl w:val="0"/>
          <w:numId w:val="9"/>
        </w:numPr>
        <w:tabs>
          <w:tab w:val="clear" w:pos="1417"/>
          <w:tab w:val="num" w:pos="1080"/>
        </w:tabs>
        <w:spacing w:after="0" w:line="240" w:lineRule="auto"/>
        <w:ind w:left="0" w:firstLine="709"/>
        <w:jc w:val="both"/>
      </w:pPr>
      <w:r w:rsidRPr="00C1041B">
        <w:t>режимы работы силовых полупроводниковых преобразователей.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0327C7" w:rsidRPr="00C1041B" w:rsidRDefault="000327C7" w:rsidP="000327C7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C1041B">
        <w:rPr>
          <w:color w:val="000000"/>
        </w:rPr>
        <w:t>пользоваться методами оценки и расчета мощности тягового электрооборудования ЭПС;</w:t>
      </w:r>
    </w:p>
    <w:p w:rsidR="000327C7" w:rsidRPr="00C1041B" w:rsidRDefault="000327C7" w:rsidP="000327C7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C1041B">
        <w:rPr>
          <w:color w:val="000000"/>
        </w:rPr>
        <w:t>пользоваться методами оценки и расчета нагревания тягового электрооборудования ЭПС;</w:t>
      </w:r>
    </w:p>
    <w:p w:rsidR="000327C7" w:rsidRPr="00C1041B" w:rsidRDefault="000327C7" w:rsidP="000327C7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C1041B">
        <w:rPr>
          <w:color w:val="000000"/>
        </w:rPr>
        <w:t>пользоваться методами оценки и расчета расхода электроэнергии на тягу поездов в различных условиях эксплуатации и технологической нестабильности при выполнении требований безопасности движения поездов.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0327C7" w:rsidRPr="00C1041B" w:rsidRDefault="000327C7" w:rsidP="000327C7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C1041B">
        <w:rPr>
          <w:color w:val="000000"/>
        </w:rPr>
        <w:t>методами выбора мощности тягового электрооборудования ЭПС;</w:t>
      </w:r>
    </w:p>
    <w:p w:rsidR="000327C7" w:rsidRPr="00C1041B" w:rsidRDefault="000327C7" w:rsidP="000327C7">
      <w:pPr>
        <w:pStyle w:val="a7"/>
        <w:numPr>
          <w:ilvl w:val="0"/>
          <w:numId w:val="8"/>
        </w:numPr>
        <w:tabs>
          <w:tab w:val="num" w:pos="1134"/>
        </w:tabs>
        <w:spacing w:before="0" w:line="240" w:lineRule="auto"/>
        <w:ind w:left="0"/>
        <w:jc w:val="both"/>
        <w:rPr>
          <w:b/>
          <w:bCs/>
          <w:caps/>
        </w:rPr>
      </w:pPr>
      <w:r w:rsidRPr="00C1041B">
        <w:rPr>
          <w:color w:val="000000"/>
        </w:rPr>
        <w:lastRenderedPageBreak/>
        <w:t>методами выбора энергооптимальных режимов работы тягового электрооборудования ЭПС.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0327C7" w:rsidRPr="00B4467C" w:rsidRDefault="000327C7" w:rsidP="000327C7">
      <w:pPr>
        <w:spacing w:after="0" w:line="240" w:lineRule="auto"/>
        <w:jc w:val="both"/>
        <w:rPr>
          <w:bCs w:val="0"/>
        </w:rPr>
      </w:pPr>
      <w:r w:rsidRPr="00B4467C">
        <w:t>Условия работы электрооборудования ЭПС по напряжению и температуре</w:t>
      </w:r>
      <w:r>
        <w:t>.</w:t>
      </w:r>
    </w:p>
    <w:p w:rsidR="000327C7" w:rsidRPr="00B4467C" w:rsidRDefault="000327C7" w:rsidP="000327C7">
      <w:pPr>
        <w:spacing w:after="0" w:line="240" w:lineRule="auto"/>
        <w:jc w:val="both"/>
        <w:rPr>
          <w:bCs w:val="0"/>
        </w:rPr>
      </w:pPr>
      <w:r w:rsidRPr="00B4467C">
        <w:t>Ограничение режимов работы электровозов по сцеплению</w:t>
      </w:r>
      <w:r>
        <w:t>.</w:t>
      </w:r>
    </w:p>
    <w:p w:rsidR="000327C7" w:rsidRPr="00B4467C" w:rsidRDefault="000327C7" w:rsidP="000327C7">
      <w:pPr>
        <w:spacing w:after="0" w:line="240" w:lineRule="auto"/>
        <w:jc w:val="both"/>
      </w:pPr>
      <w:r w:rsidRPr="00B4467C">
        <w:t>Ограничение режимов работы тяговых электродвигателей</w:t>
      </w:r>
      <w:r>
        <w:t>.</w:t>
      </w:r>
    </w:p>
    <w:p w:rsidR="000327C7" w:rsidRPr="00B4467C" w:rsidRDefault="000327C7" w:rsidP="000327C7">
      <w:pPr>
        <w:spacing w:after="0" w:line="240" w:lineRule="auto"/>
        <w:jc w:val="both"/>
      </w:pPr>
      <w:r w:rsidRPr="00B4467C">
        <w:t>Режимы работы силовых преобразовательных установок</w:t>
      </w:r>
      <w:r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0327C7">
        <w:t>3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108</w:t>
      </w:r>
      <w:r w:rsidRPr="00B30AF1">
        <w:t xml:space="preserve"> час.), в том числе:</w:t>
      </w:r>
    </w:p>
    <w:p w:rsidR="006D7026" w:rsidRDefault="006D7026" w:rsidP="006D7026">
      <w:pPr>
        <w:spacing w:after="0" w:line="240" w:lineRule="auto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18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18</w:t>
      </w:r>
      <w:r w:rsidR="00136ACB">
        <w:t xml:space="preserve"> час;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0327C7">
        <w:t>54</w:t>
      </w:r>
      <w:r w:rsidR="00513B1B">
        <w:t xml:space="preserve"> час;</w:t>
      </w:r>
    </w:p>
    <w:p w:rsidR="00513B1B" w:rsidRDefault="00513B1B" w:rsidP="00513B1B">
      <w:pPr>
        <w:spacing w:after="0" w:line="240" w:lineRule="auto"/>
        <w:contextualSpacing/>
        <w:jc w:val="both"/>
      </w:pPr>
      <w:r>
        <w:t>контроль – 18 час.</w:t>
      </w:r>
    </w:p>
    <w:p w:rsidR="00626AF9" w:rsidRDefault="00626AF9" w:rsidP="00513B1B">
      <w:pPr>
        <w:spacing w:after="0" w:line="240" w:lineRule="auto"/>
        <w:contextualSpacing/>
        <w:jc w:val="both"/>
      </w:pPr>
      <w:r>
        <w:t>Форма контроля знаний – экзамен.</w:t>
      </w:r>
    </w:p>
    <w:p w:rsidR="006D7026" w:rsidRDefault="006D7026" w:rsidP="006D7026">
      <w:pPr>
        <w:spacing w:after="0" w:line="240" w:lineRule="auto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>
        <w:t>8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>
        <w:t>8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513B1B">
        <w:t>83 час;</w:t>
      </w:r>
    </w:p>
    <w:p w:rsidR="00513B1B" w:rsidRDefault="00513B1B" w:rsidP="00513B1B">
      <w:pPr>
        <w:spacing w:after="0" w:line="240" w:lineRule="auto"/>
        <w:contextualSpacing/>
        <w:jc w:val="both"/>
      </w:pPr>
      <w:r>
        <w:t>контроль – 9 час.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F0C9E">
        <w:t>экзамен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27C7"/>
    <w:rsid w:val="00136ACB"/>
    <w:rsid w:val="0014175B"/>
    <w:rsid w:val="00142E74"/>
    <w:rsid w:val="002674F7"/>
    <w:rsid w:val="00513B1B"/>
    <w:rsid w:val="00547C7A"/>
    <w:rsid w:val="00626AF9"/>
    <w:rsid w:val="00632136"/>
    <w:rsid w:val="00655E75"/>
    <w:rsid w:val="006D7026"/>
    <w:rsid w:val="00727754"/>
    <w:rsid w:val="007E3C95"/>
    <w:rsid w:val="00AF0C9E"/>
    <w:rsid w:val="00B30AF1"/>
    <w:rsid w:val="00CA35C1"/>
    <w:rsid w:val="00D06585"/>
    <w:rsid w:val="00D5166C"/>
    <w:rsid w:val="00E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236"/>
  <w15:docId w15:val="{DFE6A839-142D-4D72-9F88-1B788DB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2016-03-17T13:04:00Z</cp:lastPrinted>
  <dcterms:created xsi:type="dcterms:W3CDTF">2016-03-16T13:55:00Z</dcterms:created>
  <dcterms:modified xsi:type="dcterms:W3CDTF">2018-05-30T13:35:00Z</dcterms:modified>
</cp:coreProperties>
</file>