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0126E6" w:rsidP="00A143A6">
      <w:pPr>
        <w:spacing w:after="0" w:line="240" w:lineRule="auto"/>
        <w:contextualSpacing/>
        <w:jc w:val="center"/>
      </w:pPr>
      <w:r>
        <w:t>дисциплины</w:t>
      </w:r>
    </w:p>
    <w:p w:rsidR="00D06585" w:rsidRPr="00655E75" w:rsidRDefault="00D06585" w:rsidP="00A143A6">
      <w:pPr>
        <w:spacing w:after="0" w:line="240" w:lineRule="auto"/>
        <w:jc w:val="center"/>
      </w:pPr>
      <w:r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3B45CA">
        <w:rPr>
          <w:b/>
          <w:bCs w:val="0"/>
        </w:rPr>
        <w:t xml:space="preserve">научно-исследовательской работы </w:t>
      </w:r>
      <w:r w:rsidR="00D06585" w:rsidRPr="00B30AF1">
        <w:rPr>
          <w:b/>
        </w:rPr>
        <w:t>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Pr="00B30AF1" w:rsidRDefault="000126E6" w:rsidP="00A143A6">
      <w:pPr>
        <w:spacing w:after="0" w:line="240" w:lineRule="auto"/>
        <w:contextualSpacing/>
        <w:jc w:val="both"/>
      </w:pPr>
      <w:r>
        <w:t>Дисциплина</w:t>
      </w:r>
      <w:r w:rsidR="00D06585" w:rsidRPr="00B30AF1">
        <w:t xml:space="preserve"> «</w:t>
      </w:r>
      <w:r>
        <w:rPr>
          <w:color w:val="000000"/>
        </w:rPr>
        <w:t>Н</w:t>
      </w:r>
      <w:r w:rsidRPr="000126E6">
        <w:rPr>
          <w:color w:val="000000"/>
        </w:rPr>
        <w:t>аучно-исследовательская работа</w:t>
      </w:r>
      <w:r w:rsidR="00D06585" w:rsidRPr="00B30AF1">
        <w:t>» (</w:t>
      </w:r>
      <w:r w:rsidR="00420676" w:rsidRPr="00975D3D">
        <w:rPr>
          <w:bCs w:val="0"/>
        </w:rPr>
        <w:t>Б2.П.</w:t>
      </w:r>
      <w:r>
        <w:rPr>
          <w:bCs w:val="0"/>
        </w:rPr>
        <w:t>4</w:t>
      </w:r>
      <w:r w:rsidR="00D06585" w:rsidRPr="00B30AF1">
        <w:t xml:space="preserve">) </w:t>
      </w:r>
      <w:r w:rsidR="00420676">
        <w:rPr>
          <w:bCs w:val="0"/>
        </w:rPr>
        <w:t>относится к Бл</w:t>
      </w:r>
      <w:r w:rsidR="00420676">
        <w:rPr>
          <w:bCs w:val="0"/>
        </w:rPr>
        <w:t>о</w:t>
      </w:r>
      <w:r w:rsidR="00420676">
        <w:rPr>
          <w:bCs w:val="0"/>
        </w:rPr>
        <w:t xml:space="preserve">ку </w:t>
      </w:r>
      <w:r w:rsidR="00A54A7D">
        <w:rPr>
          <w:bCs w:val="0"/>
        </w:rPr>
        <w:t>Б</w:t>
      </w:r>
      <w:r w:rsidR="00420676"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444920">
        <w:rPr>
          <w:bCs w:val="0"/>
        </w:rPr>
        <w:t xml:space="preserve"> (НИР)</w:t>
      </w:r>
      <w:r w:rsidR="00420676"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CA5CD2" w:rsidP="00A143A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</w:t>
      </w:r>
      <w:r>
        <w:rPr>
          <w:color w:val="000000"/>
        </w:rPr>
        <w:t>научно-исследовательской работы</w:t>
      </w:r>
      <w:r>
        <w:rPr>
          <w:color w:val="000000"/>
          <w:spacing w:val="13"/>
        </w:rPr>
        <w:t xml:space="preserve"> </w:t>
      </w:r>
      <w:r>
        <w:t xml:space="preserve">– </w:t>
      </w:r>
      <w:r>
        <w:rPr>
          <w:color w:val="000000"/>
          <w:spacing w:val="13"/>
        </w:rPr>
        <w:t>лабораторная, а</w:t>
      </w:r>
      <w:r>
        <w:rPr>
          <w:color w:val="000000"/>
          <w:spacing w:val="13"/>
        </w:rPr>
        <w:t>у</w:t>
      </w:r>
      <w:r>
        <w:rPr>
          <w:color w:val="000000"/>
          <w:spacing w:val="13"/>
        </w:rPr>
        <w:t xml:space="preserve">диторная </w:t>
      </w:r>
      <w:r w:rsidRPr="002137C5">
        <w:t xml:space="preserve">в соответствии с учебным планом подготовки </w:t>
      </w:r>
      <w:r w:rsidRPr="003E65CE">
        <w:t>магистр</w:t>
      </w:r>
      <w:r>
        <w:t>ов</w:t>
      </w:r>
      <w:r w:rsidR="00207A1D">
        <w:t>.</w:t>
      </w:r>
    </w:p>
    <w:p w:rsidR="00444920" w:rsidRPr="002137C5" w:rsidRDefault="00444920" w:rsidP="00444920">
      <w:pPr>
        <w:spacing w:after="0" w:line="240" w:lineRule="auto"/>
        <w:jc w:val="both"/>
      </w:pPr>
      <w:r>
        <w:t>Тип практики – НИР.</w:t>
      </w:r>
    </w:p>
    <w:p w:rsidR="00444920" w:rsidRDefault="00444920" w:rsidP="00444920">
      <w:pPr>
        <w:spacing w:after="0" w:line="240" w:lineRule="auto"/>
        <w:jc w:val="both"/>
      </w:pPr>
      <w:r>
        <w:t xml:space="preserve">Способ проведения – </w:t>
      </w:r>
      <w:r w:rsidRPr="003E65CE">
        <w:t>стационарн</w:t>
      </w:r>
      <w:r>
        <w:t>ый, выездной.</w:t>
      </w:r>
    </w:p>
    <w:p w:rsidR="00444920" w:rsidRPr="00CA5CD2" w:rsidRDefault="00444920" w:rsidP="00444920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>
        <w:t>структурных подраздел</w:t>
      </w:r>
      <w:r>
        <w:t>е</w:t>
      </w:r>
      <w:r>
        <w:t xml:space="preserve">ниях </w:t>
      </w:r>
      <w:r w:rsidRPr="00CA5CD2">
        <w:t>Университета.</w:t>
      </w:r>
      <w:r w:rsidRPr="004370DA">
        <w:t xml:space="preserve"> </w:t>
      </w:r>
      <w:r>
        <w:t>Магистранты, совмещающие обучение с работой, м</w:t>
      </w:r>
      <w:r>
        <w:t>о</w:t>
      </w:r>
      <w:r>
        <w:t>гут выполнять научно-исследовательскую работу по месту основной раб</w:t>
      </w:r>
      <w:r>
        <w:t>о</w:t>
      </w:r>
      <w:r>
        <w:t>ты.</w:t>
      </w:r>
    </w:p>
    <w:p w:rsidR="00CA5CD2" w:rsidRPr="0045109D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>ние теоретических знаний обучающихся, полученных на первых курсах обучения, и обучение первичным навыкам проведения научных исследов</w:t>
      </w:r>
      <w:r w:rsidRPr="00CA5CD2">
        <w:t>а</w:t>
      </w:r>
      <w:r w:rsidRPr="00CA5CD2">
        <w:t>ний, формирования научных статей по избранному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3E704B" w:rsidRPr="003E704B">
        <w:t xml:space="preserve">ОПК-1, </w:t>
      </w:r>
      <w:r w:rsidR="00CA5CD2" w:rsidRPr="003E704B">
        <w:t>ОПК-</w:t>
      </w:r>
      <w:r w:rsidR="003E704B" w:rsidRPr="003E704B">
        <w:t xml:space="preserve">2, </w:t>
      </w:r>
      <w:r w:rsidR="00CA5CD2" w:rsidRPr="003E704B">
        <w:t>ОПК-</w:t>
      </w:r>
      <w:r w:rsidR="003E704B" w:rsidRPr="003E704B">
        <w:t xml:space="preserve">4; ПК-1, </w:t>
      </w:r>
      <w:r w:rsidR="003E704B" w:rsidRPr="00DC0E93">
        <w:t>ПК-</w:t>
      </w:r>
      <w:r w:rsidR="003E704B">
        <w:t xml:space="preserve">2, </w:t>
      </w:r>
      <w:r w:rsidR="003E704B" w:rsidRPr="00DC0E93">
        <w:t>ПК-</w:t>
      </w:r>
      <w:r w:rsidR="00CA5CD2">
        <w:t>3</w:t>
      </w:r>
      <w:r w:rsidR="003E704B">
        <w:t xml:space="preserve">, </w:t>
      </w:r>
      <w:r w:rsidR="003E704B" w:rsidRPr="00DC0E93">
        <w:t>ПК-</w:t>
      </w:r>
      <w:r w:rsidR="00CA5CD2">
        <w:t>4</w:t>
      </w:r>
      <w:r w:rsidR="003E704B">
        <w:t xml:space="preserve">, </w:t>
      </w:r>
      <w:r w:rsidR="00DC0E93" w:rsidRPr="00DC0E93">
        <w:t>ПК-</w:t>
      </w:r>
      <w:r w:rsidR="00CA5CD2">
        <w:t>5</w:t>
      </w:r>
      <w:r w:rsidRPr="00B30AF1"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CA5CD2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AC5D51" w:rsidRPr="005301D6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lastRenderedPageBreak/>
        <w:t>формировать планы испытаний и исследования для различных экспер</w:t>
      </w:r>
      <w:r w:rsidRPr="00AC5D51">
        <w:rPr>
          <w:rFonts w:eastAsia="Calibri"/>
        </w:rPr>
        <w:t>и</w:t>
      </w:r>
      <w:r w:rsidRPr="00AC5D51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 и обрабатывать полученные результаты;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AC5D51">
        <w:rPr>
          <w:rFonts w:eastAsia="Calibri"/>
        </w:rPr>
        <w:t xml:space="preserve"> электрического транспо</w:t>
      </w:r>
      <w:r w:rsidRPr="00AC5D51">
        <w:rPr>
          <w:rFonts w:eastAsia="Calibri"/>
        </w:rPr>
        <w:t>р</w:t>
      </w:r>
      <w:r w:rsidRPr="00AC5D51">
        <w:rPr>
          <w:rFonts w:eastAsia="Calibri"/>
        </w:rPr>
        <w:t>та;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навыками в области обработки экспериментальных данных.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Pr="00AC5D51">
        <w:rPr>
          <w:rFonts w:eastAsia="Calibri"/>
        </w:rPr>
        <w:t>задач в о</w:t>
      </w:r>
      <w:r w:rsidRPr="00AC5D51">
        <w:rPr>
          <w:rFonts w:eastAsia="Calibri"/>
        </w:rPr>
        <w:t>б</w:t>
      </w:r>
      <w:r w:rsidRPr="00AC5D51">
        <w:rPr>
          <w:rFonts w:eastAsia="Calibri"/>
        </w:rPr>
        <w:t xml:space="preserve">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3B45CA" w:rsidRPr="003B45CA" w:rsidRDefault="003B45CA" w:rsidP="003B45CA">
      <w:pPr>
        <w:pStyle w:val="a7"/>
        <w:spacing w:before="0" w:line="240" w:lineRule="auto"/>
        <w:ind w:firstLine="0"/>
        <w:jc w:val="both"/>
        <w:rPr>
          <w:rFonts w:eastAsia="Calibri"/>
        </w:rPr>
      </w:pPr>
      <w:r w:rsidRPr="003B45CA">
        <w:rPr>
          <w:rFonts w:eastAsia="Calibri"/>
        </w:rPr>
        <w:t>ОПЫТ ПРОФЕССИОНАЛЬНОЙ ДЕЯТЕЛЬНОСТИ:</w:t>
      </w:r>
    </w:p>
    <w:p w:rsidR="00CE67CB" w:rsidRDefault="003B45CA" w:rsidP="00CE67C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1429"/>
        <w:jc w:val="both"/>
        <w:rPr>
          <w:rFonts w:eastAsia="Calibri"/>
        </w:rPr>
      </w:pPr>
      <w:r w:rsidRPr="003B45CA">
        <w:rPr>
          <w:rFonts w:eastAsia="Calibri"/>
        </w:rPr>
        <w:t>– научно-исследовательская деятельность,</w:t>
      </w:r>
    </w:p>
    <w:p w:rsidR="00D06585" w:rsidRPr="00CE67CB" w:rsidRDefault="007E3C95" w:rsidP="00CE67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eastAsia="Calibri"/>
        </w:rPr>
      </w:pPr>
      <w:r w:rsidRPr="00CE67CB">
        <w:rPr>
          <w:rFonts w:eastAsia="Calibri"/>
          <w:b/>
        </w:rPr>
        <w:t>4</w:t>
      </w:r>
      <w:r w:rsidRPr="00CE67CB">
        <w:rPr>
          <w:b/>
        </w:rPr>
        <w:t xml:space="preserve">. </w:t>
      </w:r>
      <w:r w:rsidR="00D06585" w:rsidRPr="00CE67CB">
        <w:rPr>
          <w:b/>
        </w:rPr>
        <w:t xml:space="preserve">Содержание </w:t>
      </w:r>
      <w:r w:rsidR="00AC5D51" w:rsidRPr="00CE67CB">
        <w:rPr>
          <w:b/>
          <w:color w:val="000000"/>
        </w:rPr>
        <w:t>научно-исследовательской работы</w:t>
      </w:r>
    </w:p>
    <w:p w:rsidR="00AC5D51" w:rsidRPr="00D624BC" w:rsidRDefault="00AC5D51" w:rsidP="00BB35F0">
      <w:pPr>
        <w:suppressAutoHyphens/>
        <w:spacing w:after="0" w:line="240" w:lineRule="auto"/>
        <w:jc w:val="both"/>
      </w:pPr>
      <w:r w:rsidRPr="00CE67CB">
        <w:rPr>
          <w:b/>
        </w:rPr>
        <w:t>О</w:t>
      </w:r>
      <w:r>
        <w:t>знакомительный</w:t>
      </w:r>
      <w:r w:rsidRPr="00D624BC">
        <w:t xml:space="preserve"> этап</w:t>
      </w:r>
      <w:r>
        <w:t xml:space="preserve"> (п</w:t>
      </w:r>
      <w:r w:rsidRPr="00D624BC">
        <w:rPr>
          <w:bCs w:val="0"/>
        </w:rPr>
        <w:t>ервая неделя</w:t>
      </w:r>
      <w:r>
        <w:rPr>
          <w:bCs w:val="0"/>
        </w:rPr>
        <w:t>):</w:t>
      </w:r>
    </w:p>
    <w:p w:rsidR="00AC5D51" w:rsidRPr="003A5AC0" w:rsidRDefault="00AC5D51" w:rsidP="00BB35F0">
      <w:pPr>
        <w:pStyle w:val="a7"/>
        <w:spacing w:before="0" w:line="240" w:lineRule="auto"/>
        <w:ind w:firstLine="0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BB35F0">
      <w:pPr>
        <w:pStyle w:val="a7"/>
        <w:spacing w:before="0" w:line="240" w:lineRule="auto"/>
        <w:ind w:firstLine="0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 xml:space="preserve"> (вторая</w:t>
      </w:r>
      <w:r w:rsidRPr="00D624BC">
        <w:rPr>
          <w:bCs w:val="0"/>
        </w:rPr>
        <w:t xml:space="preserve"> неделя</w:t>
      </w:r>
      <w:r>
        <w:rPr>
          <w:bCs w:val="0"/>
        </w:rPr>
        <w:t>):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>- выполнение научно-исследовательской работы;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 (заключительная неделя работы): 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работы;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- обсуждение результатов научно-исследовательской работы;</w:t>
      </w:r>
    </w:p>
    <w:p w:rsidR="00AC5D51" w:rsidRPr="00FA6946" w:rsidRDefault="00AC5D51" w:rsidP="00BB35F0">
      <w:pPr>
        <w:pStyle w:val="a7"/>
        <w:spacing w:before="0" w:line="240" w:lineRule="auto"/>
        <w:ind w:firstLine="0"/>
        <w:jc w:val="both"/>
        <w:rPr>
          <w:b/>
        </w:rPr>
      </w:pPr>
      <w:r>
        <w:t>- формирование научной статьи.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3B45CA">
        <w:rPr>
          <w:b/>
          <w:bCs w:val="0"/>
        </w:rPr>
        <w:t xml:space="preserve">научно-исследовательской работы </w:t>
      </w:r>
      <w:r w:rsidR="00420676">
        <w:rPr>
          <w:b/>
          <w:bCs w:val="0"/>
        </w:rPr>
        <w:t>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C5D51">
        <w:t>24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C5D51">
        <w:t>86</w:t>
      </w:r>
      <w:r w:rsidR="00A143A6">
        <w:t>4</w:t>
      </w:r>
      <w:r w:rsidR="003B45CA">
        <w:t xml:space="preserve"> час.).</w:t>
      </w:r>
    </w:p>
    <w:p w:rsidR="001F0375" w:rsidRDefault="001F0375" w:rsidP="00A143A6">
      <w:pPr>
        <w:spacing w:after="0" w:line="240" w:lineRule="auto"/>
        <w:contextualSpacing/>
        <w:jc w:val="both"/>
      </w:pPr>
      <w:r>
        <w:t>очная форма обучения:</w:t>
      </w:r>
    </w:p>
    <w:p w:rsidR="00282A25" w:rsidRPr="00B30AF1" w:rsidRDefault="00282A25" w:rsidP="00282A25">
      <w:pPr>
        <w:spacing w:after="0" w:line="240" w:lineRule="auto"/>
        <w:contextualSpacing/>
        <w:jc w:val="both"/>
      </w:pPr>
      <w:r>
        <w:t>Формы контроля знаний – зачет, зачет, зачет с оценкой</w:t>
      </w:r>
    </w:p>
    <w:p w:rsidR="001F0375" w:rsidRDefault="001F0375" w:rsidP="00A143A6">
      <w:pPr>
        <w:spacing w:after="0" w:line="240" w:lineRule="auto"/>
        <w:contextualSpacing/>
        <w:jc w:val="both"/>
      </w:pPr>
      <w:r>
        <w:t>заочная форма обучения: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126E6"/>
    <w:rsid w:val="0002023B"/>
    <w:rsid w:val="000251F2"/>
    <w:rsid w:val="00136ACB"/>
    <w:rsid w:val="0014175B"/>
    <w:rsid w:val="00142E74"/>
    <w:rsid w:val="001F0375"/>
    <w:rsid w:val="00207A1D"/>
    <w:rsid w:val="00282A25"/>
    <w:rsid w:val="003B45CA"/>
    <w:rsid w:val="003E704B"/>
    <w:rsid w:val="00420676"/>
    <w:rsid w:val="00444920"/>
    <w:rsid w:val="00542CE1"/>
    <w:rsid w:val="00567ABF"/>
    <w:rsid w:val="00575C68"/>
    <w:rsid w:val="005A79AF"/>
    <w:rsid w:val="005B183F"/>
    <w:rsid w:val="00632136"/>
    <w:rsid w:val="00655E75"/>
    <w:rsid w:val="00727754"/>
    <w:rsid w:val="007E3C95"/>
    <w:rsid w:val="008A5887"/>
    <w:rsid w:val="00986EF4"/>
    <w:rsid w:val="00A143A6"/>
    <w:rsid w:val="00A25019"/>
    <w:rsid w:val="00A54A7D"/>
    <w:rsid w:val="00AB058E"/>
    <w:rsid w:val="00AC5D51"/>
    <w:rsid w:val="00B30AF1"/>
    <w:rsid w:val="00BB35F0"/>
    <w:rsid w:val="00C71C55"/>
    <w:rsid w:val="00CA18CD"/>
    <w:rsid w:val="00CA35C1"/>
    <w:rsid w:val="00CA5CD2"/>
    <w:rsid w:val="00CE67CB"/>
    <w:rsid w:val="00D06585"/>
    <w:rsid w:val="00D5166C"/>
    <w:rsid w:val="00D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2016-03-17T13:06:00Z</cp:lastPrinted>
  <dcterms:created xsi:type="dcterms:W3CDTF">2018-05-28T09:40:00Z</dcterms:created>
  <dcterms:modified xsi:type="dcterms:W3CDTF">2018-05-28T09:40:00Z</dcterms:modified>
</cp:coreProperties>
</file>