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140969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0969">
        <w:rPr>
          <w:rFonts w:ascii="Times New Roman" w:hAnsi="Times New Roman" w:cs="Times New Roman"/>
          <w:sz w:val="24"/>
          <w:szCs w:val="24"/>
        </w:rPr>
        <w:t>«</w:t>
      </w:r>
      <w:r w:rsidR="00140969" w:rsidRPr="00140969">
        <w:rPr>
          <w:rFonts w:ascii="Times New Roman" w:hAnsi="Times New Roman" w:cs="Times New Roman"/>
          <w:sz w:val="28"/>
          <w:szCs w:val="28"/>
        </w:rPr>
        <w:t>МЕТОДЫ РАСЧЕТА ВЗАИМОДЕЙСТВИЯ НАЗЕМНЫХ СТРОИТЕЛЬНЫХ КОНСТРУКЦИЙ И ОСНОВАНИЙ</w:t>
      </w:r>
      <w:r w:rsidRPr="0014096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140969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</w:t>
      </w:r>
      <w:r w:rsidR="00E865B9">
        <w:rPr>
          <w:rFonts w:ascii="Times New Roman" w:hAnsi="Times New Roman" w:cs="Times New Roman"/>
          <w:sz w:val="24"/>
          <w:szCs w:val="24"/>
        </w:rPr>
        <w:t>Строительство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140969">
        <w:rPr>
          <w:rFonts w:ascii="Times New Roman" w:hAnsi="Times New Roman" w:cs="Times New Roman"/>
          <w:sz w:val="24"/>
          <w:szCs w:val="24"/>
        </w:rPr>
        <w:t>магистр.</w:t>
      </w:r>
      <w:r w:rsidR="00067436" w:rsidRPr="00EA5E2E">
        <w:rPr>
          <w:rFonts w:ascii="Times New Roman" w:hAnsi="Times New Roman" w:cs="Times New Roman"/>
          <w:sz w:val="24"/>
          <w:szCs w:val="24"/>
        </w:rPr>
        <w:tab/>
      </w:r>
    </w:p>
    <w:p w:rsidR="00D06585" w:rsidRPr="007D6EA9" w:rsidRDefault="00B60C49" w:rsidP="00184F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D06585" w:rsidRPr="007D6EA9">
        <w:rPr>
          <w:rFonts w:ascii="Times New Roman" w:hAnsi="Times New Roman" w:cs="Times New Roman"/>
          <w:sz w:val="24"/>
          <w:szCs w:val="24"/>
        </w:rPr>
        <w:t xml:space="preserve"> – «</w:t>
      </w:r>
      <w:r w:rsidRPr="00B60C49">
        <w:rPr>
          <w:rFonts w:ascii="Times New Roman" w:hAnsi="Times New Roman" w:cs="Times New Roman"/>
          <w:sz w:val="24"/>
          <w:szCs w:val="24"/>
        </w:rPr>
        <w:t>Методы расчета и проектирования комбинированных строительных конструкций зданий и сооружений</w:t>
      </w:r>
      <w:r w:rsidR="00D06585" w:rsidRPr="007D6EA9">
        <w:rPr>
          <w:rFonts w:ascii="Times New Roman" w:hAnsi="Times New Roman" w:cs="Times New Roman"/>
          <w:sz w:val="24"/>
          <w:szCs w:val="24"/>
        </w:rPr>
        <w:t>»</w:t>
      </w:r>
    </w:p>
    <w:p w:rsidR="00620639" w:rsidRDefault="00620639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40969" w:rsidRPr="00033E53" w:rsidRDefault="00033E53" w:rsidP="00140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E53">
        <w:rPr>
          <w:rFonts w:ascii="Times New Roman" w:hAnsi="Times New Roman" w:cs="Times New Roman"/>
          <w:sz w:val="24"/>
          <w:szCs w:val="24"/>
        </w:rPr>
        <w:t>Дисциплина «</w:t>
      </w:r>
      <w:r w:rsidR="00463CC1" w:rsidRPr="00463CC1">
        <w:rPr>
          <w:rFonts w:ascii="Times New Roman" w:hAnsi="Times New Roman" w:cs="Times New Roman"/>
          <w:sz w:val="24"/>
          <w:szCs w:val="24"/>
        </w:rPr>
        <w:t>Методы расчета взаимодействия наземных строительных конструкций и оснований</w:t>
      </w:r>
      <w:r w:rsidRPr="00033E53">
        <w:rPr>
          <w:rFonts w:ascii="Times New Roman" w:hAnsi="Times New Roman" w:cs="Times New Roman"/>
          <w:sz w:val="24"/>
          <w:szCs w:val="24"/>
        </w:rPr>
        <w:t xml:space="preserve">» </w:t>
      </w:r>
      <w:r w:rsidRPr="00A71054">
        <w:rPr>
          <w:rFonts w:ascii="Times New Roman" w:hAnsi="Times New Roman" w:cs="Times New Roman"/>
          <w:sz w:val="24"/>
          <w:szCs w:val="24"/>
        </w:rPr>
        <w:t>(</w:t>
      </w:r>
      <w:r w:rsidR="00A71054" w:rsidRPr="00A7105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A71054" w:rsidRPr="00A710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71054" w:rsidRPr="00A71054">
        <w:rPr>
          <w:rFonts w:ascii="Times New Roman" w:hAnsi="Times New Roman" w:cs="Times New Roman"/>
          <w:sz w:val="24"/>
          <w:szCs w:val="24"/>
        </w:rPr>
        <w:t>.В.</w:t>
      </w:r>
      <w:r w:rsidR="00140969">
        <w:rPr>
          <w:rFonts w:ascii="Times New Roman" w:hAnsi="Times New Roman" w:cs="Times New Roman"/>
          <w:sz w:val="24"/>
          <w:szCs w:val="24"/>
        </w:rPr>
        <w:t>ОД</w:t>
      </w:r>
      <w:r w:rsidR="00A71054" w:rsidRPr="00A71054">
        <w:rPr>
          <w:rFonts w:ascii="Times New Roman" w:hAnsi="Times New Roman" w:cs="Times New Roman"/>
          <w:sz w:val="24"/>
          <w:szCs w:val="24"/>
        </w:rPr>
        <w:t>.</w:t>
      </w:r>
      <w:r w:rsidR="00140969">
        <w:rPr>
          <w:rFonts w:ascii="Times New Roman" w:hAnsi="Times New Roman" w:cs="Times New Roman"/>
          <w:sz w:val="24"/>
          <w:szCs w:val="24"/>
        </w:rPr>
        <w:t>9)</w:t>
      </w:r>
      <w:r w:rsidR="00A71054" w:rsidRPr="00A71054">
        <w:rPr>
          <w:rFonts w:ascii="Times New Roman" w:hAnsi="Times New Roman" w:cs="Times New Roman"/>
          <w:sz w:val="24"/>
          <w:szCs w:val="24"/>
        </w:rPr>
        <w:t xml:space="preserve"> </w:t>
      </w:r>
      <w:r w:rsidR="00140969">
        <w:rPr>
          <w:rFonts w:ascii="Times New Roman" w:hAnsi="Times New Roman" w:cs="Times New Roman"/>
          <w:sz w:val="24"/>
          <w:szCs w:val="24"/>
        </w:rPr>
        <w:t xml:space="preserve">относится к базовой </w:t>
      </w:r>
      <w:r w:rsidR="00140969" w:rsidRPr="00033E53">
        <w:rPr>
          <w:rFonts w:ascii="Times New Roman" w:hAnsi="Times New Roman" w:cs="Times New Roman"/>
          <w:sz w:val="24"/>
          <w:szCs w:val="24"/>
        </w:rPr>
        <w:t>части и является обязательной</w:t>
      </w:r>
      <w:r w:rsidR="00140969">
        <w:rPr>
          <w:rFonts w:ascii="Times New Roman" w:hAnsi="Times New Roman" w:cs="Times New Roman"/>
          <w:sz w:val="24"/>
          <w:szCs w:val="24"/>
        </w:rPr>
        <w:t xml:space="preserve"> для</w:t>
      </w:r>
      <w:r w:rsidR="00140969" w:rsidRPr="00033E53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620639" w:rsidRDefault="00620639" w:rsidP="00CB07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CB07A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71054" w:rsidRPr="00A71054" w:rsidRDefault="00A71054" w:rsidP="00CB07A6">
      <w:pPr>
        <w:pStyle w:val="2"/>
        <w:spacing w:line="276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>Целью изучения дисциплины «</w:t>
      </w:r>
      <w:r w:rsidR="00463CC1" w:rsidRPr="00463CC1">
        <w:rPr>
          <w:rFonts w:cs="Times New Roman"/>
          <w:sz w:val="24"/>
          <w:szCs w:val="24"/>
        </w:rPr>
        <w:t>Методы расчета взаимодействия наземных строительных конструкций и оснований</w:t>
      </w:r>
      <w:r w:rsidRPr="00A71054">
        <w:rPr>
          <w:rFonts w:cs="Times New Roman"/>
          <w:sz w:val="24"/>
          <w:szCs w:val="24"/>
        </w:rPr>
        <w:t xml:space="preserve">» является приобретение теоретических знаний в </w:t>
      </w:r>
      <w:r w:rsidR="00463CC1">
        <w:rPr>
          <w:rFonts w:cs="Times New Roman"/>
          <w:sz w:val="24"/>
          <w:szCs w:val="24"/>
        </w:rPr>
        <w:t>вопросах совместных расчетов здания и сооружений и их оснований, выбора математических моделей грунта для выполнения совместных расчетов в сложных инженерно-геологических условиях</w:t>
      </w:r>
      <w:r w:rsidRPr="00A71054">
        <w:rPr>
          <w:rFonts w:cs="Times New Roman"/>
          <w:sz w:val="24"/>
          <w:szCs w:val="24"/>
        </w:rPr>
        <w:t>.</w:t>
      </w:r>
    </w:p>
    <w:p w:rsidR="00A71054" w:rsidRPr="00A71054" w:rsidRDefault="00A71054" w:rsidP="00A71054">
      <w:pPr>
        <w:pStyle w:val="2"/>
        <w:spacing w:line="276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A71054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7C6D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C25D0A">
        <w:rPr>
          <w:rFonts w:ascii="Times New Roman" w:hAnsi="Times New Roman" w:cs="Times New Roman"/>
          <w:sz w:val="24"/>
          <w:szCs w:val="24"/>
        </w:rPr>
        <w:t>тензорной символикой, операциями с тензорами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054" w:rsidRDefault="00C25D0A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методом конечных элементов</w:t>
      </w:r>
      <w:r w:rsidR="00A71054" w:rsidRPr="00A71054">
        <w:rPr>
          <w:rFonts w:ascii="Times New Roman" w:hAnsi="Times New Roman" w:cs="Times New Roman"/>
          <w:sz w:val="24"/>
          <w:szCs w:val="24"/>
        </w:rPr>
        <w:t>;</w:t>
      </w:r>
    </w:p>
    <w:p w:rsidR="00067C6D" w:rsidRDefault="00067C6D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C25D0A">
        <w:rPr>
          <w:rFonts w:ascii="Times New Roman" w:hAnsi="Times New Roman" w:cs="Times New Roman"/>
          <w:sz w:val="24"/>
          <w:szCs w:val="24"/>
        </w:rPr>
        <w:t>линейными и нелинейными моделями грунта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D0A" w:rsidRDefault="00C25D0A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теориями пластичности, пластического течения;</w:t>
      </w:r>
    </w:p>
    <w:p w:rsidR="00C25D0A" w:rsidRDefault="00C25D0A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теорией фильтрационной консолидации;</w:t>
      </w:r>
    </w:p>
    <w:p w:rsidR="00C25D0A" w:rsidRDefault="00C25D0A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теорией ползучести;</w:t>
      </w:r>
    </w:p>
    <w:p w:rsidR="00C25D0A" w:rsidRDefault="00C25D0A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численных задач и сравнение с экспериментальными и теоретическими результатами.</w:t>
      </w:r>
    </w:p>
    <w:p w:rsidR="00A71054" w:rsidRPr="00A71054" w:rsidRDefault="00A71054" w:rsidP="00A71054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054"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 и навыков решения задач </w:t>
      </w:r>
      <w:r w:rsidR="00067C6D">
        <w:rPr>
          <w:rFonts w:ascii="Times New Roman" w:hAnsi="Times New Roman" w:cs="Times New Roman"/>
          <w:sz w:val="24"/>
          <w:szCs w:val="24"/>
        </w:rPr>
        <w:t xml:space="preserve">геотехники в условиях </w:t>
      </w:r>
      <w:r w:rsidR="00C25D0A">
        <w:rPr>
          <w:rFonts w:ascii="Times New Roman" w:hAnsi="Times New Roman" w:cs="Times New Roman"/>
          <w:sz w:val="24"/>
          <w:szCs w:val="24"/>
        </w:rPr>
        <w:t>совместных расчетов</w:t>
      </w:r>
      <w:r w:rsidRPr="00A71054">
        <w:rPr>
          <w:rFonts w:ascii="Times New Roman" w:hAnsi="Times New Roman" w:cs="Times New Roman"/>
          <w:sz w:val="24"/>
          <w:szCs w:val="24"/>
        </w:rPr>
        <w:t>.</w:t>
      </w:r>
    </w:p>
    <w:p w:rsidR="00512408" w:rsidRPr="00512408" w:rsidRDefault="00512408" w:rsidP="00512408">
      <w:pPr>
        <w:widowControl w:val="0"/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1240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C2CCE" w:rsidRPr="009C2CCE">
        <w:rPr>
          <w:rFonts w:ascii="Times New Roman" w:hAnsi="Times New Roman" w:cs="Times New Roman"/>
          <w:sz w:val="24"/>
          <w:szCs w:val="24"/>
        </w:rPr>
        <w:t>ОПК-9, ПК-</w:t>
      </w:r>
      <w:r w:rsidR="0062063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принципы расчета оснований;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линейные и нелинейные модели, используемые в механике грунтов;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принципы моделирования оснований численными методами;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современные программные средства, направленные на расчет строительных конструкций и оснований;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 xml:space="preserve">принципы построения расчетных схем оснований и сооружений в современных </w:t>
      </w:r>
      <w:r w:rsidRPr="009C2CCE">
        <w:rPr>
          <w:rFonts w:ascii="Times New Roman" w:hAnsi="Times New Roman" w:cs="Times New Roman"/>
          <w:sz w:val="24"/>
          <w:szCs w:val="24"/>
        </w:rPr>
        <w:lastRenderedPageBreak/>
        <w:t>программных комплексах;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принципы раздельного и совместного расчета оснований и строительных конструкций;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особенности совместного расчета оснований и строительных конструкций.</w:t>
      </w:r>
    </w:p>
    <w:p w:rsidR="00D06585" w:rsidRPr="007E3C95" w:rsidRDefault="00D06585" w:rsidP="00701D6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выбирать расчетную схему основания и сооружения для различных условий работы основания и сооружения;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выбирать методы расчета сооружений и оснований;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 xml:space="preserve">выбирать математическую модель для расчета основания при различных схемах его </w:t>
      </w:r>
      <w:proofErr w:type="spellStart"/>
      <w:r w:rsidRPr="009C2CCE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9C2CCE">
        <w:rPr>
          <w:rFonts w:ascii="Times New Roman" w:hAnsi="Times New Roman" w:cs="Times New Roman"/>
          <w:sz w:val="24"/>
          <w:szCs w:val="24"/>
        </w:rPr>
        <w:t>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строить расчетную схему и выполнять расчеты в современных программных комплексах;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осмысленно оценивать результаты расчетов;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сравнивать результаты расчетов, выполненных по разным схемам с использованием разных программных средств, с аналитическими решениями.</w:t>
      </w:r>
    </w:p>
    <w:p w:rsidR="00D06585" w:rsidRPr="007E3C95" w:rsidRDefault="00D06585" w:rsidP="0051240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достаточным кругозором в области совместных расчетов системы «основание-фундамент-здание», с учетом нелинейных свой</w:t>
      </w:r>
      <w:proofErr w:type="gramStart"/>
      <w:r w:rsidRPr="009C2CCE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9C2CCE">
        <w:rPr>
          <w:rFonts w:ascii="Times New Roman" w:hAnsi="Times New Roman" w:cs="Times New Roman"/>
          <w:sz w:val="24"/>
          <w:szCs w:val="24"/>
        </w:rPr>
        <w:t>унта;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методами оценки прочности и надежности сооружений при учете многообразия природных и техногенных воздействий;</w:t>
      </w:r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CCE">
        <w:rPr>
          <w:rFonts w:ascii="Times New Roman" w:hAnsi="Times New Roman" w:cs="Times New Roman"/>
          <w:sz w:val="24"/>
          <w:szCs w:val="24"/>
        </w:rPr>
        <w:t>методикой выполнения статических и динамических расчетов конструкций  сооружений, находящихся в сложных условиях, в аналитической и численной постановках;</w:t>
      </w:r>
      <w:proofErr w:type="gramEnd"/>
    </w:p>
    <w:p w:rsidR="009C2CCE" w:rsidRPr="009C2CCE" w:rsidRDefault="009C2CCE" w:rsidP="009C2CCE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CCE">
        <w:rPr>
          <w:rFonts w:ascii="Times New Roman" w:hAnsi="Times New Roman" w:cs="Times New Roman"/>
          <w:sz w:val="24"/>
          <w:szCs w:val="24"/>
        </w:rPr>
        <w:t>современными методами и технологиями проектирования новых сооружений, а также усиления и реконструкции действующих сооружений в областях распространения сложных геологических условий.</w:t>
      </w:r>
    </w:p>
    <w:p w:rsidR="00620639" w:rsidRDefault="00620639" w:rsidP="00512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12408" w:rsidRDefault="007E3C95" w:rsidP="005124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4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240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E5D1B" w:rsidRDefault="009E5D1B" w:rsidP="009E5D1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E5D1B">
        <w:rPr>
          <w:rFonts w:ascii="Times New Roman" w:hAnsi="Times New Roman" w:cs="Times New Roman"/>
          <w:sz w:val="24"/>
          <w:szCs w:val="24"/>
        </w:rPr>
        <w:t>ензоры напряжений и  деформаций. Метод конечных элементов на примере плоской задачи теории упругости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5D1B" w:rsidRPr="009E5D1B" w:rsidRDefault="009E5D1B" w:rsidP="009E5D1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E5D1B">
        <w:rPr>
          <w:rFonts w:ascii="Times New Roman" w:hAnsi="Times New Roman" w:cs="Times New Roman"/>
          <w:sz w:val="24"/>
          <w:szCs w:val="24"/>
        </w:rPr>
        <w:t xml:space="preserve">садки штампа с использованием упругого решения. Упругопластические модели в условиях </w:t>
      </w:r>
      <w:proofErr w:type="gramStart"/>
      <w:r w:rsidRPr="009E5D1B">
        <w:rPr>
          <w:rFonts w:ascii="Times New Roman" w:hAnsi="Times New Roman" w:cs="Times New Roman"/>
          <w:sz w:val="24"/>
          <w:szCs w:val="24"/>
        </w:rPr>
        <w:t>однородного</w:t>
      </w:r>
      <w:proofErr w:type="gramEnd"/>
      <w:r w:rsidRPr="009E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D1B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5D1B" w:rsidRDefault="009E5D1B" w:rsidP="009E5D1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E5D1B">
        <w:rPr>
          <w:rFonts w:ascii="Times New Roman" w:hAnsi="Times New Roman" w:cs="Times New Roman"/>
          <w:sz w:val="24"/>
          <w:szCs w:val="24"/>
        </w:rPr>
        <w:t>елинейные модели грунта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5D1B" w:rsidRDefault="009E5D1B" w:rsidP="009E5D1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E5D1B">
        <w:rPr>
          <w:rFonts w:ascii="Times New Roman" w:hAnsi="Times New Roman" w:cs="Times New Roman"/>
          <w:sz w:val="24"/>
          <w:szCs w:val="24"/>
        </w:rPr>
        <w:t>садки ленточного фундамента от нагрузки в нелинейных моделях грунта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5D1B" w:rsidRPr="009E5D1B" w:rsidRDefault="009E5D1B" w:rsidP="009E5D1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E5D1B">
        <w:rPr>
          <w:rFonts w:ascii="Times New Roman" w:hAnsi="Times New Roman" w:cs="Times New Roman"/>
          <w:sz w:val="24"/>
          <w:szCs w:val="24"/>
        </w:rPr>
        <w:t>пругопластические модели в условиях трехосного сжатия;</w:t>
      </w:r>
    </w:p>
    <w:p w:rsidR="009E5D1B" w:rsidRPr="009E5D1B" w:rsidRDefault="009E5D1B" w:rsidP="009E5D1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5D1B">
        <w:rPr>
          <w:rFonts w:ascii="Times New Roman" w:hAnsi="Times New Roman" w:cs="Times New Roman"/>
          <w:sz w:val="24"/>
          <w:szCs w:val="24"/>
        </w:rPr>
        <w:t xml:space="preserve">работа основания под фундаментом при моделировании грунта упрочняющейся и идеальной </w:t>
      </w:r>
      <w:proofErr w:type="spellStart"/>
      <w:r w:rsidRPr="009E5D1B">
        <w:rPr>
          <w:rFonts w:ascii="Times New Roman" w:hAnsi="Times New Roman" w:cs="Times New Roman"/>
          <w:sz w:val="24"/>
          <w:szCs w:val="24"/>
        </w:rPr>
        <w:t>упругопластеской</w:t>
      </w:r>
      <w:proofErr w:type="spellEnd"/>
      <w:r w:rsidRPr="009E5D1B">
        <w:rPr>
          <w:rFonts w:ascii="Times New Roman" w:hAnsi="Times New Roman" w:cs="Times New Roman"/>
          <w:sz w:val="24"/>
          <w:szCs w:val="24"/>
        </w:rPr>
        <w:t xml:space="preserve"> средой;</w:t>
      </w:r>
    </w:p>
    <w:p w:rsidR="009E5D1B" w:rsidRPr="009E5D1B" w:rsidRDefault="009E5D1B" w:rsidP="009E5D1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5D1B">
        <w:rPr>
          <w:rFonts w:ascii="Times New Roman" w:hAnsi="Times New Roman" w:cs="Times New Roman"/>
          <w:sz w:val="24"/>
          <w:szCs w:val="24"/>
        </w:rPr>
        <w:t xml:space="preserve">теория фильтрационной консолидации. </w:t>
      </w:r>
      <w:proofErr w:type="spellStart"/>
      <w:r w:rsidRPr="009E5D1B">
        <w:rPr>
          <w:rFonts w:ascii="Times New Roman" w:hAnsi="Times New Roman" w:cs="Times New Roman"/>
          <w:sz w:val="24"/>
          <w:szCs w:val="24"/>
        </w:rPr>
        <w:t>Конечноэлементная</w:t>
      </w:r>
      <w:proofErr w:type="spellEnd"/>
      <w:r w:rsidRPr="009E5D1B">
        <w:rPr>
          <w:rFonts w:ascii="Times New Roman" w:hAnsi="Times New Roman" w:cs="Times New Roman"/>
          <w:sz w:val="24"/>
          <w:szCs w:val="24"/>
        </w:rPr>
        <w:t xml:space="preserve"> реализация задач фильтрационной консолидации;</w:t>
      </w:r>
    </w:p>
    <w:p w:rsidR="009E5D1B" w:rsidRPr="009E5D1B" w:rsidRDefault="009E5D1B" w:rsidP="009E5D1B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5D1B">
        <w:rPr>
          <w:rFonts w:ascii="Times New Roman" w:hAnsi="Times New Roman" w:cs="Times New Roman"/>
          <w:sz w:val="24"/>
          <w:szCs w:val="24"/>
        </w:rPr>
        <w:t>Теори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5D1B">
        <w:rPr>
          <w:rFonts w:ascii="Times New Roman" w:hAnsi="Times New Roman" w:cs="Times New Roman"/>
          <w:sz w:val="24"/>
          <w:szCs w:val="24"/>
        </w:rPr>
        <w:t xml:space="preserve"> ползучести грунтов. </w:t>
      </w:r>
      <w:proofErr w:type="spellStart"/>
      <w:r w:rsidRPr="009E5D1B">
        <w:rPr>
          <w:rFonts w:ascii="Times New Roman" w:hAnsi="Times New Roman" w:cs="Times New Roman"/>
          <w:sz w:val="24"/>
          <w:szCs w:val="24"/>
        </w:rPr>
        <w:t>Конечноэлементная</w:t>
      </w:r>
      <w:proofErr w:type="spellEnd"/>
      <w:r w:rsidRPr="009E5D1B">
        <w:rPr>
          <w:rFonts w:ascii="Times New Roman" w:hAnsi="Times New Roman" w:cs="Times New Roman"/>
          <w:sz w:val="24"/>
          <w:szCs w:val="24"/>
        </w:rPr>
        <w:t xml:space="preserve"> реализация задач ползучести.</w:t>
      </w:r>
    </w:p>
    <w:p w:rsidR="009E5D1B" w:rsidRPr="009E5D1B" w:rsidRDefault="009E5D1B" w:rsidP="009E5D1B">
      <w:pPr>
        <w:widowControl w:val="0"/>
        <w:tabs>
          <w:tab w:val="left" w:pos="1134"/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A3F98" w:rsidRDefault="006A3F98" w:rsidP="0051240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D63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865B9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865B9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E3401B">
        <w:rPr>
          <w:rFonts w:ascii="Times New Roman" w:hAnsi="Times New Roman" w:cs="Times New Roman"/>
          <w:sz w:val="24"/>
          <w:szCs w:val="24"/>
        </w:rPr>
        <w:t>8</w:t>
      </w:r>
      <w:r w:rsidR="00701D63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7E3C95" w:rsidRDefault="00701D63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E3401B">
        <w:rPr>
          <w:rFonts w:ascii="Times New Roman" w:hAnsi="Times New Roman" w:cs="Times New Roman"/>
          <w:sz w:val="24"/>
          <w:szCs w:val="24"/>
        </w:rPr>
        <w:t>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E3401B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33E53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865B9">
        <w:rPr>
          <w:rFonts w:ascii="Times New Roman" w:hAnsi="Times New Roman" w:cs="Times New Roman"/>
          <w:sz w:val="24"/>
          <w:szCs w:val="24"/>
        </w:rPr>
        <w:t>зачет</w:t>
      </w:r>
    </w:p>
    <w:p w:rsidR="00E3401B" w:rsidRDefault="00E3401B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01B" w:rsidRDefault="00E3401B" w:rsidP="00E340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</w:t>
      </w:r>
      <w:r w:rsidRPr="00701D63">
        <w:rPr>
          <w:rFonts w:ascii="Times New Roman" w:hAnsi="Times New Roman" w:cs="Times New Roman"/>
          <w:b/>
          <w:sz w:val="24"/>
          <w:szCs w:val="24"/>
        </w:rPr>
        <w:t>чная форма обучения</w:t>
      </w:r>
    </w:p>
    <w:p w:rsidR="00E3401B" w:rsidRPr="007E3C95" w:rsidRDefault="00E3401B" w:rsidP="00E340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401B" w:rsidRPr="007E3C95" w:rsidRDefault="00E3401B" w:rsidP="00E340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E3401B" w:rsidRDefault="00E3401B" w:rsidP="00E340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3401B" w:rsidRPr="007E3C95" w:rsidRDefault="00E3401B" w:rsidP="00E340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4 час.</w:t>
      </w:r>
    </w:p>
    <w:p w:rsidR="00E3401B" w:rsidRDefault="00E3401B" w:rsidP="00E340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3401B" w:rsidRDefault="00E3401B" w:rsidP="00E340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F026BF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F026BF">
        <w:rPr>
          <w:rFonts w:ascii="Times New Roman" w:hAnsi="Times New Roman" w:cs="Times New Roman"/>
          <w:sz w:val="24"/>
          <w:szCs w:val="24"/>
        </w:rPr>
        <w:t>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01B" w:rsidRDefault="00E3401B" w:rsidP="00512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3401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F55"/>
    <w:multiLevelType w:val="hybridMultilevel"/>
    <w:tmpl w:val="E1563A9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3E53"/>
    <w:rsid w:val="00067436"/>
    <w:rsid w:val="00067C6D"/>
    <w:rsid w:val="00072E91"/>
    <w:rsid w:val="000E364A"/>
    <w:rsid w:val="00140969"/>
    <w:rsid w:val="00142E74"/>
    <w:rsid w:val="00184F53"/>
    <w:rsid w:val="001D2E2D"/>
    <w:rsid w:val="00242916"/>
    <w:rsid w:val="003A2A2F"/>
    <w:rsid w:val="003B7EEE"/>
    <w:rsid w:val="003D5DCC"/>
    <w:rsid w:val="003E6A24"/>
    <w:rsid w:val="00432BB7"/>
    <w:rsid w:val="00463CC1"/>
    <w:rsid w:val="00512408"/>
    <w:rsid w:val="00620639"/>
    <w:rsid w:val="00632136"/>
    <w:rsid w:val="00646762"/>
    <w:rsid w:val="006A3F98"/>
    <w:rsid w:val="00701D63"/>
    <w:rsid w:val="00710E47"/>
    <w:rsid w:val="007171DF"/>
    <w:rsid w:val="00754A87"/>
    <w:rsid w:val="007C3B45"/>
    <w:rsid w:val="007D6EA9"/>
    <w:rsid w:val="007E3C95"/>
    <w:rsid w:val="00916F38"/>
    <w:rsid w:val="00937ADD"/>
    <w:rsid w:val="00966DD7"/>
    <w:rsid w:val="009A6CAE"/>
    <w:rsid w:val="009C1E89"/>
    <w:rsid w:val="009C2CCE"/>
    <w:rsid w:val="009C2D03"/>
    <w:rsid w:val="009E5D1B"/>
    <w:rsid w:val="00A71054"/>
    <w:rsid w:val="00B60C49"/>
    <w:rsid w:val="00BB2C58"/>
    <w:rsid w:val="00C04B94"/>
    <w:rsid w:val="00C25D0A"/>
    <w:rsid w:val="00C65262"/>
    <w:rsid w:val="00C92752"/>
    <w:rsid w:val="00CA35C1"/>
    <w:rsid w:val="00CB07A6"/>
    <w:rsid w:val="00CD501F"/>
    <w:rsid w:val="00CD5F35"/>
    <w:rsid w:val="00D06585"/>
    <w:rsid w:val="00D5166C"/>
    <w:rsid w:val="00DA2453"/>
    <w:rsid w:val="00DB754E"/>
    <w:rsid w:val="00E3401B"/>
    <w:rsid w:val="00E865B9"/>
    <w:rsid w:val="00EA5E2E"/>
    <w:rsid w:val="00ED30BE"/>
    <w:rsid w:val="00EF76D5"/>
    <w:rsid w:val="00F026BF"/>
    <w:rsid w:val="00F67E58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1240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A7105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701D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8B53-8E55-4939-A183-0CB2E7E5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2-222</cp:lastModifiedBy>
  <cp:revision>15</cp:revision>
  <cp:lastPrinted>2016-04-22T06:42:00Z</cp:lastPrinted>
  <dcterms:created xsi:type="dcterms:W3CDTF">2017-10-05T12:39:00Z</dcterms:created>
  <dcterms:modified xsi:type="dcterms:W3CDTF">2017-12-15T13:53:00Z</dcterms:modified>
</cp:coreProperties>
</file>