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7D6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2F16DB">
        <w:rPr>
          <w:rFonts w:eastAsia="Times New Roman" w:cs="Times New Roman"/>
          <w:sz w:val="28"/>
          <w:szCs w:val="28"/>
          <w:lang w:eastAsia="ru-RU"/>
        </w:rPr>
        <w:t>Тоннели и метрополитены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107D6B" w:rsidRDefault="000E4FF6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производственн</w:t>
      </w:r>
      <w:r w:rsidR="00C76418">
        <w:rPr>
          <w:rFonts w:eastAsia="Times New Roman" w:cs="Times New Roman"/>
          <w:i/>
          <w:iCs/>
          <w:sz w:val="28"/>
          <w:szCs w:val="28"/>
          <w:lang w:eastAsia="ru-RU"/>
        </w:rPr>
        <w:t>ой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667115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107D6B" w:rsidRDefault="00107D6B" w:rsidP="002F16D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DA5280">
        <w:rPr>
          <w:rFonts w:eastAsia="Times New Roman" w:cs="Times New Roman"/>
          <w:sz w:val="28"/>
          <w:szCs w:val="28"/>
          <w:lang w:eastAsia="ru-RU"/>
        </w:rPr>
        <w:t>НАУЧНО-ИССЛЕДОВАТЕЛЬСКАЯ РАБОТА</w:t>
      </w:r>
      <w:r w:rsidR="002F16DB">
        <w:rPr>
          <w:rFonts w:eastAsia="Times New Roman" w:cs="Times New Roman"/>
          <w:sz w:val="28"/>
          <w:szCs w:val="28"/>
          <w:lang w:eastAsia="ru-RU"/>
        </w:rPr>
        <w:t>» (</w:t>
      </w:r>
      <w:r w:rsidR="00B650A3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B650A3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2F16DB">
        <w:rPr>
          <w:rFonts w:eastAsia="Times New Roman" w:cs="Times New Roman"/>
          <w:sz w:val="28"/>
          <w:szCs w:val="28"/>
          <w:lang w:eastAsia="ru-RU"/>
        </w:rPr>
        <w:t>.П.</w:t>
      </w:r>
      <w:r w:rsidR="00DA5280">
        <w:rPr>
          <w:rFonts w:eastAsia="Times New Roman" w:cs="Times New Roman"/>
          <w:sz w:val="28"/>
          <w:szCs w:val="28"/>
          <w:lang w:eastAsia="ru-RU"/>
        </w:rPr>
        <w:t>3</w:t>
      </w:r>
      <w:r w:rsidRPr="00107D6B">
        <w:rPr>
          <w:rFonts w:eastAsia="Times New Roman" w:cs="Times New Roman"/>
          <w:sz w:val="28"/>
          <w:szCs w:val="28"/>
          <w:lang w:eastAsia="ru-RU"/>
        </w:rPr>
        <w:t>)</w:t>
      </w:r>
    </w:p>
    <w:p w:rsidR="00107D6B" w:rsidRPr="00107D6B" w:rsidRDefault="00107D6B" w:rsidP="002F16D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2F16DB" w:rsidRPr="00F11431" w:rsidRDefault="002F16DB" w:rsidP="002F16DB">
      <w:pPr>
        <w:spacing w:after="0" w:line="240" w:lineRule="auto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 xml:space="preserve">6 </w:t>
      </w:r>
      <w:r w:rsidR="00432D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Pr="0025302F">
        <w:rPr>
          <w:sz w:val="28"/>
          <w:szCs w:val="28"/>
        </w:rPr>
        <w:t>Строительство железных дорог, мостов и транспортных тоннелей</w:t>
      </w:r>
      <w:r w:rsidRPr="00F11431">
        <w:rPr>
          <w:sz w:val="28"/>
          <w:szCs w:val="28"/>
        </w:rPr>
        <w:t xml:space="preserve">» </w:t>
      </w:r>
    </w:p>
    <w:p w:rsidR="002F16DB" w:rsidRDefault="002F16DB" w:rsidP="002F16DB">
      <w:pPr>
        <w:spacing w:after="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по специализации </w:t>
      </w:r>
    </w:p>
    <w:p w:rsidR="00107D6B" w:rsidRPr="00107D6B" w:rsidRDefault="002F16DB" w:rsidP="002F16D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Тоннели и метрополитены</w:t>
      </w:r>
      <w:r w:rsidRPr="00F11431">
        <w:rPr>
          <w:sz w:val="28"/>
          <w:szCs w:val="28"/>
        </w:rPr>
        <w:t>»</w:t>
      </w:r>
    </w:p>
    <w:p w:rsidR="002F16DB" w:rsidRDefault="002F16DB" w:rsidP="002F16D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F16DB" w:rsidRDefault="002F16DB" w:rsidP="002F16D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F16DB" w:rsidRDefault="002F16DB" w:rsidP="002F16D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2F16D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F16DB" w:rsidRDefault="002F16D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F16DB" w:rsidRPr="00107D6B" w:rsidRDefault="002F16D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F16DB" w:rsidRDefault="002F16D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F16DB" w:rsidRDefault="002F16D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67115" w:rsidRDefault="00667115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67115" w:rsidRDefault="00667115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67115" w:rsidRDefault="00667115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67115" w:rsidRDefault="00667115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Default="00107D6B" w:rsidP="00F35F4F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20</w:t>
      </w:r>
      <w:r w:rsidR="002F16DB">
        <w:rPr>
          <w:rFonts w:eastAsia="Times New Roman" w:cs="Times New Roman"/>
          <w:sz w:val="28"/>
          <w:szCs w:val="28"/>
          <w:lang w:eastAsia="ru-RU"/>
        </w:rPr>
        <w:t>1</w:t>
      </w:r>
      <w:r w:rsidR="00E7470D" w:rsidRPr="002C113F">
        <w:rPr>
          <w:rFonts w:eastAsia="Times New Roman" w:cs="Times New Roman"/>
          <w:sz w:val="28"/>
          <w:szCs w:val="28"/>
          <w:lang w:eastAsia="ru-RU"/>
        </w:rPr>
        <w:t>8</w:t>
      </w:r>
      <w:r w:rsidRPr="00107D6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8B2DBA" w:rsidRDefault="008B2DBA" w:rsidP="00107D6B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  <w:sectPr w:rsidR="008B2D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BB7" w:rsidRPr="00767BB7" w:rsidRDefault="00746970" w:rsidP="00767BB7">
      <w:pPr>
        <w:spacing w:after="0"/>
        <w:jc w:val="center"/>
        <w:rPr>
          <w:rFonts w:eastAsia="Calibri" w:cs="Times New Roman"/>
          <w:sz w:val="28"/>
          <w:szCs w:val="28"/>
          <w:lang w:eastAsia="ru-RU"/>
        </w:rPr>
      </w:pPr>
      <w:bookmarkStart w:id="0" w:name="_GoBack"/>
      <w:r>
        <w:rPr>
          <w:rFonts w:eastAsia="Calibri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-102673</wp:posOffset>
            </wp:positionH>
            <wp:positionV relativeFrom="paragraph">
              <wp:posOffset>-1314</wp:posOffset>
            </wp:positionV>
            <wp:extent cx="6159062" cy="506910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420" cy="506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67BB7" w:rsidRPr="00767BB7">
        <w:rPr>
          <w:rFonts w:eastAsia="Calibri" w:cs="Times New Roman"/>
          <w:sz w:val="28"/>
          <w:szCs w:val="28"/>
          <w:lang w:eastAsia="ru-RU"/>
        </w:rPr>
        <w:t xml:space="preserve">ЛИСТ СОГЛАСОВАНИЙ </w:t>
      </w:r>
    </w:p>
    <w:p w:rsidR="00767BB7" w:rsidRPr="00767BB7" w:rsidRDefault="00767BB7" w:rsidP="00767BB7">
      <w:pPr>
        <w:spacing w:after="0"/>
        <w:jc w:val="center"/>
        <w:rPr>
          <w:rFonts w:eastAsia="Calibri" w:cs="Times New Roman"/>
          <w:i/>
          <w:sz w:val="20"/>
          <w:szCs w:val="20"/>
          <w:lang w:eastAsia="ru-RU"/>
        </w:rPr>
      </w:pPr>
    </w:p>
    <w:p w:rsidR="00767BB7" w:rsidRPr="00767BB7" w:rsidRDefault="00767BB7" w:rsidP="00767BB7">
      <w:pPr>
        <w:tabs>
          <w:tab w:val="left" w:pos="851"/>
        </w:tabs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767BB7" w:rsidRPr="00767BB7" w:rsidRDefault="00767BB7" w:rsidP="00767BB7">
      <w:pPr>
        <w:spacing w:after="0" w:line="240" w:lineRule="auto"/>
        <w:rPr>
          <w:rFonts w:eastAsia="Calibri" w:cs="Times New Roman"/>
          <w:sz w:val="28"/>
          <w:szCs w:val="28"/>
        </w:rPr>
      </w:pPr>
      <w:r w:rsidRPr="00767BB7">
        <w:rPr>
          <w:rFonts w:eastAsia="Calibri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767BB7" w:rsidRPr="00767BB7" w:rsidRDefault="00767BB7" w:rsidP="00767BB7">
      <w:pPr>
        <w:spacing w:after="0" w:line="240" w:lineRule="auto"/>
        <w:rPr>
          <w:rFonts w:eastAsia="Calibri" w:cs="Times New Roman"/>
          <w:sz w:val="28"/>
          <w:szCs w:val="28"/>
        </w:rPr>
      </w:pPr>
      <w:r w:rsidRPr="00767BB7">
        <w:rPr>
          <w:rFonts w:eastAsia="Calibri" w:cs="Times New Roman"/>
          <w:sz w:val="28"/>
          <w:szCs w:val="28"/>
        </w:rPr>
        <w:t>"Тоннели и метрополитены"</w:t>
      </w:r>
    </w:p>
    <w:p w:rsidR="00767BB7" w:rsidRPr="00767BB7" w:rsidRDefault="00767BB7" w:rsidP="00767BB7">
      <w:pPr>
        <w:spacing w:after="0" w:line="240" w:lineRule="auto"/>
        <w:rPr>
          <w:rFonts w:eastAsia="Calibri" w:cs="Times New Roman"/>
          <w:sz w:val="28"/>
          <w:szCs w:val="28"/>
        </w:rPr>
      </w:pPr>
      <w:r w:rsidRPr="00767BB7">
        <w:rPr>
          <w:rFonts w:eastAsia="Calibri" w:cs="Times New Roman"/>
          <w:sz w:val="28"/>
          <w:szCs w:val="28"/>
        </w:rPr>
        <w:t>Протокол № __ от «___» _________ 2018 г.</w:t>
      </w:r>
    </w:p>
    <w:p w:rsidR="00767BB7" w:rsidRPr="00767BB7" w:rsidRDefault="00767BB7" w:rsidP="00767BB7">
      <w:pPr>
        <w:tabs>
          <w:tab w:val="left" w:pos="851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767BB7" w:rsidRPr="00767BB7" w:rsidRDefault="00767BB7" w:rsidP="00767BB7">
      <w:pPr>
        <w:spacing w:after="0"/>
        <w:rPr>
          <w:rFonts w:eastAsia="Calibri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896"/>
        <w:gridCol w:w="1755"/>
      </w:tblGrid>
      <w:tr w:rsidR="00767BB7" w:rsidRPr="00767BB7" w:rsidTr="00767BB7">
        <w:tc>
          <w:tcPr>
            <w:tcW w:w="5920" w:type="dxa"/>
            <w:hideMark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67BB7">
              <w:rPr>
                <w:rFonts w:eastAsia="Calibri" w:cs="Times New Roman"/>
                <w:sz w:val="28"/>
                <w:szCs w:val="28"/>
                <w:lang w:eastAsia="ru-RU"/>
              </w:rPr>
              <w:t>Заведующий кафедрой "Тоннели и метрополитены"</w:t>
            </w:r>
          </w:p>
        </w:tc>
        <w:tc>
          <w:tcPr>
            <w:tcW w:w="1896" w:type="dxa"/>
            <w:vAlign w:val="bottom"/>
            <w:hideMark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67BB7">
              <w:rPr>
                <w:rFonts w:eastAsia="Calibri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55" w:type="dxa"/>
            <w:vAlign w:val="bottom"/>
            <w:hideMark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proofErr w:type="spellStart"/>
            <w:r w:rsidRPr="00767BB7">
              <w:rPr>
                <w:rFonts w:eastAsia="Calibri" w:cs="Times New Roman"/>
                <w:sz w:val="28"/>
                <w:szCs w:val="28"/>
                <w:lang w:eastAsia="ru-RU"/>
              </w:rPr>
              <w:t>А.П.Ледяев</w:t>
            </w:r>
            <w:proofErr w:type="spellEnd"/>
          </w:p>
        </w:tc>
      </w:tr>
      <w:tr w:rsidR="00767BB7" w:rsidRPr="00767BB7" w:rsidTr="00767BB7">
        <w:tc>
          <w:tcPr>
            <w:tcW w:w="5920" w:type="dxa"/>
            <w:hideMark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67BB7">
              <w:rPr>
                <w:rFonts w:eastAsia="Calibri" w:cs="Times New Roman"/>
                <w:sz w:val="28"/>
                <w:szCs w:val="28"/>
                <w:lang w:eastAsia="ru-RU"/>
              </w:rPr>
              <w:t>«___» _________ 2018 г.</w:t>
            </w:r>
          </w:p>
        </w:tc>
        <w:tc>
          <w:tcPr>
            <w:tcW w:w="1896" w:type="dxa"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767BB7" w:rsidRPr="00767BB7" w:rsidRDefault="00767BB7" w:rsidP="00767BB7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p w:rsidR="00767BB7" w:rsidRPr="00767BB7" w:rsidRDefault="00767BB7" w:rsidP="00767BB7">
      <w:pPr>
        <w:tabs>
          <w:tab w:val="left" w:pos="851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767BB7" w:rsidRPr="00767BB7" w:rsidTr="00767BB7">
        <w:tc>
          <w:tcPr>
            <w:tcW w:w="5070" w:type="dxa"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67BB7">
              <w:rPr>
                <w:rFonts w:eastAsia="Calibri" w:cs="Times New Roman"/>
                <w:sz w:val="28"/>
                <w:szCs w:val="28"/>
                <w:lang w:eastAsia="ru-RU"/>
              </w:rPr>
              <w:t>СОГЛАСОВАНО</w:t>
            </w:r>
          </w:p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767BB7" w:rsidRPr="00767BB7" w:rsidTr="00767BB7">
        <w:tc>
          <w:tcPr>
            <w:tcW w:w="5070" w:type="dxa"/>
            <w:hideMark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67BB7">
              <w:rPr>
                <w:rFonts w:eastAsia="Calibri" w:cs="Times New Roman"/>
                <w:sz w:val="28"/>
                <w:szCs w:val="28"/>
                <w:lang w:eastAsia="ru-RU"/>
              </w:rPr>
              <w:t>Председатель методической комиссии факультета «</w:t>
            </w:r>
            <w:proofErr w:type="gramStart"/>
            <w:r w:rsidRPr="00767BB7">
              <w:rPr>
                <w:rFonts w:eastAsia="Calibri" w:cs="Times New Roman"/>
                <w:sz w:val="28"/>
                <w:szCs w:val="28"/>
                <w:lang w:eastAsia="ru-RU"/>
              </w:rPr>
              <w:t>Транспортное</w:t>
            </w:r>
            <w:proofErr w:type="gramEnd"/>
            <w:r w:rsidRPr="00767BB7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</w:p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67BB7">
              <w:rPr>
                <w:rFonts w:eastAsia="Calibri" w:cs="Times New Roman"/>
                <w:sz w:val="28"/>
                <w:szCs w:val="28"/>
                <w:lang w:eastAsia="ru-RU"/>
              </w:rPr>
              <w:t>строительство»</w:t>
            </w:r>
          </w:p>
        </w:tc>
        <w:tc>
          <w:tcPr>
            <w:tcW w:w="1701" w:type="dxa"/>
            <w:vAlign w:val="bottom"/>
            <w:hideMark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67BB7">
              <w:rPr>
                <w:rFonts w:eastAsia="Calibri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67BB7">
              <w:rPr>
                <w:rFonts w:eastAsia="Calibri" w:cs="Times New Roman"/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767BB7" w:rsidRPr="00767BB7" w:rsidTr="00767BB7">
        <w:tc>
          <w:tcPr>
            <w:tcW w:w="5070" w:type="dxa"/>
            <w:hideMark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67BB7">
              <w:rPr>
                <w:rFonts w:eastAsia="Calibri" w:cs="Times New Roman"/>
                <w:sz w:val="28"/>
                <w:szCs w:val="28"/>
                <w:lang w:eastAsia="ru-RU"/>
              </w:rPr>
              <w:t>«___» _________ 2018 г.</w:t>
            </w:r>
          </w:p>
        </w:tc>
        <w:tc>
          <w:tcPr>
            <w:tcW w:w="1701" w:type="dxa"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767BB7" w:rsidRPr="00767BB7" w:rsidTr="00767BB7">
        <w:tc>
          <w:tcPr>
            <w:tcW w:w="5070" w:type="dxa"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767BB7" w:rsidRPr="00767BB7" w:rsidTr="00767BB7">
        <w:tc>
          <w:tcPr>
            <w:tcW w:w="5070" w:type="dxa"/>
            <w:hideMark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i/>
                <w:sz w:val="28"/>
                <w:szCs w:val="28"/>
                <w:lang w:eastAsia="ru-RU"/>
              </w:rPr>
            </w:pPr>
            <w:r w:rsidRPr="00767BB7">
              <w:rPr>
                <w:rFonts w:eastAsia="Calibri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67BB7">
              <w:rPr>
                <w:rFonts w:eastAsia="Calibri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67BB7">
              <w:rPr>
                <w:rFonts w:eastAsia="Calibri" w:cs="Times New Roman"/>
                <w:sz w:val="28"/>
                <w:szCs w:val="28"/>
                <w:lang w:eastAsia="ru-RU"/>
              </w:rPr>
              <w:t xml:space="preserve">А.П. Ледяев </w:t>
            </w:r>
          </w:p>
        </w:tc>
      </w:tr>
      <w:tr w:rsidR="00767BB7" w:rsidRPr="00767BB7" w:rsidTr="00767BB7">
        <w:tc>
          <w:tcPr>
            <w:tcW w:w="5070" w:type="dxa"/>
            <w:hideMark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67BB7">
              <w:rPr>
                <w:rFonts w:eastAsia="Calibri" w:cs="Times New Roman"/>
                <w:sz w:val="28"/>
                <w:szCs w:val="28"/>
                <w:lang w:eastAsia="ru-RU"/>
              </w:rPr>
              <w:t>«___» _________ 2018  г.</w:t>
            </w:r>
          </w:p>
        </w:tc>
        <w:tc>
          <w:tcPr>
            <w:tcW w:w="1701" w:type="dxa"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767BB7" w:rsidRPr="00767BB7" w:rsidTr="00767BB7">
        <w:tc>
          <w:tcPr>
            <w:tcW w:w="5070" w:type="dxa"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767BB7" w:rsidRPr="00767BB7" w:rsidRDefault="00767BB7" w:rsidP="00767B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767BB7" w:rsidRPr="00767BB7" w:rsidRDefault="00767BB7" w:rsidP="00767BB7">
      <w:pPr>
        <w:tabs>
          <w:tab w:val="left" w:pos="851"/>
        </w:tabs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7D6B" w:rsidRPr="00107D6B" w:rsidRDefault="00107D6B" w:rsidP="004C37B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107D6B" w:rsidRPr="00107D6B" w:rsidRDefault="00107D6B" w:rsidP="004C37B8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4C37B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Программа составлена в соответствии с ФГОС </w:t>
      </w:r>
      <w:proofErr w:type="gramStart"/>
      <w:r w:rsidRPr="00107D6B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7D6B">
        <w:rPr>
          <w:rFonts w:eastAsia="Times New Roman" w:cs="Times New Roman"/>
          <w:sz w:val="28"/>
          <w:szCs w:val="28"/>
          <w:lang w:eastAsia="ru-RU"/>
        </w:rPr>
        <w:t xml:space="preserve">, утвержденным </w:t>
      </w:r>
      <w:r w:rsidR="00AB6822">
        <w:rPr>
          <w:sz w:val="28"/>
          <w:szCs w:val="28"/>
        </w:rPr>
        <w:t xml:space="preserve">приказом Министерства образования и науки Российской Федерации от 12.09.2016 №1160 по специальности </w:t>
      </w:r>
      <w:r w:rsidR="00AB6822" w:rsidRPr="00292732">
        <w:rPr>
          <w:sz w:val="28"/>
          <w:szCs w:val="28"/>
        </w:rPr>
        <w:t>23.05.06 «Строительство железных дорог, мостов и транспортных тоннелей»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, по </w:t>
      </w:r>
      <w:r w:rsidRPr="00BA624F">
        <w:rPr>
          <w:rFonts w:eastAsia="Times New Roman" w:cs="Times New Roman"/>
          <w:sz w:val="28"/>
          <w:szCs w:val="28"/>
          <w:lang w:eastAsia="ru-RU"/>
        </w:rPr>
        <w:t xml:space="preserve">производственной практике </w:t>
      </w:r>
      <w:r w:rsidR="00DE5476" w:rsidRPr="00BA624F">
        <w:rPr>
          <w:rFonts w:eastAsia="Times New Roman" w:cs="Times New Roman"/>
          <w:sz w:val="28"/>
          <w:szCs w:val="28"/>
          <w:lang w:eastAsia="ru-RU"/>
        </w:rPr>
        <w:t>Б2.П.</w:t>
      </w:r>
      <w:r w:rsidR="00482075">
        <w:rPr>
          <w:rFonts w:eastAsia="Times New Roman" w:cs="Times New Roman"/>
          <w:sz w:val="28"/>
          <w:szCs w:val="28"/>
          <w:lang w:eastAsia="ru-RU"/>
        </w:rPr>
        <w:t>3</w:t>
      </w:r>
      <w:r w:rsidR="00DE5476" w:rsidRPr="00BA624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A624F">
        <w:rPr>
          <w:rFonts w:eastAsia="Times New Roman" w:cs="Times New Roman"/>
          <w:sz w:val="28"/>
          <w:szCs w:val="28"/>
          <w:lang w:eastAsia="ru-RU"/>
        </w:rPr>
        <w:t>«</w:t>
      </w:r>
      <w:r w:rsidR="00482075">
        <w:rPr>
          <w:rFonts w:eastAsia="Times New Roman" w:cs="Times New Roman"/>
          <w:sz w:val="28"/>
          <w:szCs w:val="28"/>
          <w:lang w:eastAsia="ru-RU"/>
        </w:rPr>
        <w:t>Научно-исследовательская работа</w:t>
      </w:r>
      <w:r w:rsidRPr="00BA624F">
        <w:rPr>
          <w:rFonts w:eastAsia="Times New Roman" w:cs="Times New Roman"/>
          <w:sz w:val="28"/>
          <w:szCs w:val="28"/>
          <w:lang w:eastAsia="ru-RU"/>
        </w:rPr>
        <w:t>».</w:t>
      </w:r>
    </w:p>
    <w:p w:rsidR="00107D6B" w:rsidRPr="00107D6B" w:rsidRDefault="00E97159" w:rsidP="004C37B8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BA624F">
        <w:rPr>
          <w:rFonts w:eastAsia="Times New Roman" w:cs="Times New Roman"/>
          <w:sz w:val="28"/>
          <w:szCs w:val="28"/>
          <w:lang w:eastAsia="ru-RU"/>
        </w:rPr>
        <w:t>Вид</w:t>
      </w:r>
      <w:r w:rsidR="00107D6B" w:rsidRPr="00BA624F">
        <w:rPr>
          <w:rFonts w:eastAsia="Times New Roman" w:cs="Times New Roman"/>
          <w:sz w:val="28"/>
          <w:szCs w:val="28"/>
          <w:lang w:eastAsia="ru-RU"/>
        </w:rPr>
        <w:t xml:space="preserve"> практики –</w:t>
      </w:r>
      <w:r w:rsidR="00DE5476" w:rsidRPr="00BA624F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624F">
        <w:rPr>
          <w:rFonts w:eastAsia="Times New Roman" w:cs="Times New Roman"/>
          <w:sz w:val="28"/>
          <w:szCs w:val="28"/>
          <w:lang w:eastAsia="ru-RU"/>
        </w:rPr>
        <w:t>производственная</w:t>
      </w:r>
      <w:proofErr w:type="gramEnd"/>
      <w:r w:rsidRPr="00BA624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07D6B" w:rsidRPr="00BA624F">
        <w:rPr>
          <w:rFonts w:eastAsia="Times New Roman" w:cs="Times New Roman"/>
          <w:sz w:val="28"/>
          <w:szCs w:val="28"/>
          <w:lang w:eastAsia="ru-RU"/>
        </w:rPr>
        <w:t>в соответствии с учебным планом подготовки специалиста, утвержденным «</w:t>
      </w:r>
      <w:r w:rsidR="00BA624F" w:rsidRPr="00BA624F">
        <w:rPr>
          <w:rFonts w:eastAsia="Times New Roman" w:cs="Times New Roman"/>
          <w:sz w:val="28"/>
          <w:szCs w:val="28"/>
          <w:lang w:eastAsia="ru-RU"/>
        </w:rPr>
        <w:t>22</w:t>
      </w:r>
      <w:r w:rsidR="00107D6B" w:rsidRPr="00BA624F">
        <w:rPr>
          <w:rFonts w:eastAsia="Times New Roman" w:cs="Times New Roman"/>
          <w:sz w:val="28"/>
          <w:szCs w:val="28"/>
          <w:lang w:eastAsia="ru-RU"/>
        </w:rPr>
        <w:t>»</w:t>
      </w:r>
      <w:r w:rsidR="00BA624F" w:rsidRPr="00BA624F">
        <w:rPr>
          <w:rFonts w:eastAsia="Times New Roman" w:cs="Times New Roman"/>
          <w:sz w:val="28"/>
          <w:szCs w:val="28"/>
          <w:lang w:eastAsia="ru-RU"/>
        </w:rPr>
        <w:t xml:space="preserve"> декабря 2016 </w:t>
      </w:r>
      <w:r w:rsidR="00107D6B" w:rsidRPr="00BA624F">
        <w:rPr>
          <w:rFonts w:eastAsia="Times New Roman" w:cs="Times New Roman"/>
          <w:sz w:val="28"/>
          <w:szCs w:val="28"/>
          <w:lang w:eastAsia="ru-RU"/>
        </w:rPr>
        <w:t>г.</w:t>
      </w:r>
    </w:p>
    <w:p w:rsidR="00107D6B" w:rsidRPr="00107D6B" w:rsidRDefault="00107D6B" w:rsidP="004C37B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Тип практики:</w:t>
      </w:r>
      <w:r w:rsidR="00463139">
        <w:rPr>
          <w:rFonts w:eastAsia="Times New Roman" w:cs="Times New Roman"/>
          <w:sz w:val="28"/>
          <w:szCs w:val="28"/>
          <w:lang w:eastAsia="ru-RU"/>
        </w:rPr>
        <w:t xml:space="preserve"> н</w:t>
      </w:r>
      <w:r w:rsidR="0045006C">
        <w:rPr>
          <w:rFonts w:eastAsia="Times New Roman" w:cs="Times New Roman"/>
          <w:sz w:val="28"/>
          <w:szCs w:val="28"/>
          <w:lang w:eastAsia="ru-RU"/>
        </w:rPr>
        <w:t>аучно-исследовательская работа</w:t>
      </w:r>
      <w:r w:rsidR="007A4337" w:rsidRPr="00107D6B">
        <w:rPr>
          <w:rFonts w:eastAsia="Times New Roman" w:cs="Times New Roman"/>
          <w:sz w:val="28"/>
          <w:szCs w:val="28"/>
          <w:lang w:eastAsia="ru-RU"/>
        </w:rPr>
        <w:t>.</w:t>
      </w:r>
    </w:p>
    <w:p w:rsidR="00DE5476" w:rsidRPr="0020656B" w:rsidRDefault="00107D6B" w:rsidP="004C37B8">
      <w:pPr>
        <w:spacing w:after="0" w:line="240" w:lineRule="auto"/>
        <w:ind w:firstLine="851"/>
        <w:jc w:val="both"/>
        <w:rPr>
          <w:rFonts w:eastAsia="Calibri" w:cs="Times New Roman"/>
          <w:bCs/>
          <w:i/>
          <w:sz w:val="20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Способ проведения практики – </w:t>
      </w:r>
      <w:r w:rsidRPr="0020656B">
        <w:rPr>
          <w:rFonts w:eastAsia="Times New Roman" w:cs="Times New Roman"/>
          <w:sz w:val="28"/>
          <w:szCs w:val="28"/>
          <w:lang w:eastAsia="ru-RU"/>
        </w:rPr>
        <w:t>стационарная/выездная.</w:t>
      </w:r>
    </w:p>
    <w:p w:rsidR="00107D6B" w:rsidRPr="0020656B" w:rsidRDefault="004C37B8" w:rsidP="004C37B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C37B8">
        <w:rPr>
          <w:rFonts w:eastAsia="Times New Roman" w:cs="Times New Roman"/>
          <w:sz w:val="28"/>
          <w:szCs w:val="28"/>
          <w:lang w:eastAsia="ru-RU"/>
        </w:rPr>
        <w:t xml:space="preserve">Форма проведения практики: дискретно,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</w:t>
      </w:r>
      <w:proofErr w:type="spellStart"/>
      <w:r w:rsidRPr="004C37B8">
        <w:rPr>
          <w:rFonts w:eastAsia="Times New Roman" w:cs="Times New Roman"/>
          <w:sz w:val="28"/>
          <w:szCs w:val="28"/>
          <w:lang w:eastAsia="ru-RU"/>
        </w:rPr>
        <w:t>занятий</w:t>
      </w:r>
      <w:proofErr w:type="gramStart"/>
      <w:r w:rsidRPr="004C37B8">
        <w:rPr>
          <w:rFonts w:eastAsia="Times New Roman" w:cs="Times New Roman"/>
          <w:sz w:val="28"/>
          <w:szCs w:val="28"/>
          <w:lang w:eastAsia="ru-RU"/>
        </w:rPr>
        <w:t>.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="00107D6B" w:rsidRPr="00107D6B">
        <w:rPr>
          <w:rFonts w:eastAsia="Times New Roman" w:cs="Times New Roman"/>
          <w:sz w:val="28"/>
          <w:szCs w:val="28"/>
          <w:lang w:eastAsia="ru-RU"/>
        </w:rPr>
        <w:t>рактика</w:t>
      </w:r>
      <w:proofErr w:type="spellEnd"/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 проводится </w:t>
      </w:r>
      <w:r w:rsidR="00107D6B" w:rsidRPr="0020656B">
        <w:rPr>
          <w:rFonts w:eastAsia="Times New Roman" w:cs="Times New Roman"/>
          <w:sz w:val="28"/>
          <w:szCs w:val="28"/>
          <w:lang w:eastAsia="ru-RU"/>
        </w:rPr>
        <w:t>на предприятиях (в организациях) и научно-исследовательских подразделениях железнодорожного транспорта, транспортного строительства и других отраслей экономики, а также в структурных подразделениях университетского комплекса соответствующих специальности (направлению) подготовки, в студен</w:t>
      </w:r>
      <w:r w:rsidR="00F032AE">
        <w:rPr>
          <w:rFonts w:eastAsia="Times New Roman" w:cs="Times New Roman"/>
          <w:sz w:val="28"/>
          <w:szCs w:val="28"/>
          <w:lang w:eastAsia="ru-RU"/>
        </w:rPr>
        <w:t>ческих производственных отрядах.</w:t>
      </w:r>
    </w:p>
    <w:p w:rsidR="00463139" w:rsidRDefault="00463139" w:rsidP="004C37B8">
      <w:pPr>
        <w:widowControl w:val="0"/>
        <w:tabs>
          <w:tab w:val="left" w:pos="1418"/>
        </w:tabs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прохождения практики является формирование компетенций, указанных в разделе 2 программы.</w:t>
      </w:r>
    </w:p>
    <w:p w:rsidR="00107D6B" w:rsidRPr="007515E5" w:rsidRDefault="00463139" w:rsidP="004C37B8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Задачами практики является получение знаний, умений, навыков и опыта деятельности, указанных в разделе 2 программы.</w:t>
      </w:r>
    </w:p>
    <w:p w:rsidR="00107D6B" w:rsidRPr="00107D6B" w:rsidRDefault="00107D6B" w:rsidP="009A53C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BC3187" w:rsidRPr="00BC3187" w:rsidRDefault="00BC3187" w:rsidP="00BC318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3187">
        <w:rPr>
          <w:rFonts w:eastAsia="Times New Roman" w:cs="Times New Roman"/>
          <w:sz w:val="28"/>
          <w:szCs w:val="28"/>
          <w:lang w:eastAsia="ru-RU"/>
        </w:rPr>
        <w:t>–</w:t>
      </w:r>
      <w:r w:rsidRPr="00BC3187">
        <w:rPr>
          <w:rFonts w:eastAsia="Times New Roman" w:cs="Times New Roman"/>
          <w:sz w:val="28"/>
          <w:szCs w:val="28"/>
          <w:lang w:eastAsia="ru-RU"/>
        </w:rPr>
        <w:tab/>
      </w:r>
      <w:r w:rsidR="00F91AD6" w:rsidRPr="00F91AD6">
        <w:rPr>
          <w:rFonts w:eastAsia="Times New Roman" w:cs="Times New Roman"/>
          <w:sz w:val="28"/>
          <w:szCs w:val="28"/>
          <w:lang w:eastAsia="ru-RU"/>
        </w:rPr>
        <w:t>основ</w:t>
      </w:r>
      <w:r w:rsidR="00F91AD6">
        <w:rPr>
          <w:rFonts w:eastAsia="Times New Roman" w:cs="Times New Roman"/>
          <w:sz w:val="28"/>
          <w:szCs w:val="28"/>
          <w:lang w:eastAsia="ru-RU"/>
        </w:rPr>
        <w:t>н</w:t>
      </w:r>
      <w:r w:rsidR="00F91AD6" w:rsidRPr="00F91AD6">
        <w:rPr>
          <w:rFonts w:eastAsia="Times New Roman" w:cs="Times New Roman"/>
          <w:sz w:val="28"/>
          <w:szCs w:val="28"/>
          <w:lang w:eastAsia="ru-RU"/>
        </w:rPr>
        <w:t>ы</w:t>
      </w:r>
      <w:r w:rsidR="00F91AD6">
        <w:rPr>
          <w:rFonts w:eastAsia="Times New Roman" w:cs="Times New Roman"/>
          <w:sz w:val="28"/>
          <w:szCs w:val="28"/>
          <w:lang w:eastAsia="ru-RU"/>
        </w:rPr>
        <w:t>е</w:t>
      </w:r>
      <w:r w:rsidR="00F91AD6" w:rsidRPr="00F91AD6">
        <w:rPr>
          <w:rFonts w:eastAsia="Times New Roman" w:cs="Times New Roman"/>
          <w:sz w:val="28"/>
          <w:szCs w:val="28"/>
          <w:lang w:eastAsia="ru-RU"/>
        </w:rPr>
        <w:t xml:space="preserve"> приемы теоретических исследований</w:t>
      </w:r>
      <w:proofErr w:type="gramStart"/>
      <w:r w:rsidR="00F91AD6" w:rsidRPr="00F91AD6">
        <w:rPr>
          <w:rFonts w:eastAsia="Times New Roman" w:cs="Times New Roman"/>
          <w:sz w:val="28"/>
          <w:szCs w:val="28"/>
          <w:lang w:eastAsia="ru-RU"/>
        </w:rPr>
        <w:t>;</w:t>
      </w:r>
      <w:r w:rsidRPr="00BC3187">
        <w:rPr>
          <w:rFonts w:eastAsia="Times New Roman" w:cs="Times New Roman"/>
          <w:sz w:val="28"/>
          <w:szCs w:val="28"/>
          <w:lang w:eastAsia="ru-RU"/>
        </w:rPr>
        <w:t>;</w:t>
      </w:r>
      <w:proofErr w:type="gramEnd"/>
    </w:p>
    <w:p w:rsidR="00BC3187" w:rsidRPr="00BC3187" w:rsidRDefault="00BC3187" w:rsidP="00BC318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3187">
        <w:rPr>
          <w:rFonts w:eastAsia="Times New Roman" w:cs="Times New Roman"/>
          <w:sz w:val="28"/>
          <w:szCs w:val="28"/>
          <w:lang w:eastAsia="ru-RU"/>
        </w:rPr>
        <w:t>–</w:t>
      </w:r>
      <w:r w:rsidRPr="00BC3187">
        <w:rPr>
          <w:rFonts w:eastAsia="Times New Roman" w:cs="Times New Roman"/>
          <w:sz w:val="28"/>
          <w:szCs w:val="28"/>
          <w:lang w:eastAsia="ru-RU"/>
        </w:rPr>
        <w:tab/>
      </w:r>
      <w:r w:rsidR="00F91AD6" w:rsidRPr="00F91AD6">
        <w:rPr>
          <w:rFonts w:eastAsia="Times New Roman" w:cs="Times New Roman"/>
          <w:sz w:val="28"/>
          <w:szCs w:val="28"/>
          <w:lang w:eastAsia="ru-RU"/>
        </w:rPr>
        <w:t>общие положения и законы физических методов моделирования</w:t>
      </w:r>
      <w:r w:rsidR="00F91AD6">
        <w:rPr>
          <w:rFonts w:eastAsia="Times New Roman" w:cs="Times New Roman"/>
          <w:sz w:val="28"/>
          <w:szCs w:val="28"/>
          <w:lang w:eastAsia="ru-RU"/>
        </w:rPr>
        <w:t xml:space="preserve"> подземных транспортных сооружений</w:t>
      </w:r>
      <w:r w:rsidRPr="00BC3187">
        <w:rPr>
          <w:rFonts w:eastAsia="Times New Roman" w:cs="Times New Roman"/>
          <w:sz w:val="28"/>
          <w:szCs w:val="28"/>
          <w:lang w:eastAsia="ru-RU"/>
        </w:rPr>
        <w:t>;</w:t>
      </w:r>
    </w:p>
    <w:p w:rsidR="00BC3187" w:rsidRPr="00BC3187" w:rsidRDefault="00BC3187" w:rsidP="00BC318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3187">
        <w:rPr>
          <w:rFonts w:eastAsia="Times New Roman" w:cs="Times New Roman"/>
          <w:sz w:val="28"/>
          <w:szCs w:val="28"/>
          <w:lang w:eastAsia="ru-RU"/>
        </w:rPr>
        <w:t>–</w:t>
      </w:r>
      <w:r w:rsidRPr="00BC3187">
        <w:rPr>
          <w:rFonts w:eastAsia="Times New Roman" w:cs="Times New Roman"/>
          <w:sz w:val="28"/>
          <w:szCs w:val="28"/>
          <w:lang w:eastAsia="ru-RU"/>
        </w:rPr>
        <w:tab/>
      </w:r>
      <w:r w:rsidR="00F91AD6" w:rsidRPr="00F91AD6">
        <w:rPr>
          <w:rFonts w:eastAsia="Times New Roman" w:cs="Times New Roman"/>
          <w:sz w:val="28"/>
          <w:szCs w:val="28"/>
          <w:lang w:eastAsia="ru-RU"/>
        </w:rPr>
        <w:t>основные методы натурных исследований по измерению напряжений в породном массиве и обделке, определению нагрузок на конструкции подземных сооружений, выявлению структурных повреждений грунтового массива и обделок</w:t>
      </w:r>
      <w:proofErr w:type="gramStart"/>
      <w:r w:rsidR="00F91AD6" w:rsidRPr="00F91AD6">
        <w:rPr>
          <w:rFonts w:eastAsia="Times New Roman" w:cs="Times New Roman"/>
          <w:sz w:val="28"/>
          <w:szCs w:val="28"/>
          <w:lang w:eastAsia="ru-RU"/>
        </w:rPr>
        <w:t>.</w:t>
      </w:r>
      <w:r w:rsidRPr="00BC3187">
        <w:rPr>
          <w:rFonts w:eastAsia="Times New Roman" w:cs="Times New Roman"/>
          <w:sz w:val="28"/>
          <w:szCs w:val="28"/>
          <w:lang w:eastAsia="ru-RU"/>
        </w:rPr>
        <w:t>;</w:t>
      </w:r>
      <w:proofErr w:type="gramEnd"/>
    </w:p>
    <w:p w:rsidR="00F91AD6" w:rsidRDefault="00BC3187" w:rsidP="00BC318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3187">
        <w:rPr>
          <w:rFonts w:eastAsia="Times New Roman" w:cs="Times New Roman"/>
          <w:sz w:val="28"/>
          <w:szCs w:val="28"/>
          <w:lang w:eastAsia="ru-RU"/>
        </w:rPr>
        <w:t>–</w:t>
      </w:r>
      <w:r w:rsidRPr="00BC3187">
        <w:rPr>
          <w:rFonts w:eastAsia="Times New Roman" w:cs="Times New Roman"/>
          <w:sz w:val="28"/>
          <w:szCs w:val="28"/>
          <w:lang w:eastAsia="ru-RU"/>
        </w:rPr>
        <w:tab/>
      </w:r>
      <w:r w:rsidR="00F91AD6" w:rsidRPr="00F91AD6">
        <w:rPr>
          <w:rFonts w:eastAsia="Times New Roman" w:cs="Times New Roman"/>
          <w:sz w:val="28"/>
          <w:szCs w:val="28"/>
          <w:lang w:eastAsia="ru-RU"/>
        </w:rPr>
        <w:t xml:space="preserve">основные положения, регламентирующие общий порядок подготовки, проведения и оформления результатов </w:t>
      </w:r>
      <w:r w:rsidR="00F91AD6">
        <w:rPr>
          <w:rFonts w:eastAsia="Times New Roman" w:cs="Times New Roman"/>
          <w:sz w:val="28"/>
          <w:szCs w:val="28"/>
          <w:lang w:eastAsia="ru-RU"/>
        </w:rPr>
        <w:t xml:space="preserve">исследований </w:t>
      </w:r>
      <w:r w:rsidR="00F91AD6" w:rsidRPr="00F91AD6">
        <w:rPr>
          <w:rFonts w:eastAsia="Times New Roman" w:cs="Times New Roman"/>
          <w:sz w:val="28"/>
          <w:szCs w:val="28"/>
          <w:lang w:eastAsia="ru-RU"/>
        </w:rPr>
        <w:t xml:space="preserve">несущих строительных конструкций подземных </w:t>
      </w:r>
      <w:r w:rsidR="00F91AD6">
        <w:rPr>
          <w:rFonts w:eastAsia="Times New Roman" w:cs="Times New Roman"/>
          <w:sz w:val="28"/>
          <w:szCs w:val="28"/>
          <w:lang w:eastAsia="ru-RU"/>
        </w:rPr>
        <w:t xml:space="preserve">транспортных </w:t>
      </w:r>
      <w:r w:rsidR="00F91AD6" w:rsidRPr="00F91AD6">
        <w:rPr>
          <w:rFonts w:eastAsia="Times New Roman" w:cs="Times New Roman"/>
          <w:sz w:val="28"/>
          <w:szCs w:val="28"/>
          <w:lang w:eastAsia="ru-RU"/>
        </w:rPr>
        <w:t>сооружений и оценки их технического состояния.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lastRenderedPageBreak/>
        <w:t>УМЕТЬ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F91AD6" w:rsidRPr="00F91AD6" w:rsidRDefault="00F91AD6" w:rsidP="00F91AD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1AD6">
        <w:rPr>
          <w:rFonts w:eastAsia="Times New Roman" w:cs="Times New Roman"/>
          <w:sz w:val="28"/>
          <w:szCs w:val="28"/>
          <w:lang w:eastAsia="ru-RU"/>
        </w:rPr>
        <w:t>−</w:t>
      </w:r>
      <w:r w:rsidRPr="00F91AD6">
        <w:rPr>
          <w:rFonts w:eastAsia="Times New Roman" w:cs="Times New Roman"/>
          <w:sz w:val="28"/>
          <w:szCs w:val="28"/>
          <w:lang w:eastAsia="ru-RU"/>
        </w:rPr>
        <w:tab/>
        <w:t>подбирать наиболее оптимальную схему исследований для определения параметров фактической работы конструкции;</w:t>
      </w:r>
    </w:p>
    <w:p w:rsidR="00F91AD6" w:rsidRDefault="00F91AD6" w:rsidP="00F91AD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1AD6">
        <w:rPr>
          <w:rFonts w:eastAsia="Times New Roman" w:cs="Times New Roman"/>
          <w:sz w:val="28"/>
          <w:szCs w:val="28"/>
          <w:lang w:eastAsia="ru-RU"/>
        </w:rPr>
        <w:t>−</w:t>
      </w:r>
      <w:r w:rsidRPr="00F91AD6">
        <w:rPr>
          <w:rFonts w:eastAsia="Times New Roman" w:cs="Times New Roman"/>
          <w:sz w:val="28"/>
          <w:szCs w:val="28"/>
          <w:lang w:eastAsia="ru-RU"/>
        </w:rPr>
        <w:tab/>
        <w:t>применять математические методы, физические законы для реш</w:t>
      </w:r>
      <w:r>
        <w:rPr>
          <w:rFonts w:eastAsia="Times New Roman" w:cs="Times New Roman"/>
          <w:sz w:val="28"/>
          <w:szCs w:val="28"/>
          <w:lang w:eastAsia="ru-RU"/>
        </w:rPr>
        <w:t>ения практических задач;</w:t>
      </w:r>
    </w:p>
    <w:p w:rsidR="00BC3187" w:rsidRPr="00BC3187" w:rsidRDefault="00BC3187" w:rsidP="00F91AD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3187">
        <w:rPr>
          <w:rFonts w:eastAsia="Times New Roman" w:cs="Times New Roman"/>
          <w:sz w:val="28"/>
          <w:szCs w:val="28"/>
          <w:lang w:eastAsia="ru-RU"/>
        </w:rPr>
        <w:t>–</w:t>
      </w:r>
      <w:r w:rsidRPr="00BC3187">
        <w:rPr>
          <w:rFonts w:eastAsia="Times New Roman" w:cs="Times New Roman"/>
          <w:sz w:val="28"/>
          <w:szCs w:val="28"/>
          <w:lang w:eastAsia="ru-RU"/>
        </w:rPr>
        <w:tab/>
        <w:t>увязывать проектные решения с передовыми технологиями производства строительных работ;</w:t>
      </w:r>
    </w:p>
    <w:p w:rsidR="00F91AD6" w:rsidRDefault="00F91AD6" w:rsidP="00BC318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1AD6">
        <w:rPr>
          <w:rFonts w:eastAsia="Times New Roman" w:cs="Times New Roman"/>
          <w:sz w:val="28"/>
          <w:szCs w:val="28"/>
          <w:lang w:eastAsia="ru-RU"/>
        </w:rPr>
        <w:t>−</w:t>
      </w:r>
      <w:r w:rsidRPr="00F91AD6">
        <w:rPr>
          <w:rFonts w:eastAsia="Times New Roman" w:cs="Times New Roman"/>
          <w:sz w:val="28"/>
          <w:szCs w:val="28"/>
          <w:lang w:eastAsia="ru-RU"/>
        </w:rPr>
        <w:tab/>
        <w:t>анализировать причины возникновения дефектов и повреждений несущих конструкций, оценивать их влияние на эксплуатационную надежность тоннелей;</w:t>
      </w:r>
    </w:p>
    <w:p w:rsidR="00BC3187" w:rsidRPr="00BC3187" w:rsidRDefault="00BC3187" w:rsidP="00BC318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3187">
        <w:rPr>
          <w:rFonts w:eastAsia="Times New Roman" w:cs="Times New Roman"/>
          <w:sz w:val="28"/>
          <w:szCs w:val="28"/>
          <w:lang w:eastAsia="ru-RU"/>
        </w:rPr>
        <w:t>–</w:t>
      </w:r>
      <w:r w:rsidRPr="00BC3187">
        <w:rPr>
          <w:rFonts w:eastAsia="Times New Roman" w:cs="Times New Roman"/>
          <w:sz w:val="28"/>
          <w:szCs w:val="28"/>
          <w:lang w:eastAsia="ru-RU"/>
        </w:rPr>
        <w:tab/>
        <w:t>осуществлять проектирование сооружений с использованием современных компьютерных технологий;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F91AD6" w:rsidRPr="00F91AD6" w:rsidRDefault="00F91AD6" w:rsidP="00F91AD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1AD6">
        <w:rPr>
          <w:rFonts w:eastAsia="Times New Roman" w:cs="Times New Roman"/>
          <w:sz w:val="28"/>
          <w:szCs w:val="28"/>
          <w:lang w:eastAsia="ru-RU"/>
        </w:rPr>
        <w:t>−</w:t>
      </w:r>
      <w:r w:rsidRPr="00F91AD6">
        <w:rPr>
          <w:rFonts w:eastAsia="Times New Roman" w:cs="Times New Roman"/>
          <w:sz w:val="28"/>
          <w:szCs w:val="28"/>
          <w:lang w:eastAsia="ru-RU"/>
        </w:rPr>
        <w:tab/>
        <w:t xml:space="preserve">навыками проведения научных исследований и научного сопровождения при строительстве сложных подземных объектов; </w:t>
      </w:r>
    </w:p>
    <w:p w:rsidR="00F91AD6" w:rsidRPr="00F91AD6" w:rsidRDefault="00F91AD6" w:rsidP="00F91AD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1AD6">
        <w:rPr>
          <w:rFonts w:eastAsia="Times New Roman" w:cs="Times New Roman"/>
          <w:sz w:val="28"/>
          <w:szCs w:val="28"/>
          <w:lang w:eastAsia="ru-RU"/>
        </w:rPr>
        <w:t>−</w:t>
      </w:r>
      <w:r w:rsidRPr="00F91AD6">
        <w:rPr>
          <w:rFonts w:eastAsia="Times New Roman" w:cs="Times New Roman"/>
          <w:sz w:val="28"/>
          <w:szCs w:val="28"/>
          <w:lang w:eastAsia="ru-RU"/>
        </w:rPr>
        <w:tab/>
        <w:t>основами экспериментальных исследований, связанных с использованием методов физического моделирования.</w:t>
      </w:r>
    </w:p>
    <w:p w:rsidR="00F91AD6" w:rsidRDefault="00F91AD6" w:rsidP="00F91AD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1AD6">
        <w:rPr>
          <w:rFonts w:eastAsia="Times New Roman" w:cs="Times New Roman"/>
          <w:sz w:val="28"/>
          <w:szCs w:val="28"/>
          <w:lang w:eastAsia="ru-RU"/>
        </w:rPr>
        <w:t>−</w:t>
      </w:r>
      <w:r w:rsidRPr="00F91AD6">
        <w:rPr>
          <w:rFonts w:eastAsia="Times New Roman" w:cs="Times New Roman"/>
          <w:sz w:val="28"/>
          <w:szCs w:val="28"/>
          <w:lang w:eastAsia="ru-RU"/>
        </w:rPr>
        <w:tab/>
        <w:t>современными методиками и приемами проведения натурных исследований подземных сооружений и вмещающих их массивов грунтов.</w:t>
      </w:r>
    </w:p>
    <w:p w:rsidR="003511BF" w:rsidRPr="003511BF" w:rsidRDefault="003511BF" w:rsidP="00F91AD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511BF">
        <w:rPr>
          <w:rFonts w:eastAsia="Times New Roman" w:cs="Times New Roman"/>
          <w:sz w:val="28"/>
          <w:szCs w:val="28"/>
          <w:lang w:eastAsia="ru-RU"/>
        </w:rPr>
        <w:t>–</w:t>
      </w:r>
      <w:r w:rsidRPr="003511BF">
        <w:rPr>
          <w:rFonts w:eastAsia="Times New Roman" w:cs="Times New Roman"/>
          <w:sz w:val="28"/>
          <w:szCs w:val="28"/>
          <w:lang w:eastAsia="ru-RU"/>
        </w:rPr>
        <w:tab/>
        <w:t>современными средствами автоматизации проектно-изыскательских работ;</w:t>
      </w:r>
    </w:p>
    <w:p w:rsidR="00BC3187" w:rsidRPr="00F032AE" w:rsidRDefault="003511BF" w:rsidP="003511B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511BF">
        <w:rPr>
          <w:rFonts w:eastAsia="Times New Roman" w:cs="Times New Roman"/>
          <w:sz w:val="28"/>
          <w:szCs w:val="28"/>
          <w:lang w:eastAsia="ru-RU"/>
        </w:rPr>
        <w:t>–</w:t>
      </w:r>
      <w:r w:rsidRPr="003511BF">
        <w:rPr>
          <w:rFonts w:eastAsia="Times New Roman" w:cs="Times New Roman"/>
          <w:sz w:val="28"/>
          <w:szCs w:val="28"/>
          <w:lang w:eastAsia="ru-RU"/>
        </w:rPr>
        <w:tab/>
        <w:t>методами проектирования тоннелей и метрополитенов с использованием результатов изысканий, современного математического аппарата и компьютерных технологий.</w:t>
      </w:r>
    </w:p>
    <w:p w:rsidR="0060048F" w:rsidRDefault="0060048F" w:rsidP="0060048F">
      <w:pPr>
        <w:pStyle w:val="Default"/>
        <w:ind w:left="700"/>
        <w:jc w:val="both"/>
        <w:rPr>
          <w:b/>
          <w:sz w:val="28"/>
          <w:szCs w:val="28"/>
        </w:rPr>
      </w:pPr>
      <w:r w:rsidRPr="0063396E">
        <w:rPr>
          <w:b/>
          <w:sz w:val="28"/>
          <w:szCs w:val="28"/>
        </w:rPr>
        <w:t xml:space="preserve">ОПЫТ ДЕЯТЕЛЬНОСТИ:  </w:t>
      </w:r>
    </w:p>
    <w:p w:rsidR="0060048F" w:rsidRDefault="0060048F" w:rsidP="0060048F">
      <w:pPr>
        <w:pStyle w:val="a3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научно-исследовательская деятельность.</w:t>
      </w:r>
      <w:r w:rsidRPr="0060048F">
        <w:rPr>
          <w:b/>
          <w:sz w:val="28"/>
          <w:szCs w:val="28"/>
        </w:rPr>
        <w:t xml:space="preserve"> </w:t>
      </w:r>
    </w:p>
    <w:p w:rsidR="00F032AE" w:rsidRDefault="00F032AE" w:rsidP="00F032AE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  <w:proofErr w:type="gramEnd"/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</w:t>
      </w:r>
      <w:proofErr w:type="gramStart"/>
      <w:r w:rsidRPr="00107D6B">
        <w:rPr>
          <w:rFonts w:eastAsia="Times New Roman" w:cs="Times New Roman"/>
          <w:b/>
          <w:sz w:val="28"/>
          <w:szCs w:val="28"/>
          <w:lang w:eastAsia="ru-RU"/>
        </w:rPr>
        <w:t>ОК</w:t>
      </w:r>
      <w:proofErr w:type="gramEnd"/>
      <w:r w:rsidRPr="00107D6B">
        <w:rPr>
          <w:rFonts w:eastAsia="Times New Roman" w:cs="Times New Roman"/>
          <w:b/>
          <w:sz w:val="28"/>
          <w:szCs w:val="28"/>
          <w:lang w:eastAsia="ru-RU"/>
        </w:rPr>
        <w:t>)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ED1F81" w:rsidRDefault="00EF7D5F" w:rsidP="00EF7D5F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D5F">
        <w:rPr>
          <w:rFonts w:eastAsia="Times New Roman" w:cs="Times New Roman"/>
          <w:sz w:val="28"/>
          <w:szCs w:val="28"/>
          <w:lang w:eastAsia="ru-RU"/>
        </w:rPr>
        <w:t xml:space="preserve">способность находить организационно-управленческие решения в нестандартных ситуациях, разрабатывать алгоритмы их реализации и готовность нести за них ответственность, владение навыками анализа учебно-воспитательных ситуаций, приёмами психической </w:t>
      </w:r>
      <w:proofErr w:type="spellStart"/>
      <w:r w:rsidRPr="00EF7D5F">
        <w:rPr>
          <w:rFonts w:eastAsia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F7D5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D1F81" w:rsidRPr="00994E94">
        <w:rPr>
          <w:rFonts w:eastAsia="Times New Roman" w:cs="Times New Roman"/>
          <w:sz w:val="28"/>
          <w:szCs w:val="28"/>
          <w:lang w:eastAsia="ru-RU"/>
        </w:rPr>
        <w:t>(ОК-</w:t>
      </w:r>
      <w:r w:rsidR="00ED1F81">
        <w:rPr>
          <w:rFonts w:eastAsia="Times New Roman" w:cs="Times New Roman"/>
          <w:sz w:val="28"/>
          <w:szCs w:val="28"/>
          <w:lang w:eastAsia="ru-RU"/>
        </w:rPr>
        <w:t>5);</w:t>
      </w:r>
    </w:p>
    <w:p w:rsidR="00D367A5" w:rsidRPr="004B70EF" w:rsidRDefault="002260EE" w:rsidP="00D367A5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0EF">
        <w:rPr>
          <w:rFonts w:eastAsia="Times New Roman" w:cs="Times New Roman"/>
          <w:sz w:val="28"/>
          <w:szCs w:val="28"/>
          <w:lang w:eastAsia="ru-RU"/>
        </w:rPr>
        <w:t>готовность использовать нормативные правовые акты в своей профессиональной деятельности (ОК-6</w:t>
      </w:r>
      <w:r w:rsidR="00B0545D" w:rsidRPr="004B70EF">
        <w:rPr>
          <w:rFonts w:eastAsia="Times New Roman" w:cs="Times New Roman"/>
          <w:sz w:val="28"/>
          <w:szCs w:val="28"/>
          <w:lang w:eastAsia="ru-RU"/>
        </w:rPr>
        <w:t>);</w:t>
      </w:r>
    </w:p>
    <w:p w:rsidR="00D367A5" w:rsidRDefault="00D367A5" w:rsidP="00D367A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Прохождение практики направлено на формирование следующих </w:t>
      </w:r>
      <w:r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D367A5" w:rsidRPr="004B70EF" w:rsidRDefault="00D367A5" w:rsidP="004B70EF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0EF">
        <w:rPr>
          <w:rFonts w:eastAsia="Times New Roman" w:cs="Times New Roman"/>
          <w:sz w:val="28"/>
          <w:szCs w:val="28"/>
          <w:lang w:eastAsia="ru-RU"/>
        </w:rPr>
        <w:t xml:space="preserve">способность применять методы математического анализа и </w:t>
      </w:r>
      <w:r w:rsidRPr="004B70EF">
        <w:rPr>
          <w:rFonts w:eastAsia="Times New Roman" w:cs="Times New Roman"/>
          <w:sz w:val="28"/>
          <w:szCs w:val="28"/>
          <w:lang w:eastAsia="ru-RU"/>
        </w:rPr>
        <w:lastRenderedPageBreak/>
        <w:t xml:space="preserve">моделирования, теоретического и экспериментального исследования </w:t>
      </w:r>
      <w:r w:rsidR="00586430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Pr="004B70EF">
        <w:rPr>
          <w:rFonts w:eastAsia="Times New Roman" w:cs="Times New Roman"/>
          <w:sz w:val="28"/>
          <w:szCs w:val="28"/>
          <w:lang w:eastAsia="ru-RU"/>
        </w:rPr>
        <w:t>(ОПК-1);</w:t>
      </w:r>
    </w:p>
    <w:p w:rsidR="00165554" w:rsidRPr="004B70EF" w:rsidRDefault="005A3DCC" w:rsidP="005A3DCC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A3DCC">
        <w:rPr>
          <w:rFonts w:eastAsia="Times New Roman" w:cs="Times New Roman"/>
          <w:sz w:val="28"/>
          <w:szCs w:val="28"/>
          <w:lang w:eastAsia="ru-RU"/>
        </w:rPr>
        <w:t xml:space="preserve">способность использовать навыки проведения измерительного эксперимента и оценки его результатов на основе знаний о методах метрологии, стандартизации и сертификации </w:t>
      </w:r>
      <w:r w:rsidR="00742F31" w:rsidRPr="004B70EF">
        <w:rPr>
          <w:rFonts w:eastAsia="Times New Roman" w:cs="Times New Roman"/>
          <w:sz w:val="28"/>
          <w:szCs w:val="28"/>
          <w:lang w:eastAsia="ru-RU"/>
        </w:rPr>
        <w:t>(ОПК-</w:t>
      </w:r>
      <w:r w:rsidR="002A39C0">
        <w:rPr>
          <w:rFonts w:eastAsia="Times New Roman" w:cs="Times New Roman"/>
          <w:sz w:val="28"/>
          <w:szCs w:val="28"/>
          <w:lang w:eastAsia="ru-RU"/>
        </w:rPr>
        <w:t>9</w:t>
      </w:r>
      <w:r w:rsidR="00742F31" w:rsidRPr="004B70EF">
        <w:rPr>
          <w:rFonts w:eastAsia="Times New Roman" w:cs="Times New Roman"/>
          <w:sz w:val="28"/>
          <w:szCs w:val="28"/>
          <w:lang w:eastAsia="ru-RU"/>
        </w:rPr>
        <w:t>).</w:t>
      </w:r>
    </w:p>
    <w:p w:rsidR="00CC1163" w:rsidRPr="00426B6E" w:rsidRDefault="00107D6B" w:rsidP="00F62203">
      <w:pPr>
        <w:pStyle w:val="Default"/>
        <w:ind w:firstLine="851"/>
        <w:jc w:val="both"/>
        <w:rPr>
          <w:bCs/>
          <w:sz w:val="28"/>
          <w:szCs w:val="28"/>
        </w:rPr>
      </w:pPr>
      <w:r w:rsidRPr="00D367A5">
        <w:rPr>
          <w:bCs/>
          <w:iCs/>
          <w:spacing w:val="-9"/>
          <w:sz w:val="28"/>
          <w:szCs w:val="28"/>
        </w:rPr>
        <w:t>Прохождение практики</w:t>
      </w:r>
      <w:r w:rsidR="007676FF" w:rsidRPr="00D367A5">
        <w:rPr>
          <w:bCs/>
          <w:iCs/>
          <w:spacing w:val="-9"/>
          <w:sz w:val="28"/>
          <w:szCs w:val="28"/>
        </w:rPr>
        <w:t xml:space="preserve"> </w:t>
      </w:r>
      <w:r w:rsidRPr="00D367A5">
        <w:rPr>
          <w:bCs/>
          <w:iCs/>
          <w:spacing w:val="-9"/>
          <w:sz w:val="28"/>
          <w:szCs w:val="28"/>
        </w:rPr>
        <w:t>направлено на формирование следующих</w:t>
      </w:r>
      <w:r w:rsidRPr="00EB09A9">
        <w:rPr>
          <w:sz w:val="28"/>
          <w:szCs w:val="28"/>
        </w:rPr>
        <w:t xml:space="preserve"> </w:t>
      </w:r>
      <w:r w:rsidRPr="00EB09A9">
        <w:rPr>
          <w:b/>
          <w:sz w:val="28"/>
          <w:szCs w:val="28"/>
        </w:rPr>
        <w:t>профессиональных компетенций (ПК)</w:t>
      </w:r>
      <w:r w:rsidRPr="00EB09A9">
        <w:rPr>
          <w:sz w:val="28"/>
          <w:szCs w:val="28"/>
        </w:rPr>
        <w:t>,</w:t>
      </w:r>
      <w:r w:rsidR="009D470B" w:rsidRPr="00EB09A9">
        <w:rPr>
          <w:sz w:val="28"/>
          <w:szCs w:val="28"/>
        </w:rPr>
        <w:t xml:space="preserve"> </w:t>
      </w:r>
      <w:r w:rsidRPr="00EB09A9">
        <w:rPr>
          <w:bCs/>
          <w:sz w:val="28"/>
          <w:szCs w:val="28"/>
        </w:rPr>
        <w:t>соответствующих виду</w:t>
      </w:r>
      <w:r w:rsidR="009957E6" w:rsidRPr="00EB09A9">
        <w:rPr>
          <w:bCs/>
          <w:sz w:val="28"/>
          <w:szCs w:val="28"/>
        </w:rPr>
        <w:t xml:space="preserve"> </w:t>
      </w:r>
      <w:r w:rsidRPr="00EB09A9">
        <w:rPr>
          <w:bCs/>
          <w:sz w:val="28"/>
          <w:szCs w:val="28"/>
        </w:rPr>
        <w:t xml:space="preserve">профессиональной деятельности, на который ориентирована программа </w:t>
      </w:r>
      <w:proofErr w:type="spellStart"/>
      <w:r w:rsidRPr="00EB09A9">
        <w:rPr>
          <w:bCs/>
          <w:sz w:val="28"/>
          <w:szCs w:val="28"/>
        </w:rPr>
        <w:t>специалитета</w:t>
      </w:r>
      <w:proofErr w:type="spellEnd"/>
      <w:r w:rsidRPr="00EB09A9">
        <w:rPr>
          <w:bCs/>
          <w:sz w:val="28"/>
          <w:szCs w:val="28"/>
        </w:rPr>
        <w:t>:</w:t>
      </w:r>
    </w:p>
    <w:p w:rsidR="00426B6E" w:rsidRPr="00426B6E" w:rsidRDefault="00426B6E" w:rsidP="00F62203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 деятельность:</w:t>
      </w:r>
    </w:p>
    <w:p w:rsidR="00CC1163" w:rsidRPr="0046794E" w:rsidRDefault="00CC1163" w:rsidP="0046794E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794E">
        <w:rPr>
          <w:rFonts w:eastAsia="Times New Roman" w:cs="Times New Roman"/>
          <w:sz w:val="28"/>
          <w:szCs w:val="28"/>
          <w:lang w:eastAsia="ru-RU"/>
        </w:rPr>
        <w:t xml:space="preserve">способность 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 </w:t>
      </w:r>
      <w:r w:rsidR="005864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6794E">
        <w:rPr>
          <w:rFonts w:eastAsia="Times New Roman" w:cs="Times New Roman"/>
          <w:sz w:val="28"/>
          <w:szCs w:val="28"/>
          <w:lang w:eastAsia="ru-RU"/>
        </w:rPr>
        <w:t>(ПК-22);</w:t>
      </w:r>
    </w:p>
    <w:p w:rsidR="00CC1163" w:rsidRPr="0046794E" w:rsidRDefault="00CC1163" w:rsidP="0046794E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794E">
        <w:rPr>
          <w:rFonts w:eastAsia="Times New Roman" w:cs="Times New Roman"/>
          <w:sz w:val="28"/>
          <w:szCs w:val="28"/>
          <w:lang w:eastAsia="ru-RU"/>
        </w:rPr>
        <w:t>способность использовать для выполнения научных исследований современные средства измерительной и вычислительной техники (ПК-23);</w:t>
      </w:r>
    </w:p>
    <w:p w:rsidR="00CC1163" w:rsidRPr="0046794E" w:rsidRDefault="00CC1163" w:rsidP="0046794E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794E">
        <w:rPr>
          <w:rFonts w:eastAsia="Times New Roman" w:cs="Times New Roman"/>
          <w:sz w:val="28"/>
          <w:szCs w:val="28"/>
          <w:lang w:eastAsia="ru-RU"/>
        </w:rPr>
        <w:t xml:space="preserve">способность всесторонне анализировать и представлять результаты научных исследований, разрабатывать практические рекомендации по их использованию в профессиональной деятельности </w:t>
      </w:r>
      <w:r w:rsidR="00586430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Pr="0046794E">
        <w:rPr>
          <w:rFonts w:eastAsia="Times New Roman" w:cs="Times New Roman"/>
          <w:sz w:val="28"/>
          <w:szCs w:val="28"/>
          <w:lang w:eastAsia="ru-RU"/>
        </w:rPr>
        <w:t>(ПК-24);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7D6B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7D6B">
        <w:rPr>
          <w:rFonts w:eastAsia="Times New Roman" w:cs="Times New Roman"/>
          <w:sz w:val="28"/>
          <w:szCs w:val="28"/>
          <w:lang w:eastAsia="ru-RU"/>
        </w:rPr>
        <w:t xml:space="preserve">, прошедших данную практику, приведена в п. 2.1 </w:t>
      </w:r>
      <w:r w:rsidR="00A86D44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7D6B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7D6B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7D6B">
        <w:rPr>
          <w:rFonts w:eastAsia="Times New Roman" w:cs="Times New Roman"/>
          <w:sz w:val="28"/>
          <w:szCs w:val="28"/>
          <w:lang w:eastAsia="ru-RU"/>
        </w:rPr>
        <w:t xml:space="preserve">, прошедших данную практику, приведены в п. 2.2 </w:t>
      </w:r>
      <w:r w:rsidR="00A86D44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7D6B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0246">
        <w:rPr>
          <w:rFonts w:eastAsia="Times New Roman" w:cs="Times New Roman"/>
          <w:sz w:val="28"/>
          <w:szCs w:val="28"/>
          <w:lang w:eastAsia="ru-RU"/>
        </w:rPr>
        <w:t>Практика «</w:t>
      </w:r>
      <w:r w:rsidR="00482075">
        <w:rPr>
          <w:rFonts w:eastAsia="Times New Roman" w:cs="Times New Roman"/>
          <w:sz w:val="28"/>
          <w:szCs w:val="28"/>
          <w:lang w:eastAsia="ru-RU"/>
        </w:rPr>
        <w:t>Научно-исследовательская работа</w:t>
      </w:r>
      <w:r w:rsidRPr="003C0246">
        <w:rPr>
          <w:rFonts w:eastAsia="Times New Roman" w:cs="Times New Roman"/>
          <w:sz w:val="28"/>
          <w:szCs w:val="28"/>
          <w:lang w:eastAsia="ru-RU"/>
        </w:rPr>
        <w:t>» (</w:t>
      </w:r>
      <w:r w:rsidR="00F13C52" w:rsidRPr="003C0246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F13C52" w:rsidRPr="003C0246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F13C52" w:rsidRPr="003C0246">
        <w:rPr>
          <w:rFonts w:eastAsia="Times New Roman" w:cs="Times New Roman"/>
          <w:sz w:val="28"/>
          <w:szCs w:val="28"/>
          <w:lang w:eastAsia="ru-RU"/>
        </w:rPr>
        <w:t>.П.</w:t>
      </w:r>
      <w:r w:rsidR="00482075">
        <w:rPr>
          <w:rFonts w:eastAsia="Times New Roman" w:cs="Times New Roman"/>
          <w:sz w:val="28"/>
          <w:szCs w:val="28"/>
          <w:lang w:eastAsia="ru-RU"/>
        </w:rPr>
        <w:t>3</w:t>
      </w:r>
      <w:r w:rsidRPr="003C0246">
        <w:rPr>
          <w:rFonts w:eastAsia="Times New Roman" w:cs="Times New Roman"/>
          <w:sz w:val="28"/>
          <w:szCs w:val="28"/>
          <w:lang w:eastAsia="ru-RU"/>
        </w:rPr>
        <w:t>)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относится к Блоку 2 «</w:t>
      </w:r>
      <w:r w:rsidR="00FF64B3">
        <w:rPr>
          <w:rFonts w:eastAsia="Times New Roman" w:cs="Times New Roman"/>
          <w:sz w:val="28"/>
          <w:szCs w:val="28"/>
          <w:lang w:eastAsia="ru-RU"/>
        </w:rPr>
        <w:t>Практики, в том числе научно-исследовательская работа (НИР)</w:t>
      </w:r>
      <w:r w:rsidRPr="00107D6B">
        <w:rPr>
          <w:rFonts w:eastAsia="Times New Roman" w:cs="Times New Roman"/>
          <w:sz w:val="28"/>
          <w:szCs w:val="28"/>
          <w:lang w:eastAsia="ru-RU"/>
        </w:rPr>
        <w:t>»  и является обязательной.</w:t>
      </w:r>
    </w:p>
    <w:p w:rsidR="00A86D44" w:rsidRPr="00107D6B" w:rsidRDefault="00A86D44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7D6B" w:rsidRPr="00FF64B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Pr="00FF64B3">
        <w:rPr>
          <w:rFonts w:eastAsia="Times New Roman" w:cs="Times New Roman"/>
          <w:sz w:val="28"/>
          <w:szCs w:val="28"/>
          <w:lang w:eastAsia="ru-RU"/>
        </w:rPr>
        <w:t>проводится</w:t>
      </w:r>
      <w:r w:rsidR="00FF64B3" w:rsidRPr="00FF64B3">
        <w:rPr>
          <w:rFonts w:eastAsia="Times New Roman" w:cs="Times New Roman"/>
          <w:sz w:val="28"/>
          <w:szCs w:val="28"/>
          <w:lang w:eastAsia="ru-RU"/>
        </w:rPr>
        <w:t xml:space="preserve"> в летний период.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88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1532"/>
      </w:tblGrid>
      <w:tr w:rsidR="00255347" w:rsidRPr="00107D6B" w:rsidTr="00B332D8">
        <w:trPr>
          <w:trHeight w:val="489"/>
          <w:jc w:val="center"/>
        </w:trPr>
        <w:tc>
          <w:tcPr>
            <w:tcW w:w="5353" w:type="dxa"/>
            <w:vMerge w:val="restart"/>
            <w:vAlign w:val="center"/>
          </w:tcPr>
          <w:p w:rsidR="00255347" w:rsidRPr="00107D6B" w:rsidRDefault="00255347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255347" w:rsidRPr="00107D6B" w:rsidRDefault="00255347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532" w:type="dxa"/>
            <w:vAlign w:val="center"/>
          </w:tcPr>
          <w:p w:rsidR="00255347" w:rsidRPr="00107D6B" w:rsidRDefault="00255347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255347" w:rsidRPr="00107D6B" w:rsidTr="00B332D8">
        <w:trPr>
          <w:trHeight w:val="553"/>
          <w:jc w:val="center"/>
        </w:trPr>
        <w:tc>
          <w:tcPr>
            <w:tcW w:w="5353" w:type="dxa"/>
            <w:vMerge/>
            <w:vAlign w:val="center"/>
          </w:tcPr>
          <w:p w:rsidR="00255347" w:rsidRPr="00107D6B" w:rsidRDefault="00255347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55347" w:rsidRPr="00107D6B" w:rsidRDefault="00255347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vAlign w:val="center"/>
          </w:tcPr>
          <w:p w:rsidR="00255347" w:rsidRPr="00AB69C4" w:rsidRDefault="00AB69C4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255347" w:rsidRPr="00107D6B" w:rsidTr="000E4FF6">
        <w:trPr>
          <w:jc w:val="center"/>
        </w:trPr>
        <w:tc>
          <w:tcPr>
            <w:tcW w:w="5353" w:type="dxa"/>
            <w:vAlign w:val="center"/>
          </w:tcPr>
          <w:p w:rsidR="00255347" w:rsidRPr="00107D6B" w:rsidRDefault="00255347" w:rsidP="000E4FF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255347" w:rsidRPr="00107D6B" w:rsidRDefault="00AB69C4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532" w:type="dxa"/>
            <w:vAlign w:val="center"/>
          </w:tcPr>
          <w:p w:rsidR="00255347" w:rsidRPr="00107D6B" w:rsidRDefault="00AB69C4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255347" w:rsidRPr="00107D6B" w:rsidTr="000E4FF6">
        <w:trPr>
          <w:jc w:val="center"/>
        </w:trPr>
        <w:tc>
          <w:tcPr>
            <w:tcW w:w="5353" w:type="dxa"/>
            <w:vAlign w:val="center"/>
          </w:tcPr>
          <w:p w:rsidR="00255347" w:rsidRPr="00107D6B" w:rsidRDefault="00255347" w:rsidP="000E4FF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255347" w:rsidRPr="003758E3" w:rsidRDefault="000B5EF4" w:rsidP="000B5E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3758E3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2" w:type="dxa"/>
            <w:vAlign w:val="center"/>
          </w:tcPr>
          <w:p w:rsidR="00255347" w:rsidRPr="003758E3" w:rsidRDefault="000B5EF4" w:rsidP="000B5E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3758E3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55347" w:rsidRPr="00107D6B" w:rsidTr="000E4FF6">
        <w:trPr>
          <w:jc w:val="center"/>
        </w:trPr>
        <w:tc>
          <w:tcPr>
            <w:tcW w:w="5353" w:type="dxa"/>
            <w:vAlign w:val="center"/>
          </w:tcPr>
          <w:p w:rsidR="00255347" w:rsidRPr="00107D6B" w:rsidRDefault="00255347" w:rsidP="000E4FF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255347" w:rsidRPr="00AB69C4" w:rsidRDefault="000B5EF4" w:rsidP="003758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2" w:type="dxa"/>
            <w:vAlign w:val="center"/>
          </w:tcPr>
          <w:p w:rsidR="00255347" w:rsidRPr="00AB69C4" w:rsidRDefault="000B5EF4" w:rsidP="003758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12ED7" w:rsidRDefault="00312ED7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4C37B8" w:rsidRPr="004C37B8" w:rsidRDefault="004C37B8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очно-заочной формы обучения: </w:t>
      </w:r>
    </w:p>
    <w:tbl>
      <w:tblPr>
        <w:tblW w:w="88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1532"/>
      </w:tblGrid>
      <w:tr w:rsidR="001A13E6" w:rsidRPr="00107D6B" w:rsidTr="00B332D8">
        <w:trPr>
          <w:trHeight w:val="518"/>
          <w:jc w:val="center"/>
        </w:trPr>
        <w:tc>
          <w:tcPr>
            <w:tcW w:w="5353" w:type="dxa"/>
            <w:vMerge w:val="restart"/>
            <w:vAlign w:val="center"/>
          </w:tcPr>
          <w:p w:rsidR="001A13E6" w:rsidRPr="00107D6B" w:rsidRDefault="001A13E6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1A13E6" w:rsidRPr="00107D6B" w:rsidRDefault="001A13E6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532" w:type="dxa"/>
            <w:vAlign w:val="center"/>
          </w:tcPr>
          <w:p w:rsidR="001A13E6" w:rsidRPr="00107D6B" w:rsidRDefault="001A13E6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A13E6" w:rsidRPr="00107D6B" w:rsidTr="00B332D8">
        <w:trPr>
          <w:trHeight w:val="554"/>
          <w:jc w:val="center"/>
        </w:trPr>
        <w:tc>
          <w:tcPr>
            <w:tcW w:w="5353" w:type="dxa"/>
            <w:vMerge/>
            <w:vAlign w:val="center"/>
          </w:tcPr>
          <w:p w:rsidR="001A13E6" w:rsidRPr="00107D6B" w:rsidRDefault="001A13E6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13E6" w:rsidRPr="00107D6B" w:rsidRDefault="001A13E6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vAlign w:val="center"/>
          </w:tcPr>
          <w:p w:rsidR="001A13E6" w:rsidRPr="000E4DCC" w:rsidRDefault="000E4DC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0B5EF4" w:rsidRPr="00107D6B" w:rsidTr="001A13E6">
        <w:trPr>
          <w:jc w:val="center"/>
        </w:trPr>
        <w:tc>
          <w:tcPr>
            <w:tcW w:w="5353" w:type="dxa"/>
            <w:vAlign w:val="center"/>
          </w:tcPr>
          <w:p w:rsidR="000B5EF4" w:rsidRPr="00107D6B" w:rsidRDefault="000B5EF4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0B5EF4" w:rsidRPr="00107D6B" w:rsidRDefault="000B5EF4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532" w:type="dxa"/>
            <w:vAlign w:val="center"/>
          </w:tcPr>
          <w:p w:rsidR="000B5EF4" w:rsidRPr="00107D6B" w:rsidRDefault="000B5EF4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0B5EF4" w:rsidRPr="00107D6B" w:rsidTr="001A13E6">
        <w:trPr>
          <w:jc w:val="center"/>
        </w:trPr>
        <w:tc>
          <w:tcPr>
            <w:tcW w:w="5353" w:type="dxa"/>
            <w:vAlign w:val="center"/>
          </w:tcPr>
          <w:p w:rsidR="000B5EF4" w:rsidRPr="00107D6B" w:rsidRDefault="000B5EF4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0B5EF4" w:rsidRPr="003758E3" w:rsidRDefault="000B5EF4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1532" w:type="dxa"/>
            <w:vAlign w:val="center"/>
          </w:tcPr>
          <w:p w:rsidR="000B5EF4" w:rsidRPr="003758E3" w:rsidRDefault="000B5EF4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  <w:tr w:rsidR="000B5EF4" w:rsidRPr="00107D6B" w:rsidTr="001A13E6">
        <w:trPr>
          <w:jc w:val="center"/>
        </w:trPr>
        <w:tc>
          <w:tcPr>
            <w:tcW w:w="5353" w:type="dxa"/>
            <w:vAlign w:val="center"/>
          </w:tcPr>
          <w:p w:rsidR="000B5EF4" w:rsidRPr="00107D6B" w:rsidRDefault="000B5EF4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0B5EF4" w:rsidRPr="00AB69C4" w:rsidRDefault="000B5EF4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2" w:type="dxa"/>
            <w:vAlign w:val="center"/>
          </w:tcPr>
          <w:p w:rsidR="000B5EF4" w:rsidRPr="00AB69C4" w:rsidRDefault="000B5EF4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88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1532"/>
      </w:tblGrid>
      <w:tr w:rsidR="00255347" w:rsidRPr="00107D6B" w:rsidTr="00B332D8">
        <w:trPr>
          <w:trHeight w:val="517"/>
          <w:jc w:val="center"/>
        </w:trPr>
        <w:tc>
          <w:tcPr>
            <w:tcW w:w="5353" w:type="dxa"/>
            <w:vMerge w:val="restart"/>
            <w:vAlign w:val="center"/>
          </w:tcPr>
          <w:p w:rsidR="00255347" w:rsidRPr="00107D6B" w:rsidRDefault="00255347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255347" w:rsidRPr="00107D6B" w:rsidRDefault="00255347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532" w:type="dxa"/>
            <w:vAlign w:val="center"/>
          </w:tcPr>
          <w:p w:rsidR="00255347" w:rsidRPr="00107D6B" w:rsidRDefault="004C2A12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255347" w:rsidRPr="00107D6B" w:rsidTr="00B332D8">
        <w:trPr>
          <w:trHeight w:val="553"/>
          <w:jc w:val="center"/>
        </w:trPr>
        <w:tc>
          <w:tcPr>
            <w:tcW w:w="5353" w:type="dxa"/>
            <w:vMerge/>
            <w:vAlign w:val="center"/>
          </w:tcPr>
          <w:p w:rsidR="00255347" w:rsidRPr="00107D6B" w:rsidRDefault="00255347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55347" w:rsidRPr="00107D6B" w:rsidRDefault="00255347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vAlign w:val="center"/>
          </w:tcPr>
          <w:p w:rsidR="00255347" w:rsidRPr="00CD160C" w:rsidRDefault="00CD160C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0B5EF4" w:rsidRPr="00107D6B" w:rsidTr="000E4FF6">
        <w:trPr>
          <w:jc w:val="center"/>
        </w:trPr>
        <w:tc>
          <w:tcPr>
            <w:tcW w:w="5353" w:type="dxa"/>
            <w:vAlign w:val="center"/>
          </w:tcPr>
          <w:p w:rsidR="000B5EF4" w:rsidRPr="00107D6B" w:rsidRDefault="000B5EF4" w:rsidP="000E4FF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0B5EF4" w:rsidRPr="00107D6B" w:rsidRDefault="000B5EF4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532" w:type="dxa"/>
            <w:vAlign w:val="center"/>
          </w:tcPr>
          <w:p w:rsidR="000B5EF4" w:rsidRPr="00107D6B" w:rsidRDefault="000B5EF4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0B5EF4" w:rsidRPr="00107D6B" w:rsidTr="000E4FF6">
        <w:trPr>
          <w:jc w:val="center"/>
        </w:trPr>
        <w:tc>
          <w:tcPr>
            <w:tcW w:w="5353" w:type="dxa"/>
            <w:vAlign w:val="center"/>
          </w:tcPr>
          <w:p w:rsidR="000B5EF4" w:rsidRPr="00107D6B" w:rsidRDefault="000B5EF4" w:rsidP="000E4FF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0B5EF4" w:rsidRPr="003758E3" w:rsidRDefault="000B5EF4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1532" w:type="dxa"/>
            <w:vAlign w:val="center"/>
          </w:tcPr>
          <w:p w:rsidR="000B5EF4" w:rsidRPr="003758E3" w:rsidRDefault="000B5EF4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  <w:tr w:rsidR="000B5EF4" w:rsidRPr="00107D6B" w:rsidTr="000E4FF6">
        <w:trPr>
          <w:jc w:val="center"/>
        </w:trPr>
        <w:tc>
          <w:tcPr>
            <w:tcW w:w="5353" w:type="dxa"/>
            <w:vAlign w:val="center"/>
          </w:tcPr>
          <w:p w:rsidR="000B5EF4" w:rsidRPr="00107D6B" w:rsidRDefault="000B5EF4" w:rsidP="000E4FF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0B5EF4" w:rsidRPr="00AB69C4" w:rsidRDefault="000B5EF4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2" w:type="dxa"/>
            <w:vAlign w:val="center"/>
          </w:tcPr>
          <w:p w:rsidR="000B5EF4" w:rsidRPr="00AB69C4" w:rsidRDefault="000B5EF4" w:rsidP="000E4FF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676FF" w:rsidRDefault="007676FF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 xml:space="preserve">5. Содержание практики </w:t>
      </w:r>
    </w:p>
    <w:p w:rsidR="00586430" w:rsidRPr="00586430" w:rsidRDefault="00B065B8" w:rsidP="00B065B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86430">
        <w:rPr>
          <w:rFonts w:eastAsia="Times New Roman" w:cs="Times New Roman"/>
          <w:bCs/>
          <w:sz w:val="28"/>
          <w:szCs w:val="28"/>
          <w:lang w:eastAsia="ru-RU"/>
        </w:rPr>
        <w:t>Первая неделя: Получение темы</w:t>
      </w:r>
      <w:r w:rsidR="00586430" w:rsidRPr="00586430">
        <w:rPr>
          <w:rFonts w:eastAsia="Times New Roman" w:cs="Times New Roman"/>
          <w:bCs/>
          <w:sz w:val="28"/>
          <w:szCs w:val="28"/>
          <w:lang w:eastAsia="ru-RU"/>
        </w:rPr>
        <w:t xml:space="preserve"> для разработки реферата.</w:t>
      </w:r>
      <w:r w:rsidRPr="00586430">
        <w:rPr>
          <w:rFonts w:eastAsia="Times New Roman" w:cs="Times New Roman"/>
          <w:bCs/>
          <w:sz w:val="28"/>
          <w:szCs w:val="28"/>
          <w:lang w:eastAsia="ru-RU"/>
        </w:rPr>
        <w:t xml:space="preserve"> Изучение учебной</w:t>
      </w:r>
      <w:r w:rsidR="00586430" w:rsidRPr="00586430">
        <w:rPr>
          <w:rFonts w:eastAsia="Times New Roman" w:cs="Times New Roman"/>
          <w:bCs/>
          <w:sz w:val="28"/>
          <w:szCs w:val="28"/>
          <w:lang w:eastAsia="ru-RU"/>
        </w:rPr>
        <w:t xml:space="preserve">, научной </w:t>
      </w:r>
      <w:r w:rsidRPr="00586430">
        <w:rPr>
          <w:rFonts w:eastAsia="Times New Roman" w:cs="Times New Roman"/>
          <w:bCs/>
          <w:sz w:val="28"/>
          <w:szCs w:val="28"/>
          <w:lang w:eastAsia="ru-RU"/>
        </w:rPr>
        <w:t xml:space="preserve">и нормативной литературы по теме </w:t>
      </w:r>
      <w:r w:rsidR="00586430" w:rsidRPr="00586430">
        <w:rPr>
          <w:rFonts w:eastAsia="Times New Roman" w:cs="Times New Roman"/>
          <w:bCs/>
          <w:sz w:val="28"/>
          <w:szCs w:val="28"/>
          <w:lang w:eastAsia="ru-RU"/>
        </w:rPr>
        <w:t>реферата.</w:t>
      </w:r>
    </w:p>
    <w:p w:rsidR="00B065B8" w:rsidRPr="00586430" w:rsidRDefault="00B065B8" w:rsidP="00B065B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86430">
        <w:rPr>
          <w:rFonts w:eastAsia="Times New Roman" w:cs="Times New Roman"/>
          <w:bCs/>
          <w:sz w:val="28"/>
          <w:szCs w:val="28"/>
          <w:lang w:eastAsia="ru-RU"/>
        </w:rPr>
        <w:t xml:space="preserve">Вторая неделя: </w:t>
      </w:r>
      <w:r w:rsidR="00586430" w:rsidRPr="00586430">
        <w:rPr>
          <w:rFonts w:eastAsia="Times New Roman" w:cs="Times New Roman"/>
          <w:bCs/>
          <w:sz w:val="28"/>
          <w:szCs w:val="28"/>
          <w:lang w:eastAsia="ru-RU"/>
        </w:rPr>
        <w:t>Написание реферата по разрабатываемой теме.</w:t>
      </w:r>
      <w:r w:rsidR="006726FF">
        <w:rPr>
          <w:rFonts w:eastAsia="Times New Roman" w:cs="Times New Roman"/>
          <w:bCs/>
          <w:sz w:val="28"/>
          <w:szCs w:val="28"/>
          <w:lang w:eastAsia="ru-RU"/>
        </w:rPr>
        <w:t xml:space="preserve"> Защита реферата.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По итогам практики обучающимся составляется </w:t>
      </w:r>
      <w:r w:rsidR="00586430">
        <w:rPr>
          <w:rFonts w:eastAsia="Times New Roman" w:cs="Times New Roman"/>
          <w:bCs/>
          <w:sz w:val="28"/>
          <w:szCs w:val="28"/>
          <w:lang w:eastAsia="ru-RU"/>
        </w:rPr>
        <w:t>реферат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с учетом индивидуального задания, выданного руководителем практики от Университета.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Структу</w:t>
      </w:r>
      <w:r w:rsidR="00956E74">
        <w:rPr>
          <w:rFonts w:eastAsia="Times New Roman" w:cs="Times New Roman"/>
          <w:sz w:val="28"/>
          <w:szCs w:val="28"/>
          <w:lang w:eastAsia="ru-RU"/>
        </w:rPr>
        <w:t xml:space="preserve">ра </w:t>
      </w:r>
      <w:r w:rsidR="00586430">
        <w:rPr>
          <w:rFonts w:eastAsia="Times New Roman" w:cs="Times New Roman"/>
          <w:sz w:val="28"/>
          <w:szCs w:val="28"/>
          <w:lang w:eastAsia="ru-RU"/>
        </w:rPr>
        <w:t>реферата</w:t>
      </w:r>
      <w:r w:rsidR="00956E74">
        <w:rPr>
          <w:rFonts w:eastAsia="Times New Roman" w:cs="Times New Roman"/>
          <w:sz w:val="28"/>
          <w:szCs w:val="28"/>
          <w:lang w:eastAsia="ru-RU"/>
        </w:rPr>
        <w:t xml:space="preserve"> по практике </w:t>
      </w:r>
      <w:r w:rsidRPr="00107D6B">
        <w:rPr>
          <w:rFonts w:eastAsia="Times New Roman" w:cs="Times New Roman"/>
          <w:sz w:val="28"/>
          <w:szCs w:val="28"/>
          <w:lang w:eastAsia="ru-RU"/>
        </w:rPr>
        <w:t>представлена в фонде оценочных средств.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После прибытия на предприятие и </w:t>
      </w:r>
      <w:r w:rsidRPr="00107D6B">
        <w:rPr>
          <w:rFonts w:eastAsia="Times New Roman" w:cs="Times New Roman"/>
          <w:sz w:val="28"/>
          <w:szCs w:val="28"/>
          <w:lang w:eastAsia="ru-RU"/>
        </w:rPr>
        <w:t>оформления направления на практику в отделе кадров (отделе управления персоналом),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обучающийся направляет в электронном виде отсканированное направление на практику с отметкой о прибытии</w:t>
      </w:r>
      <w:r w:rsidR="00956E74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>в адрес руководителя по практике кафедры, ответственной за организацию практики.</w:t>
      </w:r>
      <w:proofErr w:type="gramEnd"/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После завершения практики, предприятие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ставит отметку об убытии с практики в направлении на практику</w:t>
      </w:r>
      <w:r w:rsidR="00994E94" w:rsidRPr="00994E94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Направление на практику</w:t>
      </w:r>
      <w:r w:rsidRPr="00107D6B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>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107D6B" w:rsidRPr="00E7470D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C37B8" w:rsidRPr="00E7470D" w:rsidRDefault="004C37B8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C37B8" w:rsidRPr="00E7470D" w:rsidRDefault="004C37B8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C37B8" w:rsidRPr="00E7470D" w:rsidRDefault="004C37B8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7. Фонд оценочных сре</w:t>
      </w:r>
      <w:proofErr w:type="gramStart"/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дств дл</w:t>
      </w:r>
      <w:proofErr w:type="gramEnd"/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я проведения промежуточной аттестации обучающихся по практике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</w:t>
      </w:r>
      <w:r w:rsidR="007676F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других изданий, необходимых для проведения практики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3575E3" w:rsidRPr="001748A3" w:rsidRDefault="003575E3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1.</w:t>
      </w:r>
      <w:r w:rsidRPr="001748A3">
        <w:rPr>
          <w:rFonts w:cs="Times New Roman"/>
          <w:sz w:val="28"/>
          <w:szCs w:val="28"/>
        </w:rPr>
        <w:tab/>
        <w:t xml:space="preserve">Фролов, Ю.С. Механика подземных сооружений [Текст]: учебное пособие / Ю.С. Фролов, Т.В. </w:t>
      </w:r>
      <w:proofErr w:type="spellStart"/>
      <w:r w:rsidRPr="001748A3">
        <w:rPr>
          <w:rFonts w:cs="Times New Roman"/>
          <w:sz w:val="28"/>
          <w:szCs w:val="28"/>
        </w:rPr>
        <w:t>Иванес</w:t>
      </w:r>
      <w:proofErr w:type="spellEnd"/>
      <w:r w:rsidRPr="001748A3">
        <w:rPr>
          <w:rFonts w:cs="Times New Roman"/>
          <w:sz w:val="28"/>
          <w:szCs w:val="28"/>
        </w:rPr>
        <w:t>. – Санкт-Петербург: ПГУПС, 2014. –</w:t>
      </w:r>
      <w:r>
        <w:rPr>
          <w:rFonts w:cs="Times New Roman"/>
          <w:sz w:val="28"/>
          <w:szCs w:val="28"/>
        </w:rPr>
        <w:br/>
      </w:r>
      <w:r w:rsidRPr="001748A3">
        <w:rPr>
          <w:rFonts w:cs="Times New Roman"/>
          <w:sz w:val="28"/>
          <w:szCs w:val="28"/>
        </w:rPr>
        <w:t>125 с.</w:t>
      </w:r>
    </w:p>
    <w:p w:rsidR="003575E3" w:rsidRPr="001748A3" w:rsidRDefault="003575E3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2.</w:t>
      </w:r>
      <w:r w:rsidRPr="001748A3">
        <w:rPr>
          <w:rFonts w:cs="Times New Roman"/>
          <w:sz w:val="28"/>
          <w:szCs w:val="28"/>
        </w:rPr>
        <w:tab/>
        <w:t xml:space="preserve">Фролов, Ю.С. Метрополитены [Текст]: учебник для вузов / Ю.С. Фролов, Д.М. Голицынский, А.П. Ледяев; ред. Ю.С. Фролов. – Москва: </w:t>
      </w:r>
      <w:proofErr w:type="spellStart"/>
      <w:r w:rsidRPr="001748A3">
        <w:rPr>
          <w:rFonts w:cs="Times New Roman"/>
          <w:sz w:val="28"/>
          <w:szCs w:val="28"/>
        </w:rPr>
        <w:t>Желдориздат</w:t>
      </w:r>
      <w:proofErr w:type="spellEnd"/>
      <w:r w:rsidRPr="001748A3">
        <w:rPr>
          <w:rFonts w:cs="Times New Roman"/>
          <w:sz w:val="28"/>
          <w:szCs w:val="28"/>
        </w:rPr>
        <w:t>, 2001. – 528 с.</w:t>
      </w:r>
    </w:p>
    <w:p w:rsidR="003575E3" w:rsidRPr="00767BB7" w:rsidRDefault="003575E3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3.</w:t>
      </w:r>
      <w:r w:rsidRPr="001748A3">
        <w:rPr>
          <w:rFonts w:cs="Times New Roman"/>
          <w:sz w:val="28"/>
          <w:szCs w:val="28"/>
        </w:rPr>
        <w:tab/>
        <w:t>Лиманов, Ю.А. Моделирование работы тоннельных конструкций [Текст]: учебное пособие / Ю.А. Лиманов, Д.М. Голицынский,</w:t>
      </w:r>
      <w:r>
        <w:rPr>
          <w:rFonts w:cs="Times New Roman"/>
          <w:sz w:val="28"/>
          <w:szCs w:val="28"/>
        </w:rPr>
        <w:br/>
      </w:r>
      <w:r w:rsidRPr="001748A3">
        <w:rPr>
          <w:rFonts w:cs="Times New Roman"/>
          <w:sz w:val="28"/>
          <w:szCs w:val="28"/>
        </w:rPr>
        <w:t>Г.А. Федоров. – Ленинград: ЛИИЖТ, 1985.</w:t>
      </w:r>
    </w:p>
    <w:p w:rsidR="00E7470D" w:rsidRPr="00767BB7" w:rsidRDefault="00E7470D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:rsidR="003575E3" w:rsidRPr="001748A3" w:rsidRDefault="003575E3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1.</w:t>
      </w:r>
      <w:r w:rsidRPr="001748A3">
        <w:rPr>
          <w:rFonts w:cs="Times New Roman"/>
          <w:sz w:val="28"/>
          <w:szCs w:val="28"/>
        </w:rPr>
        <w:tab/>
        <w:t xml:space="preserve">Фролов, Ю.С. Сооружение тоннелей щитами с </w:t>
      </w:r>
      <w:proofErr w:type="gramStart"/>
      <w:r w:rsidRPr="001748A3">
        <w:rPr>
          <w:rFonts w:cs="Times New Roman"/>
          <w:sz w:val="28"/>
          <w:szCs w:val="28"/>
        </w:rPr>
        <w:t>активным</w:t>
      </w:r>
      <w:proofErr w:type="gramEnd"/>
      <w:r w:rsidRPr="001748A3">
        <w:rPr>
          <w:rFonts w:cs="Times New Roman"/>
          <w:sz w:val="28"/>
          <w:szCs w:val="28"/>
        </w:rPr>
        <w:t xml:space="preserve"> пригрузом забоя [Текст]: учебное пособие / Ю.С. Фролов, Т.В. </w:t>
      </w:r>
      <w:proofErr w:type="spellStart"/>
      <w:r w:rsidRPr="001748A3">
        <w:rPr>
          <w:rFonts w:cs="Times New Roman"/>
          <w:sz w:val="28"/>
          <w:szCs w:val="28"/>
        </w:rPr>
        <w:t>Иванес</w:t>
      </w:r>
      <w:proofErr w:type="spellEnd"/>
      <w:r w:rsidRPr="001748A3">
        <w:rPr>
          <w:rFonts w:cs="Times New Roman"/>
          <w:sz w:val="28"/>
          <w:szCs w:val="28"/>
        </w:rPr>
        <w:t>. – Санкт-Петербург: ПГУПС, 2011.</w:t>
      </w:r>
    </w:p>
    <w:p w:rsidR="003575E3" w:rsidRPr="001748A3" w:rsidRDefault="003575E3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2.</w:t>
      </w:r>
      <w:r w:rsidRPr="001748A3">
        <w:rPr>
          <w:rFonts w:cs="Times New Roman"/>
          <w:sz w:val="28"/>
          <w:szCs w:val="28"/>
        </w:rPr>
        <w:tab/>
        <w:t xml:space="preserve">Фролов, Ю.С. Проектирование тоннелей, сооружаемых горным способом [Текст]/ Ю.С. Фролов, Т.В. </w:t>
      </w:r>
      <w:proofErr w:type="spellStart"/>
      <w:r w:rsidRPr="001748A3">
        <w:rPr>
          <w:rFonts w:cs="Times New Roman"/>
          <w:sz w:val="28"/>
          <w:szCs w:val="28"/>
        </w:rPr>
        <w:t>Иванес</w:t>
      </w:r>
      <w:proofErr w:type="spellEnd"/>
      <w:r w:rsidRPr="001748A3">
        <w:rPr>
          <w:rFonts w:cs="Times New Roman"/>
          <w:sz w:val="28"/>
          <w:szCs w:val="28"/>
        </w:rPr>
        <w:t>. – Санкт-Петербург: ПГУПС, 1983. – 31 с.</w:t>
      </w:r>
    </w:p>
    <w:p w:rsidR="003575E3" w:rsidRPr="001748A3" w:rsidRDefault="003575E3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3.</w:t>
      </w:r>
      <w:r w:rsidRPr="001748A3">
        <w:rPr>
          <w:rFonts w:cs="Times New Roman"/>
          <w:sz w:val="28"/>
          <w:szCs w:val="28"/>
        </w:rPr>
        <w:tab/>
        <w:t>Фролов, Ю.С. Метрополитены [Текст]: учебник для вузов /</w:t>
      </w:r>
      <w:r>
        <w:rPr>
          <w:rFonts w:cs="Times New Roman"/>
          <w:sz w:val="28"/>
          <w:szCs w:val="28"/>
        </w:rPr>
        <w:br/>
      </w:r>
      <w:r w:rsidRPr="001748A3">
        <w:rPr>
          <w:rFonts w:cs="Times New Roman"/>
          <w:sz w:val="28"/>
          <w:szCs w:val="28"/>
        </w:rPr>
        <w:t xml:space="preserve">Ю.С. Фролов, Д.М. Голицынский, А.П. Ледяев; ред. Ю.С. Фролов. – Москва: </w:t>
      </w:r>
      <w:proofErr w:type="spellStart"/>
      <w:r w:rsidRPr="001748A3">
        <w:rPr>
          <w:rFonts w:cs="Times New Roman"/>
          <w:sz w:val="28"/>
          <w:szCs w:val="28"/>
        </w:rPr>
        <w:t>Желдориздат</w:t>
      </w:r>
      <w:proofErr w:type="spellEnd"/>
      <w:r w:rsidRPr="001748A3">
        <w:rPr>
          <w:rFonts w:cs="Times New Roman"/>
          <w:sz w:val="28"/>
          <w:szCs w:val="28"/>
        </w:rPr>
        <w:t>, 2001. – 528 с.</w:t>
      </w:r>
    </w:p>
    <w:p w:rsidR="003575E3" w:rsidRPr="001748A3" w:rsidRDefault="003575E3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4.</w:t>
      </w:r>
      <w:r w:rsidRPr="001748A3">
        <w:rPr>
          <w:rFonts w:cs="Times New Roman"/>
          <w:sz w:val="28"/>
          <w:szCs w:val="28"/>
        </w:rPr>
        <w:tab/>
        <w:t xml:space="preserve">Фролов, Ю.С. Проектирование и расчет обделок тоннелей, сооружаемых щитовым способом [Текст]: учебное пособие / Ю.С. Фролов, Т.В. </w:t>
      </w:r>
      <w:proofErr w:type="spellStart"/>
      <w:r w:rsidRPr="001748A3">
        <w:rPr>
          <w:rFonts w:cs="Times New Roman"/>
          <w:sz w:val="28"/>
          <w:szCs w:val="28"/>
        </w:rPr>
        <w:t>Иванес</w:t>
      </w:r>
      <w:proofErr w:type="spellEnd"/>
      <w:r w:rsidRPr="001748A3">
        <w:rPr>
          <w:rFonts w:cs="Times New Roman"/>
          <w:sz w:val="28"/>
          <w:szCs w:val="28"/>
        </w:rPr>
        <w:t>, А.Н. Коньков. – Санкт-Петербург: ПГУПС, 2005. – 88 с.</w:t>
      </w:r>
    </w:p>
    <w:p w:rsidR="003575E3" w:rsidRPr="00767BB7" w:rsidRDefault="003575E3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5.</w:t>
      </w:r>
      <w:r w:rsidRPr="001748A3">
        <w:rPr>
          <w:rFonts w:cs="Times New Roman"/>
          <w:sz w:val="28"/>
          <w:szCs w:val="28"/>
        </w:rPr>
        <w:tab/>
        <w:t>Голицынский, Д.М. Транспортные тоннели России (история строительства) [Текст] / Д.М. Голицынский. –  Санкт-Петербург: ПГУПС, 2008.</w:t>
      </w:r>
    </w:p>
    <w:p w:rsidR="00E7470D" w:rsidRPr="00767BB7" w:rsidRDefault="00E7470D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E7470D" w:rsidRDefault="00E7470D" w:rsidP="00E7470D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1. Свод правил: СП 122.13330.2012. Тоннели железнодорожные и автодорожные [Текст]. – Актуализированная редакция СНиП 32-04-97. </w:t>
      </w:r>
      <w:r>
        <w:rPr>
          <w:sz w:val="28"/>
          <w:szCs w:val="28"/>
        </w:rPr>
        <w:t>(с Изменением N 1)</w:t>
      </w:r>
      <w:r>
        <w:rPr>
          <w:rFonts w:eastAsia="Calibri" w:cs="Times New Roman"/>
          <w:sz w:val="28"/>
          <w:szCs w:val="28"/>
          <w:lang w:eastAsia="ru-RU"/>
        </w:rPr>
        <w:t xml:space="preserve"> – Москва, 2012.</w:t>
      </w:r>
    </w:p>
    <w:p w:rsidR="00E7470D" w:rsidRDefault="00E7470D" w:rsidP="00E7470D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lastRenderedPageBreak/>
        <w:t>2. Свод правил: СП 120.13330.2012. Метрополитены [Текст]. – Актуализированная редакция СНиП 32-02-2003. (с Изменениями N 1, 2) – Москва, 2012.</w:t>
      </w:r>
    </w:p>
    <w:p w:rsidR="003575E3" w:rsidRPr="003575E3" w:rsidRDefault="003575E3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07D6B" w:rsidRPr="003575E3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575E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3575E3" w:rsidRPr="003575E3" w:rsidRDefault="003575E3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3575E3">
        <w:rPr>
          <w:rFonts w:cs="Times New Roman"/>
          <w:sz w:val="28"/>
          <w:szCs w:val="28"/>
        </w:rPr>
        <w:t>1.</w:t>
      </w:r>
      <w:r w:rsidRPr="003575E3">
        <w:rPr>
          <w:rFonts w:cs="Times New Roman"/>
          <w:sz w:val="28"/>
          <w:szCs w:val="28"/>
        </w:rPr>
        <w:tab/>
        <w:t xml:space="preserve">Бенин, А.В. Планирование эксперимента [Текст] / А.В. Бенин, В.В. </w:t>
      </w:r>
      <w:proofErr w:type="spellStart"/>
      <w:r w:rsidRPr="003575E3">
        <w:rPr>
          <w:rFonts w:cs="Times New Roman"/>
          <w:sz w:val="28"/>
          <w:szCs w:val="28"/>
        </w:rPr>
        <w:t>Гарбарук</w:t>
      </w:r>
      <w:proofErr w:type="spellEnd"/>
      <w:r w:rsidRPr="003575E3">
        <w:rPr>
          <w:rFonts w:cs="Times New Roman"/>
          <w:sz w:val="28"/>
          <w:szCs w:val="28"/>
        </w:rPr>
        <w:t>. – Санкт-Петербург: ПГУПС, 2010. – 89 с.</w:t>
      </w:r>
    </w:p>
    <w:p w:rsidR="003575E3" w:rsidRPr="003575E3" w:rsidRDefault="003575E3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3575E3">
        <w:rPr>
          <w:rFonts w:cs="Times New Roman"/>
          <w:sz w:val="28"/>
          <w:szCs w:val="28"/>
        </w:rPr>
        <w:t>2.</w:t>
      </w:r>
      <w:r w:rsidRPr="003575E3">
        <w:rPr>
          <w:rFonts w:cs="Times New Roman"/>
          <w:sz w:val="28"/>
          <w:szCs w:val="28"/>
        </w:rPr>
        <w:tab/>
        <w:t>Основы научных исследований [Текст]: учебное пособие /</w:t>
      </w:r>
      <w:r>
        <w:rPr>
          <w:rFonts w:cs="Times New Roman"/>
          <w:sz w:val="28"/>
          <w:szCs w:val="28"/>
        </w:rPr>
        <w:br/>
      </w:r>
      <w:r w:rsidRPr="003575E3">
        <w:rPr>
          <w:rFonts w:cs="Times New Roman"/>
          <w:sz w:val="28"/>
          <w:szCs w:val="28"/>
        </w:rPr>
        <w:t>Д.М. Голицынский и др. – Санкт-Петербург: ПГУПС, 1995. – 62 с.</w:t>
      </w:r>
    </w:p>
    <w:p w:rsidR="003575E3" w:rsidRPr="003575E3" w:rsidRDefault="003575E3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3575E3">
        <w:rPr>
          <w:rFonts w:cs="Times New Roman"/>
          <w:sz w:val="28"/>
          <w:szCs w:val="28"/>
        </w:rPr>
        <w:t>3.</w:t>
      </w:r>
      <w:r w:rsidRPr="003575E3">
        <w:rPr>
          <w:rFonts w:cs="Times New Roman"/>
          <w:sz w:val="28"/>
          <w:szCs w:val="28"/>
        </w:rPr>
        <w:tab/>
      </w:r>
      <w:proofErr w:type="spellStart"/>
      <w:r w:rsidRPr="003575E3">
        <w:rPr>
          <w:rFonts w:cs="Times New Roman"/>
          <w:sz w:val="28"/>
          <w:szCs w:val="28"/>
        </w:rPr>
        <w:t>Кассандрова</w:t>
      </w:r>
      <w:proofErr w:type="spellEnd"/>
      <w:r w:rsidRPr="003575E3">
        <w:rPr>
          <w:rFonts w:cs="Times New Roman"/>
          <w:sz w:val="28"/>
          <w:szCs w:val="28"/>
        </w:rPr>
        <w:t xml:space="preserve">, О.Н. Обработка результатов наблюдений [Текст] / О.Н. </w:t>
      </w:r>
      <w:proofErr w:type="spellStart"/>
      <w:r w:rsidRPr="003575E3">
        <w:rPr>
          <w:rFonts w:cs="Times New Roman"/>
          <w:sz w:val="28"/>
          <w:szCs w:val="28"/>
        </w:rPr>
        <w:t>Кассандрова</w:t>
      </w:r>
      <w:proofErr w:type="spellEnd"/>
      <w:r w:rsidRPr="003575E3">
        <w:rPr>
          <w:rFonts w:cs="Times New Roman"/>
          <w:sz w:val="28"/>
          <w:szCs w:val="28"/>
        </w:rPr>
        <w:t>, В.В. Лебедев. – Москва: Наука, 1970. – 107 с.</w:t>
      </w:r>
    </w:p>
    <w:p w:rsidR="003575E3" w:rsidRPr="003575E3" w:rsidRDefault="003575E3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3575E3">
        <w:rPr>
          <w:rFonts w:cs="Times New Roman"/>
          <w:sz w:val="28"/>
          <w:szCs w:val="28"/>
        </w:rPr>
        <w:t>4.</w:t>
      </w:r>
      <w:r w:rsidRPr="003575E3">
        <w:rPr>
          <w:rFonts w:cs="Times New Roman"/>
          <w:sz w:val="28"/>
          <w:szCs w:val="28"/>
        </w:rPr>
        <w:tab/>
        <w:t>Насонов, Н.А. Моделирование горных процессов [Текст] /</w:t>
      </w:r>
      <w:r>
        <w:rPr>
          <w:rFonts w:cs="Times New Roman"/>
          <w:sz w:val="28"/>
          <w:szCs w:val="28"/>
        </w:rPr>
        <w:br/>
      </w:r>
      <w:r w:rsidRPr="003575E3">
        <w:rPr>
          <w:rFonts w:cs="Times New Roman"/>
          <w:sz w:val="28"/>
          <w:szCs w:val="28"/>
        </w:rPr>
        <w:t>Н.А. Насонов. – Москва: Недра, 1989. – 205 с.</w:t>
      </w:r>
    </w:p>
    <w:p w:rsidR="003575E3" w:rsidRPr="003575E3" w:rsidRDefault="003575E3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3575E3">
        <w:rPr>
          <w:rFonts w:cs="Times New Roman"/>
          <w:sz w:val="28"/>
          <w:szCs w:val="28"/>
        </w:rPr>
        <w:t>5.</w:t>
      </w:r>
      <w:r w:rsidRPr="003575E3">
        <w:rPr>
          <w:rFonts w:cs="Times New Roman"/>
          <w:sz w:val="28"/>
          <w:szCs w:val="28"/>
        </w:rPr>
        <w:tab/>
        <w:t xml:space="preserve">Глушко, В.Т. Оценка напряженно-деформированного состояния массива горных пород [Текст] / В.Т. Глушко, С.П. </w:t>
      </w:r>
      <w:proofErr w:type="spellStart"/>
      <w:r w:rsidRPr="003575E3">
        <w:rPr>
          <w:rFonts w:cs="Times New Roman"/>
          <w:sz w:val="28"/>
          <w:szCs w:val="28"/>
        </w:rPr>
        <w:t>Гавеля</w:t>
      </w:r>
      <w:proofErr w:type="spellEnd"/>
      <w:r w:rsidRPr="003575E3">
        <w:rPr>
          <w:rFonts w:cs="Times New Roman"/>
          <w:sz w:val="28"/>
          <w:szCs w:val="28"/>
        </w:rPr>
        <w:t>. – Москва: Недра, 1986. –221 с.</w:t>
      </w:r>
    </w:p>
    <w:p w:rsidR="003575E3" w:rsidRPr="001748A3" w:rsidRDefault="003575E3" w:rsidP="003575E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3575E3">
        <w:rPr>
          <w:rFonts w:cs="Times New Roman"/>
          <w:sz w:val="28"/>
          <w:szCs w:val="28"/>
        </w:rPr>
        <w:t>6.</w:t>
      </w:r>
      <w:r w:rsidRPr="003575E3">
        <w:rPr>
          <w:rFonts w:cs="Times New Roman"/>
          <w:sz w:val="28"/>
          <w:szCs w:val="28"/>
        </w:rPr>
        <w:tab/>
      </w:r>
      <w:proofErr w:type="spellStart"/>
      <w:r w:rsidRPr="003575E3">
        <w:rPr>
          <w:rFonts w:cs="Times New Roman"/>
          <w:sz w:val="28"/>
          <w:szCs w:val="28"/>
        </w:rPr>
        <w:t>Девис</w:t>
      </w:r>
      <w:proofErr w:type="spellEnd"/>
      <w:r w:rsidRPr="003575E3">
        <w:rPr>
          <w:rFonts w:cs="Times New Roman"/>
          <w:sz w:val="28"/>
          <w:szCs w:val="28"/>
        </w:rPr>
        <w:t xml:space="preserve">, Д.Д. Моделирование железобетонных конструкций [Текст] / Д.Д. </w:t>
      </w:r>
      <w:proofErr w:type="spellStart"/>
      <w:r w:rsidRPr="003575E3">
        <w:rPr>
          <w:rFonts w:cs="Times New Roman"/>
          <w:sz w:val="28"/>
          <w:szCs w:val="28"/>
        </w:rPr>
        <w:t>Девис</w:t>
      </w:r>
      <w:proofErr w:type="spellEnd"/>
      <w:r w:rsidRPr="003575E3">
        <w:rPr>
          <w:rFonts w:cs="Times New Roman"/>
          <w:sz w:val="28"/>
          <w:szCs w:val="28"/>
        </w:rPr>
        <w:t xml:space="preserve">; перевод с англ. Б.В. </w:t>
      </w:r>
      <w:proofErr w:type="spellStart"/>
      <w:r w:rsidRPr="003575E3">
        <w:rPr>
          <w:rFonts w:cs="Times New Roman"/>
          <w:sz w:val="28"/>
          <w:szCs w:val="28"/>
        </w:rPr>
        <w:t>Прис</w:t>
      </w:r>
      <w:proofErr w:type="spellEnd"/>
      <w:r w:rsidRPr="003575E3">
        <w:rPr>
          <w:rFonts w:cs="Times New Roman"/>
          <w:sz w:val="28"/>
          <w:szCs w:val="28"/>
        </w:rPr>
        <w:t>, – Минск: Высшая школа, 1974. – 222 с.</w:t>
      </w:r>
    </w:p>
    <w:p w:rsidR="003575E3" w:rsidRPr="001748A3" w:rsidRDefault="003575E3" w:rsidP="003575E3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:rsidR="0060048F" w:rsidRDefault="0060048F" w:rsidP="0060048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60048F" w:rsidRDefault="0060048F" w:rsidP="0060048F">
      <w:pPr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</w:t>
      </w:r>
      <w:proofErr w:type="gramStart"/>
      <w:r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 xml:space="preserve"> и электронная информационно-образовательная среда. </w:t>
      </w:r>
      <w:r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60048F" w:rsidRPr="001748A3" w:rsidRDefault="0060048F" w:rsidP="0060048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1748A3">
        <w:rPr>
          <w:rFonts w:cs="Times New Roman"/>
          <w:sz w:val="28"/>
          <w:szCs w:val="28"/>
        </w:rPr>
        <w:t>.</w:t>
      </w:r>
      <w:r w:rsidRPr="001748A3">
        <w:rPr>
          <w:rFonts w:cs="Times New Roman"/>
          <w:sz w:val="28"/>
          <w:szCs w:val="28"/>
        </w:rPr>
        <w:tab/>
        <w:t xml:space="preserve">Промышленный портал </w:t>
      </w:r>
      <w:proofErr w:type="spellStart"/>
      <w:r w:rsidRPr="001748A3">
        <w:rPr>
          <w:rFonts w:cs="Times New Roman"/>
          <w:sz w:val="28"/>
          <w:szCs w:val="28"/>
        </w:rPr>
        <w:t>UnderGroundExpert</w:t>
      </w:r>
      <w:proofErr w:type="spellEnd"/>
      <w:r w:rsidRPr="001748A3">
        <w:rPr>
          <w:rFonts w:cs="Times New Roman"/>
          <w:sz w:val="28"/>
          <w:szCs w:val="28"/>
        </w:rPr>
        <w:t xml:space="preserve"> [Электронный ресурс] – Режим доступа: http://www.undergroundexpert.info, свободный.</w:t>
      </w:r>
    </w:p>
    <w:p w:rsidR="0060048F" w:rsidRPr="001748A3" w:rsidRDefault="0060048F" w:rsidP="0060048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1748A3">
        <w:rPr>
          <w:rFonts w:cs="Times New Roman"/>
          <w:sz w:val="28"/>
          <w:szCs w:val="28"/>
        </w:rPr>
        <w:t>.</w:t>
      </w:r>
      <w:r w:rsidRPr="001748A3">
        <w:rPr>
          <w:rFonts w:cs="Times New Roman"/>
          <w:sz w:val="28"/>
          <w:szCs w:val="28"/>
        </w:rPr>
        <w:tab/>
        <w:t xml:space="preserve">Профессиональные справочные системы </w:t>
      </w:r>
      <w:proofErr w:type="spellStart"/>
      <w:r w:rsidRPr="001748A3">
        <w:rPr>
          <w:rFonts w:cs="Times New Roman"/>
          <w:sz w:val="28"/>
          <w:szCs w:val="28"/>
        </w:rPr>
        <w:t>Техэксперт</w:t>
      </w:r>
      <w:proofErr w:type="spellEnd"/>
      <w:r w:rsidRPr="001748A3">
        <w:rPr>
          <w:rFonts w:cs="Times New Roman"/>
          <w:sz w:val="28"/>
          <w:szCs w:val="28"/>
        </w:rPr>
        <w:t xml:space="preserve"> [Электронный ресурс] – Режим доступа: http://www.cntd.ru, свободный.</w:t>
      </w:r>
    </w:p>
    <w:p w:rsidR="0060048F" w:rsidRPr="001748A3" w:rsidRDefault="0060048F" w:rsidP="0060048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1748A3">
        <w:rPr>
          <w:rFonts w:cs="Times New Roman"/>
          <w:sz w:val="28"/>
          <w:szCs w:val="28"/>
        </w:rPr>
        <w:t>.</w:t>
      </w:r>
      <w:r w:rsidRPr="001748A3">
        <w:rPr>
          <w:rFonts w:cs="Times New Roman"/>
          <w:sz w:val="28"/>
          <w:szCs w:val="28"/>
        </w:rPr>
        <w:tab/>
        <w:t xml:space="preserve">Электронная библиотека ПГУПС [Электронный ресурс] – Режим доступа: </w:t>
      </w:r>
      <w:r w:rsidRPr="001748A3">
        <w:rPr>
          <w:rFonts w:cs="Times New Roman"/>
          <w:sz w:val="28"/>
          <w:szCs w:val="28"/>
          <w:lang w:val="en-US"/>
        </w:rPr>
        <w:t>http</w:t>
      </w:r>
      <w:r w:rsidRPr="001748A3">
        <w:rPr>
          <w:rFonts w:cs="Times New Roman"/>
          <w:sz w:val="28"/>
          <w:szCs w:val="28"/>
        </w:rPr>
        <w:t>://</w:t>
      </w:r>
      <w:r w:rsidRPr="001748A3">
        <w:rPr>
          <w:rFonts w:cs="Times New Roman"/>
          <w:sz w:val="28"/>
          <w:szCs w:val="28"/>
          <w:lang w:val="en-US"/>
        </w:rPr>
        <w:t>library</w:t>
      </w:r>
      <w:r w:rsidRPr="001748A3">
        <w:rPr>
          <w:rFonts w:cs="Times New Roman"/>
          <w:sz w:val="28"/>
          <w:szCs w:val="28"/>
        </w:rPr>
        <w:t>.</w:t>
      </w:r>
      <w:proofErr w:type="spellStart"/>
      <w:r w:rsidRPr="001748A3">
        <w:rPr>
          <w:rFonts w:cs="Times New Roman"/>
          <w:sz w:val="28"/>
          <w:szCs w:val="28"/>
          <w:lang w:val="en-US"/>
        </w:rPr>
        <w:t>pgups</w:t>
      </w:r>
      <w:proofErr w:type="spellEnd"/>
      <w:r w:rsidRPr="001748A3">
        <w:rPr>
          <w:rFonts w:cs="Times New Roman"/>
          <w:sz w:val="28"/>
          <w:szCs w:val="28"/>
        </w:rPr>
        <w:t>.</w:t>
      </w:r>
      <w:proofErr w:type="spellStart"/>
      <w:r w:rsidRPr="001748A3">
        <w:rPr>
          <w:rFonts w:cs="Times New Roman"/>
          <w:sz w:val="28"/>
          <w:szCs w:val="28"/>
          <w:lang w:val="en-US"/>
        </w:rPr>
        <w:t>ru</w:t>
      </w:r>
      <w:proofErr w:type="spellEnd"/>
      <w:r w:rsidRPr="001748A3">
        <w:rPr>
          <w:rFonts w:cs="Times New Roman"/>
          <w:sz w:val="28"/>
          <w:szCs w:val="28"/>
        </w:rPr>
        <w:t>, свободный.</w:t>
      </w:r>
    </w:p>
    <w:p w:rsidR="0060048F" w:rsidRPr="001748A3" w:rsidRDefault="0060048F" w:rsidP="0060048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1748A3">
        <w:rPr>
          <w:rFonts w:cs="Times New Roman"/>
          <w:sz w:val="28"/>
          <w:szCs w:val="28"/>
        </w:rPr>
        <w:t>.</w:t>
      </w:r>
      <w:r w:rsidRPr="001748A3">
        <w:rPr>
          <w:rFonts w:cs="Times New Roman"/>
          <w:sz w:val="28"/>
          <w:szCs w:val="28"/>
        </w:rPr>
        <w:tab/>
        <w:t xml:space="preserve">Поисковая платформа </w:t>
      </w:r>
      <w:r w:rsidRPr="001748A3">
        <w:rPr>
          <w:rFonts w:cs="Times New Roman"/>
          <w:sz w:val="28"/>
          <w:szCs w:val="28"/>
          <w:lang w:val="en-US"/>
        </w:rPr>
        <w:t>Web</w:t>
      </w:r>
      <w:r w:rsidRPr="001748A3">
        <w:rPr>
          <w:rFonts w:cs="Times New Roman"/>
          <w:sz w:val="28"/>
          <w:szCs w:val="28"/>
        </w:rPr>
        <w:t xml:space="preserve"> </w:t>
      </w:r>
      <w:r w:rsidRPr="001748A3">
        <w:rPr>
          <w:rFonts w:cs="Times New Roman"/>
          <w:sz w:val="28"/>
          <w:szCs w:val="28"/>
          <w:lang w:val="en-US"/>
        </w:rPr>
        <w:t>of</w:t>
      </w:r>
      <w:r w:rsidRPr="001748A3">
        <w:rPr>
          <w:rFonts w:cs="Times New Roman"/>
          <w:sz w:val="28"/>
          <w:szCs w:val="28"/>
        </w:rPr>
        <w:t xml:space="preserve"> </w:t>
      </w:r>
      <w:r w:rsidRPr="001748A3">
        <w:rPr>
          <w:rFonts w:cs="Times New Roman"/>
          <w:sz w:val="28"/>
          <w:szCs w:val="28"/>
          <w:lang w:val="en-US"/>
        </w:rPr>
        <w:t>Science</w:t>
      </w:r>
      <w:r w:rsidRPr="001748A3">
        <w:rPr>
          <w:rFonts w:cs="Times New Roman"/>
          <w:sz w:val="28"/>
          <w:szCs w:val="28"/>
        </w:rPr>
        <w:t xml:space="preserve"> [Электронный ресурс] – Режим доступа: </w:t>
      </w:r>
      <w:r w:rsidRPr="001748A3">
        <w:rPr>
          <w:rFonts w:cs="Times New Roman"/>
          <w:sz w:val="28"/>
          <w:szCs w:val="28"/>
          <w:lang w:val="en-US"/>
        </w:rPr>
        <w:t>http</w:t>
      </w:r>
      <w:r w:rsidRPr="001748A3">
        <w:rPr>
          <w:rFonts w:cs="Times New Roman"/>
          <w:sz w:val="28"/>
          <w:szCs w:val="28"/>
        </w:rPr>
        <w:t>://</w:t>
      </w:r>
      <w:r w:rsidRPr="001748A3">
        <w:rPr>
          <w:rFonts w:cs="Times New Roman"/>
          <w:sz w:val="28"/>
          <w:szCs w:val="28"/>
          <w:lang w:val="en-US"/>
        </w:rPr>
        <w:t>apps</w:t>
      </w:r>
      <w:r w:rsidRPr="001748A3">
        <w:rPr>
          <w:rFonts w:cs="Times New Roman"/>
          <w:sz w:val="28"/>
          <w:szCs w:val="28"/>
        </w:rPr>
        <w:t>.</w:t>
      </w:r>
      <w:proofErr w:type="spellStart"/>
      <w:r w:rsidRPr="001748A3">
        <w:rPr>
          <w:rFonts w:cs="Times New Roman"/>
          <w:sz w:val="28"/>
          <w:szCs w:val="28"/>
          <w:lang w:val="en-US"/>
        </w:rPr>
        <w:t>webofknowledge</w:t>
      </w:r>
      <w:proofErr w:type="spellEnd"/>
      <w:r w:rsidRPr="001748A3">
        <w:rPr>
          <w:rFonts w:cs="Times New Roman"/>
          <w:sz w:val="28"/>
          <w:szCs w:val="28"/>
        </w:rPr>
        <w:t>.</w:t>
      </w:r>
      <w:r w:rsidRPr="001748A3">
        <w:rPr>
          <w:rFonts w:cs="Times New Roman"/>
          <w:sz w:val="28"/>
          <w:szCs w:val="28"/>
          <w:lang w:val="en-US"/>
        </w:rPr>
        <w:t>com</w:t>
      </w:r>
      <w:r w:rsidRPr="001748A3">
        <w:rPr>
          <w:rFonts w:cs="Times New Roman"/>
          <w:sz w:val="28"/>
          <w:szCs w:val="28"/>
        </w:rPr>
        <w:t>, свободный.</w:t>
      </w:r>
    </w:p>
    <w:p w:rsidR="0060048F" w:rsidRDefault="0060048F" w:rsidP="0060048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67BB7" w:rsidRDefault="00767BB7" w:rsidP="0060048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67BB7" w:rsidRDefault="00767BB7" w:rsidP="0060048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67BB7" w:rsidRDefault="00767BB7" w:rsidP="0060048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67BB7" w:rsidRDefault="00767BB7" w:rsidP="0060048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67BB7" w:rsidRDefault="00767BB7" w:rsidP="0060048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67BB7" w:rsidRDefault="00767BB7" w:rsidP="0060048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67BB7" w:rsidRDefault="00767BB7" w:rsidP="0060048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67BB7" w:rsidRDefault="00767BB7" w:rsidP="0060048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67BB7" w:rsidRPr="001716CE" w:rsidRDefault="00767BB7" w:rsidP="0060048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0048F" w:rsidRPr="005C21E4" w:rsidRDefault="0060048F" w:rsidP="0060048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C21E4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10. Методические указания для </w:t>
      </w:r>
      <w:proofErr w:type="gramStart"/>
      <w:r w:rsidRPr="005C21E4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5C21E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</w:t>
      </w:r>
      <w:r w:rsidR="004C37B8">
        <w:rPr>
          <w:rFonts w:eastAsia="Times New Roman" w:cs="Times New Roman"/>
          <w:b/>
          <w:bCs/>
          <w:sz w:val="28"/>
          <w:szCs w:val="28"/>
          <w:lang w:eastAsia="ru-RU"/>
        </w:rPr>
        <w:t>практики</w:t>
      </w:r>
    </w:p>
    <w:p w:rsidR="0060048F" w:rsidRPr="005C21E4" w:rsidRDefault="0060048F" w:rsidP="0060048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C21E4">
        <w:rPr>
          <w:rFonts w:eastAsia="Times New Roman" w:cs="Times New Roman"/>
          <w:bCs/>
          <w:sz w:val="28"/>
          <w:szCs w:val="28"/>
          <w:lang w:eastAsia="ru-RU"/>
        </w:rPr>
        <w:t xml:space="preserve">Порядок </w:t>
      </w:r>
      <w:r w:rsidR="004C37B8">
        <w:rPr>
          <w:rFonts w:eastAsia="Times New Roman" w:cs="Times New Roman"/>
          <w:bCs/>
          <w:sz w:val="28"/>
          <w:szCs w:val="28"/>
          <w:lang w:eastAsia="ru-RU"/>
        </w:rPr>
        <w:t>прохождения практики</w:t>
      </w:r>
      <w:r w:rsidRPr="005C21E4">
        <w:rPr>
          <w:rFonts w:eastAsia="Times New Roman" w:cs="Times New Roman"/>
          <w:bCs/>
          <w:sz w:val="28"/>
          <w:szCs w:val="28"/>
          <w:lang w:eastAsia="ru-RU"/>
        </w:rPr>
        <w:t xml:space="preserve"> следующий:</w:t>
      </w:r>
    </w:p>
    <w:p w:rsidR="0060048F" w:rsidRPr="005C21E4" w:rsidRDefault="0060048F" w:rsidP="0060048F">
      <w:pPr>
        <w:widowControl w:val="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C21E4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</w:t>
      </w:r>
      <w:r w:rsidR="007513E2">
        <w:rPr>
          <w:rFonts w:eastAsia="Times New Roman" w:cs="Times New Roman"/>
          <w:bCs/>
          <w:sz w:val="28"/>
          <w:szCs w:val="28"/>
          <w:lang w:eastAsia="ru-RU"/>
        </w:rPr>
        <w:t>практики</w:t>
      </w:r>
      <w:r w:rsidRPr="005C21E4">
        <w:rPr>
          <w:rFonts w:eastAsia="Times New Roman" w:cs="Times New Roman"/>
          <w:bCs/>
          <w:sz w:val="28"/>
          <w:szCs w:val="28"/>
          <w:lang w:eastAsia="ru-RU"/>
        </w:rPr>
        <w:t xml:space="preserve"> производится в порядке, приведенном в разделе 5. Обучающийся должен освоить все разделы </w:t>
      </w:r>
      <w:r w:rsidR="004C37B8">
        <w:rPr>
          <w:rFonts w:eastAsia="Times New Roman" w:cs="Times New Roman"/>
          <w:bCs/>
          <w:sz w:val="28"/>
          <w:szCs w:val="28"/>
          <w:lang w:eastAsia="ru-RU"/>
        </w:rPr>
        <w:t>практики</w:t>
      </w:r>
      <w:r w:rsidRPr="005C21E4">
        <w:rPr>
          <w:rFonts w:eastAsia="Times New Roman" w:cs="Times New Roman"/>
          <w:bCs/>
          <w:sz w:val="28"/>
          <w:szCs w:val="28"/>
          <w:lang w:eastAsia="ru-RU"/>
        </w:rPr>
        <w:t xml:space="preserve"> с помощью учебно-методического обеспечения, приведенного в разделах 8 и 9 рабочей программы. </w:t>
      </w:r>
    </w:p>
    <w:p w:rsidR="0060048F" w:rsidRPr="005C21E4" w:rsidRDefault="0060048F" w:rsidP="0060048F">
      <w:pPr>
        <w:widowControl w:val="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C21E4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60048F" w:rsidRPr="0060048F" w:rsidRDefault="0060048F" w:rsidP="0060048F">
      <w:pPr>
        <w:widowControl w:val="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C21E4">
        <w:rPr>
          <w:rFonts w:eastAsia="Times New Roman" w:cs="Times New Roman"/>
          <w:bCs/>
          <w:sz w:val="28"/>
          <w:szCs w:val="28"/>
          <w:lang w:eastAsia="ru-RU"/>
        </w:rPr>
        <w:t xml:space="preserve">По итогам текущего контроля по </w:t>
      </w:r>
      <w:r w:rsidR="007513E2">
        <w:rPr>
          <w:rFonts w:eastAsia="Times New Roman" w:cs="Times New Roman"/>
          <w:bCs/>
          <w:sz w:val="28"/>
          <w:szCs w:val="28"/>
          <w:lang w:eastAsia="ru-RU"/>
        </w:rPr>
        <w:t>практике</w:t>
      </w:r>
      <w:r w:rsidRPr="005C21E4">
        <w:rPr>
          <w:rFonts w:eastAsia="Times New Roman" w:cs="Times New Roman"/>
          <w:bCs/>
          <w:sz w:val="28"/>
          <w:szCs w:val="28"/>
          <w:lang w:eastAsia="ru-RU"/>
        </w:rPr>
        <w:t>, обучающийся должен пройти промежуточную аттестацию (см. фонд оценочных средств по дисциплине).</w:t>
      </w:r>
    </w:p>
    <w:p w:rsidR="0060048F" w:rsidRPr="005C21E4" w:rsidRDefault="0060048F" w:rsidP="0060048F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0048F" w:rsidRPr="005C21E4" w:rsidRDefault="0060048F" w:rsidP="0060048F">
      <w:pPr>
        <w:spacing w:after="0" w:line="240" w:lineRule="auto"/>
        <w:ind w:firstLine="851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5C21E4">
        <w:rPr>
          <w:rFonts w:eastAsia="Calibri" w:cs="Times New Roman"/>
          <w:b/>
          <w:bCs/>
          <w:sz w:val="28"/>
          <w:szCs w:val="28"/>
          <w:lang w:eastAsia="ru-RU"/>
        </w:rPr>
        <w:t xml:space="preserve">11. Перечень информационных технологий, используемых при осуществлении образовательного процесса по </w:t>
      </w:r>
      <w:r w:rsidR="004C37B8">
        <w:rPr>
          <w:rFonts w:eastAsia="Calibri" w:cs="Times New Roman"/>
          <w:b/>
          <w:bCs/>
          <w:sz w:val="28"/>
          <w:szCs w:val="28"/>
          <w:lang w:eastAsia="ru-RU"/>
        </w:rPr>
        <w:t>практике</w:t>
      </w:r>
      <w:r w:rsidRPr="005C21E4">
        <w:rPr>
          <w:rFonts w:eastAsia="Calibri" w:cs="Times New Roman"/>
          <w:b/>
          <w:bCs/>
          <w:sz w:val="28"/>
          <w:szCs w:val="28"/>
          <w:lang w:eastAsia="ru-RU"/>
        </w:rPr>
        <w:t>, включая перечень программного обеспечения и информационных справочных систем</w:t>
      </w:r>
    </w:p>
    <w:p w:rsidR="00767BB7" w:rsidRPr="00767BB7" w:rsidRDefault="00767BB7" w:rsidP="00767BB7">
      <w:pPr>
        <w:widowControl w:val="0"/>
        <w:spacing w:after="0" w:line="300" w:lineRule="auto"/>
        <w:ind w:firstLine="50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67BB7">
        <w:rPr>
          <w:rFonts w:eastAsia="Calibri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67BB7" w:rsidRPr="00767BB7" w:rsidRDefault="00767BB7" w:rsidP="00767BB7">
      <w:pPr>
        <w:widowControl w:val="0"/>
        <w:spacing w:after="0" w:line="300" w:lineRule="auto"/>
        <w:ind w:firstLine="50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67BB7">
        <w:rPr>
          <w:rFonts w:eastAsia="Calibri" w:cs="Times New Roman"/>
          <w:bCs/>
          <w:sz w:val="28"/>
          <w:szCs w:val="28"/>
          <w:lang w:eastAsia="ru-RU"/>
        </w:rPr>
        <w:t>– технические средства (персональные компьютеры, проектор, интерактивная доска, акустическая система и т.д.);</w:t>
      </w:r>
    </w:p>
    <w:p w:rsidR="00767BB7" w:rsidRPr="00767BB7" w:rsidRDefault="00767BB7" w:rsidP="00767BB7">
      <w:pPr>
        <w:widowControl w:val="0"/>
        <w:spacing w:after="0" w:line="300" w:lineRule="auto"/>
        <w:ind w:firstLine="50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67BB7">
        <w:rPr>
          <w:rFonts w:eastAsia="Calibri" w:cs="Times New Roman"/>
          <w:bCs/>
          <w:sz w:val="28"/>
          <w:szCs w:val="28"/>
          <w:lang w:eastAsia="ru-RU"/>
        </w:rPr>
        <w:t>– методы обучения с использованием информационных технологий (демонстрация мультимедийных материалов);</w:t>
      </w:r>
    </w:p>
    <w:p w:rsidR="00767BB7" w:rsidRPr="00767BB7" w:rsidRDefault="00767BB7" w:rsidP="00767BB7">
      <w:pPr>
        <w:widowControl w:val="0"/>
        <w:spacing w:after="0" w:line="300" w:lineRule="auto"/>
        <w:ind w:firstLine="50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67BB7">
        <w:rPr>
          <w:rFonts w:eastAsia="Calibri" w:cs="Times New Roman"/>
          <w:bCs/>
          <w:sz w:val="28"/>
          <w:szCs w:val="28"/>
          <w:lang w:eastAsia="ru-RU"/>
        </w:rPr>
        <w:t xml:space="preserve">– электронная информационно-образовательная среда Петербургского государственного </w:t>
      </w:r>
      <w:proofErr w:type="gramStart"/>
      <w:r w:rsidRPr="00767BB7">
        <w:rPr>
          <w:rFonts w:eastAsia="Calibri" w:cs="Times New Roman"/>
          <w:bCs/>
          <w:sz w:val="28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767BB7">
        <w:rPr>
          <w:rFonts w:eastAsia="Calibri" w:cs="Times New Roman"/>
          <w:bCs/>
          <w:sz w:val="28"/>
          <w:szCs w:val="28"/>
          <w:lang w:eastAsia="ru-RU"/>
        </w:rPr>
        <w:t xml:space="preserve"> I [Электронный ресурс]. Режим доступа:  http://sdo.pgups.ru; </w:t>
      </w:r>
    </w:p>
    <w:p w:rsidR="00767BB7" w:rsidRPr="00767BB7" w:rsidRDefault="00767BB7" w:rsidP="00767BB7">
      <w:pPr>
        <w:widowControl w:val="0"/>
        <w:spacing w:after="0" w:line="300" w:lineRule="auto"/>
        <w:ind w:firstLine="50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67BB7">
        <w:rPr>
          <w:rFonts w:eastAsia="Calibri" w:cs="Times New Roman"/>
          <w:bCs/>
          <w:sz w:val="28"/>
          <w:szCs w:val="28"/>
          <w:lang w:eastAsia="ru-RU"/>
        </w:rPr>
        <w:t>– программное обеспечение (подлежит ежегодному обновлению):</w:t>
      </w:r>
    </w:p>
    <w:p w:rsidR="00767BB7" w:rsidRPr="00767BB7" w:rsidRDefault="00767BB7" w:rsidP="00767BB7">
      <w:pPr>
        <w:widowControl w:val="0"/>
        <w:spacing w:after="0" w:line="300" w:lineRule="auto"/>
        <w:ind w:firstLine="993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67BB7">
        <w:rPr>
          <w:rFonts w:eastAsia="Calibri" w:cs="Times New Roman"/>
          <w:bCs/>
          <w:sz w:val="28"/>
          <w:szCs w:val="28"/>
          <w:lang w:eastAsia="ru-RU"/>
        </w:rPr>
        <w:t xml:space="preserve">операционная система </w:t>
      </w:r>
      <w:proofErr w:type="spellStart"/>
      <w:r w:rsidRPr="00767BB7">
        <w:rPr>
          <w:rFonts w:eastAsia="Calibri" w:cs="Times New Roman"/>
          <w:bCs/>
          <w:sz w:val="28"/>
          <w:szCs w:val="28"/>
          <w:lang w:eastAsia="ru-RU"/>
        </w:rPr>
        <w:t>Windows</w:t>
      </w:r>
      <w:proofErr w:type="spellEnd"/>
      <w:r w:rsidRPr="00767BB7">
        <w:rPr>
          <w:rFonts w:eastAsia="Calibri" w:cs="Times New Roman"/>
          <w:bCs/>
          <w:sz w:val="28"/>
          <w:szCs w:val="28"/>
          <w:lang w:eastAsia="ru-RU"/>
        </w:rPr>
        <w:t>;</w:t>
      </w:r>
    </w:p>
    <w:p w:rsidR="00767BB7" w:rsidRPr="00767BB7" w:rsidRDefault="00767BB7" w:rsidP="00767BB7">
      <w:pPr>
        <w:widowControl w:val="0"/>
        <w:spacing w:after="0" w:line="300" w:lineRule="auto"/>
        <w:ind w:firstLine="993"/>
        <w:jc w:val="both"/>
        <w:rPr>
          <w:rFonts w:eastAsia="Times New Roman" w:cs="Times New Roman"/>
          <w:snapToGrid w:val="0"/>
          <w:sz w:val="28"/>
          <w:szCs w:val="20"/>
          <w:lang w:eastAsia="ru-RU"/>
        </w:rPr>
      </w:pPr>
      <w:r w:rsidRPr="00767BB7">
        <w:rPr>
          <w:rFonts w:eastAsia="Calibri" w:cs="Times New Roman"/>
          <w:bCs/>
          <w:sz w:val="28"/>
          <w:szCs w:val="28"/>
          <w:lang w:eastAsia="ru-RU"/>
        </w:rPr>
        <w:t xml:space="preserve">MS </w:t>
      </w:r>
      <w:proofErr w:type="spellStart"/>
      <w:r w:rsidRPr="00767BB7">
        <w:rPr>
          <w:rFonts w:eastAsia="Calibri" w:cs="Times New Roman"/>
          <w:bCs/>
          <w:sz w:val="28"/>
          <w:szCs w:val="28"/>
          <w:lang w:eastAsia="ru-RU"/>
        </w:rPr>
        <w:t>Office</w:t>
      </w:r>
      <w:proofErr w:type="spellEnd"/>
      <w:r w:rsidRPr="00767BB7">
        <w:rPr>
          <w:rFonts w:eastAsia="Calibri" w:cs="Times New Roman"/>
          <w:bCs/>
          <w:sz w:val="28"/>
          <w:szCs w:val="28"/>
          <w:lang w:eastAsia="ru-RU"/>
        </w:rPr>
        <w:t>.</w:t>
      </w:r>
    </w:p>
    <w:p w:rsidR="00767BB7" w:rsidRPr="00767BB7" w:rsidRDefault="00767BB7" w:rsidP="00767BB7">
      <w:pPr>
        <w:widowControl w:val="0"/>
        <w:spacing w:after="0" w:line="300" w:lineRule="auto"/>
        <w:ind w:firstLine="500"/>
        <w:jc w:val="both"/>
        <w:rPr>
          <w:rFonts w:eastAsia="Times New Roman" w:cs="Times New Roman"/>
          <w:snapToGrid w:val="0"/>
          <w:sz w:val="28"/>
          <w:szCs w:val="20"/>
          <w:lang w:eastAsia="ru-RU"/>
        </w:rPr>
      </w:pPr>
    </w:p>
    <w:p w:rsidR="0060048F" w:rsidRDefault="0060048F" w:rsidP="004C37B8">
      <w:pPr>
        <w:widowControl w:val="0"/>
        <w:spacing w:after="0" w:line="300" w:lineRule="auto"/>
        <w:ind w:firstLine="851"/>
        <w:jc w:val="both"/>
        <w:rPr>
          <w:rFonts w:eastAsia="Times New Roman" w:cs="Times New Roman"/>
          <w:snapToGrid w:val="0"/>
          <w:sz w:val="28"/>
          <w:szCs w:val="20"/>
          <w:lang w:eastAsia="ru-RU"/>
        </w:rPr>
      </w:pPr>
    </w:p>
    <w:p w:rsidR="00767BB7" w:rsidRDefault="00767BB7" w:rsidP="004C37B8">
      <w:pPr>
        <w:widowControl w:val="0"/>
        <w:spacing w:after="0" w:line="300" w:lineRule="auto"/>
        <w:ind w:firstLine="851"/>
        <w:jc w:val="both"/>
        <w:rPr>
          <w:rFonts w:eastAsia="Times New Roman" w:cs="Times New Roman"/>
          <w:snapToGrid w:val="0"/>
          <w:sz w:val="28"/>
          <w:szCs w:val="20"/>
          <w:lang w:eastAsia="ru-RU"/>
        </w:rPr>
      </w:pPr>
    </w:p>
    <w:p w:rsidR="00767BB7" w:rsidRDefault="00767BB7" w:rsidP="004C37B8">
      <w:pPr>
        <w:widowControl w:val="0"/>
        <w:spacing w:after="0" w:line="300" w:lineRule="auto"/>
        <w:ind w:firstLine="851"/>
        <w:jc w:val="both"/>
        <w:rPr>
          <w:rFonts w:eastAsia="Times New Roman" w:cs="Times New Roman"/>
          <w:snapToGrid w:val="0"/>
          <w:sz w:val="28"/>
          <w:szCs w:val="20"/>
          <w:lang w:eastAsia="ru-RU"/>
        </w:rPr>
      </w:pPr>
    </w:p>
    <w:p w:rsidR="00767BB7" w:rsidRDefault="00767BB7" w:rsidP="004C37B8">
      <w:pPr>
        <w:widowControl w:val="0"/>
        <w:spacing w:after="0" w:line="300" w:lineRule="auto"/>
        <w:ind w:firstLine="851"/>
        <w:jc w:val="both"/>
        <w:rPr>
          <w:rFonts w:eastAsia="Times New Roman" w:cs="Times New Roman"/>
          <w:snapToGrid w:val="0"/>
          <w:sz w:val="28"/>
          <w:szCs w:val="20"/>
          <w:lang w:eastAsia="ru-RU"/>
        </w:rPr>
      </w:pPr>
    </w:p>
    <w:p w:rsidR="00767BB7" w:rsidRDefault="00767BB7" w:rsidP="004C37B8">
      <w:pPr>
        <w:widowControl w:val="0"/>
        <w:spacing w:after="0" w:line="300" w:lineRule="auto"/>
        <w:ind w:firstLine="851"/>
        <w:jc w:val="both"/>
        <w:rPr>
          <w:rFonts w:eastAsia="Times New Roman" w:cs="Times New Roman"/>
          <w:snapToGrid w:val="0"/>
          <w:sz w:val="28"/>
          <w:szCs w:val="20"/>
          <w:lang w:eastAsia="ru-RU"/>
        </w:rPr>
      </w:pPr>
    </w:p>
    <w:p w:rsidR="00767BB7" w:rsidRDefault="00767BB7" w:rsidP="004C37B8">
      <w:pPr>
        <w:widowControl w:val="0"/>
        <w:spacing w:after="0" w:line="300" w:lineRule="auto"/>
        <w:ind w:firstLine="851"/>
        <w:jc w:val="both"/>
        <w:rPr>
          <w:rFonts w:eastAsia="Times New Roman" w:cs="Times New Roman"/>
          <w:snapToGrid w:val="0"/>
          <w:sz w:val="28"/>
          <w:szCs w:val="20"/>
          <w:lang w:eastAsia="ru-RU"/>
        </w:rPr>
      </w:pPr>
    </w:p>
    <w:p w:rsidR="00767BB7" w:rsidRPr="00F032AE" w:rsidRDefault="00767BB7" w:rsidP="004C37B8">
      <w:pPr>
        <w:widowControl w:val="0"/>
        <w:spacing w:after="0" w:line="300" w:lineRule="auto"/>
        <w:ind w:firstLine="851"/>
        <w:jc w:val="both"/>
        <w:rPr>
          <w:rFonts w:eastAsia="Times New Roman" w:cs="Times New Roman"/>
          <w:snapToGrid w:val="0"/>
          <w:sz w:val="28"/>
          <w:szCs w:val="20"/>
          <w:lang w:eastAsia="ru-RU"/>
        </w:rPr>
      </w:pPr>
    </w:p>
    <w:p w:rsidR="0060048F" w:rsidRPr="005C21E4" w:rsidRDefault="0060048F" w:rsidP="004C37B8">
      <w:pPr>
        <w:spacing w:before="100" w:beforeAutospacing="1"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  <w:r w:rsidRPr="005C21E4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767BB7" w:rsidRDefault="00767BB7" w:rsidP="0060048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7BB7" w:rsidRPr="00767BB7" w:rsidRDefault="00767BB7" w:rsidP="00767BB7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BB7">
        <w:rPr>
          <w:rFonts w:eastAsia="Times New Roman" w:cs="Times New Roman"/>
          <w:sz w:val="28"/>
          <w:szCs w:val="28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</w:t>
      </w:r>
      <w:r w:rsidR="002C113F">
        <w:rPr>
          <w:rFonts w:eastAsia="Times New Roman" w:cs="Times New Roman"/>
          <w:sz w:val="28"/>
          <w:szCs w:val="28"/>
          <w:lang w:eastAsia="ru-RU"/>
        </w:rPr>
        <w:t xml:space="preserve">, и </w:t>
      </w:r>
      <w:r w:rsidRPr="00767BB7">
        <w:rPr>
          <w:rFonts w:eastAsia="Times New Roman" w:cs="Times New Roman"/>
          <w:sz w:val="28"/>
          <w:szCs w:val="28"/>
          <w:lang w:eastAsia="ru-RU"/>
        </w:rPr>
        <w:t>содержит:</w:t>
      </w:r>
    </w:p>
    <w:p w:rsidR="00767BB7" w:rsidRPr="00767BB7" w:rsidRDefault="00767BB7" w:rsidP="00767BB7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BB7">
        <w:rPr>
          <w:rFonts w:eastAsia="Times New Roman" w:cs="Times New Roman"/>
          <w:sz w:val="28"/>
          <w:szCs w:val="28"/>
          <w:lang w:eastAsia="ru-RU"/>
        </w:rPr>
        <w:t xml:space="preserve">– помещение для проведения лекционных и практических занятий, групповых и индивидуальных консультаций, текущего контроля и промежуточной аттестации студентов,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акустической системой). </w:t>
      </w:r>
    </w:p>
    <w:p w:rsidR="00767BB7" w:rsidRPr="00767BB7" w:rsidRDefault="00767BB7" w:rsidP="00767BB7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BB7">
        <w:rPr>
          <w:rFonts w:eastAsia="Times New Roman" w:cs="Times New Roman"/>
          <w:sz w:val="28"/>
          <w:szCs w:val="28"/>
          <w:lang w:eastAsia="ru-RU"/>
        </w:rPr>
        <w:t>– помещение для самостоятельной работы студентов, укомплектованное специализированной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767BB7" w:rsidRPr="00767BB7" w:rsidRDefault="00767BB7" w:rsidP="00767BB7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BB7">
        <w:rPr>
          <w:rFonts w:eastAsia="Times New Roman" w:cs="Times New Roman"/>
          <w:sz w:val="28"/>
          <w:szCs w:val="28"/>
          <w:lang w:eastAsia="ru-RU"/>
        </w:rPr>
        <w:t xml:space="preserve">В случае проведения занятий с лекционным потоком учебным управлением в соответствии с расписанием занятий назначается другая аудитория. </w:t>
      </w:r>
      <w:proofErr w:type="gramStart"/>
      <w:r w:rsidRPr="00767BB7">
        <w:rPr>
          <w:rFonts w:eastAsia="Times New Roman" w:cs="Times New Roman"/>
          <w:sz w:val="28"/>
          <w:szCs w:val="28"/>
          <w:lang w:eastAsia="ru-RU"/>
        </w:rPr>
        <w:t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767BB7" w:rsidRPr="00767BB7" w:rsidRDefault="00767BB7" w:rsidP="00767BB7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7BB7">
        <w:rPr>
          <w:rFonts w:eastAsia="Times New Roman" w:cs="Times New Roman"/>
          <w:sz w:val="28"/>
          <w:szCs w:val="28"/>
          <w:lang w:eastAsia="ru-RU"/>
        </w:rPr>
        <w:t xml:space="preserve">Для проведения занятий лекционного типа предлагаются наборы демонстрационного оборудования и учебно-наглядных пособий (презентаций), записанные на </w:t>
      </w:r>
      <w:r w:rsidRPr="00767BB7">
        <w:rPr>
          <w:rFonts w:eastAsia="Times New Roman" w:cs="Times New Roman"/>
          <w:sz w:val="28"/>
          <w:szCs w:val="28"/>
          <w:lang w:val="en-US" w:eastAsia="ru-RU"/>
        </w:rPr>
        <w:t>USB</w:t>
      </w:r>
      <w:r w:rsidRPr="00767BB7">
        <w:rPr>
          <w:rFonts w:eastAsia="Times New Roman" w:cs="Times New Roman"/>
          <w:sz w:val="28"/>
          <w:szCs w:val="28"/>
          <w:lang w:eastAsia="ru-RU"/>
        </w:rPr>
        <w:t>-диске и обеспечивающие тематические иллюстрации, соответствующие разделам рабочей программы.</w:t>
      </w:r>
    </w:p>
    <w:p w:rsidR="00767BB7" w:rsidRDefault="00767BB7" w:rsidP="00767BB7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113F" w:rsidRDefault="002C113F" w:rsidP="00767BB7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113F" w:rsidRDefault="00960E8E" w:rsidP="00767BB7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6E6D773" wp14:editId="20E443BA">
            <wp:simplePos x="0" y="0"/>
            <wp:positionH relativeFrom="column">
              <wp:posOffset>2261235</wp:posOffset>
            </wp:positionH>
            <wp:positionV relativeFrom="paragraph">
              <wp:posOffset>113665</wp:posOffset>
            </wp:positionV>
            <wp:extent cx="3688715" cy="1218565"/>
            <wp:effectExtent l="0" t="0" r="698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13F" w:rsidRDefault="002C113F" w:rsidP="00767BB7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113F" w:rsidRDefault="002C113F" w:rsidP="00767BB7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113F" w:rsidRPr="00767BB7" w:rsidRDefault="002C113F" w:rsidP="00767BB7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7BB7" w:rsidRPr="00767BB7" w:rsidRDefault="00767BB7" w:rsidP="00767BB7">
      <w:pPr>
        <w:tabs>
          <w:tab w:val="left" w:pos="1418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767BB7">
        <w:rPr>
          <w:rFonts w:eastAsia="Calibri" w:cs="Times New Roman"/>
          <w:sz w:val="28"/>
          <w:szCs w:val="28"/>
          <w:lang w:eastAsia="ru-RU"/>
        </w:rPr>
        <w:t>Разработчик</w:t>
      </w:r>
      <w:r w:rsidRPr="00767BB7">
        <w:rPr>
          <w:rFonts w:eastAsia="Calibri" w:cs="Times New Roman"/>
          <w:sz w:val="28"/>
          <w:szCs w:val="28"/>
          <w:lang w:eastAsia="ru-RU"/>
        </w:rPr>
        <w:tab/>
      </w:r>
      <w:r w:rsidRPr="00767BB7">
        <w:rPr>
          <w:rFonts w:eastAsia="Calibri" w:cs="Times New Roman"/>
          <w:sz w:val="28"/>
          <w:szCs w:val="28"/>
          <w:lang w:eastAsia="ru-RU"/>
        </w:rPr>
        <w:tab/>
      </w:r>
      <w:r w:rsidRPr="00767BB7">
        <w:rPr>
          <w:rFonts w:eastAsia="Calibri" w:cs="Times New Roman"/>
          <w:sz w:val="28"/>
          <w:szCs w:val="28"/>
          <w:lang w:eastAsia="ru-RU"/>
        </w:rPr>
        <w:tab/>
      </w:r>
      <w:r w:rsidRPr="00767BB7">
        <w:rPr>
          <w:rFonts w:eastAsia="Calibri" w:cs="Times New Roman"/>
          <w:sz w:val="28"/>
          <w:szCs w:val="28"/>
          <w:lang w:eastAsia="ru-RU"/>
        </w:rPr>
        <w:tab/>
      </w:r>
      <w:r w:rsidRPr="00767BB7">
        <w:rPr>
          <w:rFonts w:eastAsia="Calibri" w:cs="Times New Roman"/>
          <w:sz w:val="28"/>
          <w:szCs w:val="28"/>
          <w:lang w:eastAsia="ru-RU"/>
        </w:rPr>
        <w:tab/>
        <w:t>____________</w:t>
      </w:r>
      <w:r w:rsidRPr="00767BB7">
        <w:rPr>
          <w:rFonts w:eastAsia="Calibri" w:cs="Times New Roman"/>
          <w:sz w:val="28"/>
          <w:szCs w:val="28"/>
          <w:lang w:eastAsia="ru-RU"/>
        </w:rPr>
        <w:tab/>
        <w:t xml:space="preserve">         А.</w:t>
      </w:r>
      <w:r>
        <w:rPr>
          <w:rFonts w:eastAsia="Calibri" w:cs="Times New Roman"/>
          <w:sz w:val="28"/>
          <w:szCs w:val="28"/>
          <w:lang w:eastAsia="ru-RU"/>
        </w:rPr>
        <w:t>Н. Коньков</w:t>
      </w:r>
    </w:p>
    <w:p w:rsidR="00744617" w:rsidRDefault="00767BB7" w:rsidP="00767BB7">
      <w:pPr>
        <w:tabs>
          <w:tab w:val="left" w:pos="1418"/>
        </w:tabs>
        <w:spacing w:after="0" w:line="240" w:lineRule="auto"/>
        <w:rPr>
          <w:rFonts w:cs="Times New Roman"/>
          <w:szCs w:val="24"/>
        </w:rPr>
      </w:pPr>
      <w:r w:rsidRPr="00767BB7">
        <w:rPr>
          <w:rFonts w:eastAsia="Calibri" w:cs="Times New Roman"/>
          <w:sz w:val="28"/>
          <w:szCs w:val="28"/>
          <w:lang w:eastAsia="ru-RU"/>
        </w:rPr>
        <w:t>«26» апреля 2018 г.</w:t>
      </w:r>
    </w:p>
    <w:sectPr w:rsidR="00744617" w:rsidSect="008B2DBA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AE" w:rsidRDefault="00F032AE" w:rsidP="008B2DBA">
      <w:pPr>
        <w:spacing w:after="0" w:line="240" w:lineRule="auto"/>
      </w:pPr>
      <w:r>
        <w:separator/>
      </w:r>
    </w:p>
  </w:endnote>
  <w:endnote w:type="continuationSeparator" w:id="0">
    <w:p w:rsidR="00F032AE" w:rsidRDefault="00F032AE" w:rsidP="008B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s701 BT">
    <w:altName w:val="Times New Roman"/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AE" w:rsidRDefault="00F032AE" w:rsidP="008B2DBA">
      <w:pPr>
        <w:spacing w:after="0" w:line="240" w:lineRule="auto"/>
      </w:pPr>
      <w:r>
        <w:separator/>
      </w:r>
    </w:p>
  </w:footnote>
  <w:footnote w:type="continuationSeparator" w:id="0">
    <w:p w:rsidR="00F032AE" w:rsidRDefault="00F032AE" w:rsidP="008B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743730"/>
      <w:docPartObj>
        <w:docPartGallery w:val="Page Numbers (Top of Page)"/>
        <w:docPartUnique/>
      </w:docPartObj>
    </w:sdtPr>
    <w:sdtEndPr/>
    <w:sdtContent>
      <w:p w:rsidR="00F032AE" w:rsidRDefault="00F032A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970">
          <w:rPr>
            <w:noProof/>
          </w:rPr>
          <w:t>2</w:t>
        </w:r>
        <w:r>
          <w:fldChar w:fldCharType="end"/>
        </w:r>
      </w:p>
    </w:sdtContent>
  </w:sdt>
  <w:p w:rsidR="00F032AE" w:rsidRDefault="00F032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1E1"/>
    <w:multiLevelType w:val="hybridMultilevel"/>
    <w:tmpl w:val="3484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A5B97"/>
    <w:multiLevelType w:val="hybridMultilevel"/>
    <w:tmpl w:val="6B40E398"/>
    <w:lvl w:ilvl="0" w:tplc="AE4291EA"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98028B"/>
    <w:multiLevelType w:val="hybridMultilevel"/>
    <w:tmpl w:val="A6B87FA0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>
      <w:numFmt w:val="none"/>
      <w:lvlText w:val=""/>
      <w:lvlJc w:val="left"/>
      <w:pPr>
        <w:tabs>
          <w:tab w:val="num" w:pos="218"/>
        </w:tabs>
        <w:ind w:left="-142" w:firstLine="0"/>
      </w:pPr>
    </w:lvl>
    <w:lvl w:ilvl="2" w:tplc="FFFFFFFF">
      <w:numFmt w:val="none"/>
      <w:lvlText w:val=""/>
      <w:lvlJc w:val="left"/>
      <w:pPr>
        <w:tabs>
          <w:tab w:val="num" w:pos="218"/>
        </w:tabs>
        <w:ind w:left="-142" w:firstLine="0"/>
      </w:pPr>
    </w:lvl>
    <w:lvl w:ilvl="3" w:tplc="FFFFFFFF">
      <w:numFmt w:val="none"/>
      <w:lvlText w:val=""/>
      <w:lvlJc w:val="left"/>
      <w:pPr>
        <w:tabs>
          <w:tab w:val="num" w:pos="218"/>
        </w:tabs>
        <w:ind w:left="-142" w:firstLine="0"/>
      </w:pPr>
    </w:lvl>
    <w:lvl w:ilvl="4" w:tplc="FFFFFFFF">
      <w:numFmt w:val="none"/>
      <w:lvlText w:val=""/>
      <w:lvlJc w:val="left"/>
      <w:pPr>
        <w:tabs>
          <w:tab w:val="num" w:pos="218"/>
        </w:tabs>
        <w:ind w:left="-142" w:firstLine="0"/>
      </w:pPr>
    </w:lvl>
    <w:lvl w:ilvl="5" w:tplc="FFFFFFFF">
      <w:numFmt w:val="none"/>
      <w:lvlText w:val=""/>
      <w:lvlJc w:val="left"/>
      <w:pPr>
        <w:tabs>
          <w:tab w:val="num" w:pos="218"/>
        </w:tabs>
        <w:ind w:left="-142" w:firstLine="0"/>
      </w:pPr>
    </w:lvl>
    <w:lvl w:ilvl="6" w:tplc="FFFFFFFF">
      <w:numFmt w:val="none"/>
      <w:lvlText w:val=""/>
      <w:lvlJc w:val="left"/>
      <w:pPr>
        <w:tabs>
          <w:tab w:val="num" w:pos="218"/>
        </w:tabs>
        <w:ind w:left="-142" w:firstLine="0"/>
      </w:pPr>
    </w:lvl>
    <w:lvl w:ilvl="7" w:tplc="FFFFFFFF">
      <w:numFmt w:val="none"/>
      <w:lvlText w:val=""/>
      <w:lvlJc w:val="left"/>
      <w:pPr>
        <w:tabs>
          <w:tab w:val="num" w:pos="218"/>
        </w:tabs>
        <w:ind w:left="-142" w:firstLine="0"/>
      </w:pPr>
    </w:lvl>
    <w:lvl w:ilvl="8" w:tplc="FFFFFFFF">
      <w:numFmt w:val="none"/>
      <w:lvlText w:val=""/>
      <w:lvlJc w:val="left"/>
      <w:pPr>
        <w:tabs>
          <w:tab w:val="num" w:pos="218"/>
        </w:tabs>
        <w:ind w:left="-142" w:firstLine="0"/>
      </w:p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29"/>
  </w:num>
  <w:num w:numId="4">
    <w:abstractNumId w:val="11"/>
  </w:num>
  <w:num w:numId="5">
    <w:abstractNumId w:val="34"/>
  </w:num>
  <w:num w:numId="6">
    <w:abstractNumId w:val="32"/>
  </w:num>
  <w:num w:numId="7">
    <w:abstractNumId w:val="21"/>
  </w:num>
  <w:num w:numId="8">
    <w:abstractNumId w:val="28"/>
  </w:num>
  <w:num w:numId="9">
    <w:abstractNumId w:val="1"/>
  </w:num>
  <w:num w:numId="10">
    <w:abstractNumId w:val="19"/>
  </w:num>
  <w:num w:numId="11">
    <w:abstractNumId w:val="27"/>
  </w:num>
  <w:num w:numId="12">
    <w:abstractNumId w:val="35"/>
  </w:num>
  <w:num w:numId="13">
    <w:abstractNumId w:val="3"/>
  </w:num>
  <w:num w:numId="14">
    <w:abstractNumId w:val="13"/>
  </w:num>
  <w:num w:numId="15">
    <w:abstractNumId w:val="31"/>
  </w:num>
  <w:num w:numId="16">
    <w:abstractNumId w:val="16"/>
  </w:num>
  <w:num w:numId="17">
    <w:abstractNumId w:val="5"/>
  </w:num>
  <w:num w:numId="18">
    <w:abstractNumId w:val="18"/>
  </w:num>
  <w:num w:numId="19">
    <w:abstractNumId w:val="6"/>
  </w:num>
  <w:num w:numId="20">
    <w:abstractNumId w:val="15"/>
  </w:num>
  <w:num w:numId="21">
    <w:abstractNumId w:val="22"/>
  </w:num>
  <w:num w:numId="22">
    <w:abstractNumId w:val="14"/>
  </w:num>
  <w:num w:numId="23">
    <w:abstractNumId w:val="12"/>
  </w:num>
  <w:num w:numId="24">
    <w:abstractNumId w:val="33"/>
  </w:num>
  <w:num w:numId="25">
    <w:abstractNumId w:val="9"/>
  </w:num>
  <w:num w:numId="26">
    <w:abstractNumId w:val="26"/>
  </w:num>
  <w:num w:numId="27">
    <w:abstractNumId w:val="7"/>
  </w:num>
  <w:num w:numId="28">
    <w:abstractNumId w:val="10"/>
  </w:num>
  <w:num w:numId="29">
    <w:abstractNumId w:val="8"/>
  </w:num>
  <w:num w:numId="30">
    <w:abstractNumId w:val="20"/>
  </w:num>
  <w:num w:numId="31">
    <w:abstractNumId w:val="25"/>
  </w:num>
  <w:num w:numId="32">
    <w:abstractNumId w:val="17"/>
  </w:num>
  <w:num w:numId="33">
    <w:abstractNumId w:val="0"/>
  </w:num>
  <w:num w:numId="34">
    <w:abstractNumId w:val="25"/>
  </w:num>
  <w:num w:numId="3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6619A"/>
    <w:rsid w:val="00092BFD"/>
    <w:rsid w:val="000B402B"/>
    <w:rsid w:val="000B5EF4"/>
    <w:rsid w:val="000E4DCC"/>
    <w:rsid w:val="000E4FF6"/>
    <w:rsid w:val="00102B3F"/>
    <w:rsid w:val="00104973"/>
    <w:rsid w:val="00107D6B"/>
    <w:rsid w:val="00137239"/>
    <w:rsid w:val="00145133"/>
    <w:rsid w:val="001473DC"/>
    <w:rsid w:val="00165554"/>
    <w:rsid w:val="00191027"/>
    <w:rsid w:val="001A13E6"/>
    <w:rsid w:val="001A7CF3"/>
    <w:rsid w:val="001B2975"/>
    <w:rsid w:val="001E3447"/>
    <w:rsid w:val="001F1C0B"/>
    <w:rsid w:val="0020656B"/>
    <w:rsid w:val="002260EE"/>
    <w:rsid w:val="00250208"/>
    <w:rsid w:val="002531BC"/>
    <w:rsid w:val="00255347"/>
    <w:rsid w:val="00296DBD"/>
    <w:rsid w:val="002A39C0"/>
    <w:rsid w:val="002C113F"/>
    <w:rsid w:val="002F16DB"/>
    <w:rsid w:val="00312ED7"/>
    <w:rsid w:val="0034150C"/>
    <w:rsid w:val="003511BF"/>
    <w:rsid w:val="003575E3"/>
    <w:rsid w:val="00370306"/>
    <w:rsid w:val="003758E3"/>
    <w:rsid w:val="0038662A"/>
    <w:rsid w:val="0038769E"/>
    <w:rsid w:val="00395D6C"/>
    <w:rsid w:val="003B33ED"/>
    <w:rsid w:val="003C0246"/>
    <w:rsid w:val="003E626D"/>
    <w:rsid w:val="00405AB5"/>
    <w:rsid w:val="00426B6E"/>
    <w:rsid w:val="00432D6C"/>
    <w:rsid w:val="004371E5"/>
    <w:rsid w:val="0045006C"/>
    <w:rsid w:val="00450906"/>
    <w:rsid w:val="00456630"/>
    <w:rsid w:val="00463139"/>
    <w:rsid w:val="0046794E"/>
    <w:rsid w:val="00482075"/>
    <w:rsid w:val="004952FD"/>
    <w:rsid w:val="004B70EF"/>
    <w:rsid w:val="004C2A12"/>
    <w:rsid w:val="004C37B8"/>
    <w:rsid w:val="005251C0"/>
    <w:rsid w:val="00535BFC"/>
    <w:rsid w:val="0056732E"/>
    <w:rsid w:val="00586430"/>
    <w:rsid w:val="00592893"/>
    <w:rsid w:val="005A3DCC"/>
    <w:rsid w:val="005C0E35"/>
    <w:rsid w:val="0060048F"/>
    <w:rsid w:val="00604BE8"/>
    <w:rsid w:val="00622E3F"/>
    <w:rsid w:val="00635D42"/>
    <w:rsid w:val="006637B2"/>
    <w:rsid w:val="00667115"/>
    <w:rsid w:val="006726FF"/>
    <w:rsid w:val="0068527A"/>
    <w:rsid w:val="00715311"/>
    <w:rsid w:val="007160BB"/>
    <w:rsid w:val="00742F31"/>
    <w:rsid w:val="00744617"/>
    <w:rsid w:val="00746970"/>
    <w:rsid w:val="007513E2"/>
    <w:rsid w:val="007515E5"/>
    <w:rsid w:val="00760F0E"/>
    <w:rsid w:val="007676FF"/>
    <w:rsid w:val="00767BB7"/>
    <w:rsid w:val="007830A4"/>
    <w:rsid w:val="007941D0"/>
    <w:rsid w:val="007A4337"/>
    <w:rsid w:val="007B19F4"/>
    <w:rsid w:val="007C4018"/>
    <w:rsid w:val="007D66CA"/>
    <w:rsid w:val="00887F2E"/>
    <w:rsid w:val="00892925"/>
    <w:rsid w:val="0089548D"/>
    <w:rsid w:val="008B2DBA"/>
    <w:rsid w:val="00904A0F"/>
    <w:rsid w:val="009411B2"/>
    <w:rsid w:val="00956E74"/>
    <w:rsid w:val="00960E8E"/>
    <w:rsid w:val="00994E94"/>
    <w:rsid w:val="009957E6"/>
    <w:rsid w:val="00997054"/>
    <w:rsid w:val="009A1EB9"/>
    <w:rsid w:val="009A53CD"/>
    <w:rsid w:val="009D470B"/>
    <w:rsid w:val="00A077BB"/>
    <w:rsid w:val="00A15511"/>
    <w:rsid w:val="00A4036C"/>
    <w:rsid w:val="00A43C96"/>
    <w:rsid w:val="00A5369F"/>
    <w:rsid w:val="00A86D44"/>
    <w:rsid w:val="00AB4C71"/>
    <w:rsid w:val="00AB6822"/>
    <w:rsid w:val="00AB69C4"/>
    <w:rsid w:val="00AC2017"/>
    <w:rsid w:val="00B0545D"/>
    <w:rsid w:val="00B065B8"/>
    <w:rsid w:val="00B132E6"/>
    <w:rsid w:val="00B332D8"/>
    <w:rsid w:val="00B43DFE"/>
    <w:rsid w:val="00B52042"/>
    <w:rsid w:val="00B5616D"/>
    <w:rsid w:val="00B650A3"/>
    <w:rsid w:val="00B80739"/>
    <w:rsid w:val="00B857ED"/>
    <w:rsid w:val="00B94FA1"/>
    <w:rsid w:val="00BA624F"/>
    <w:rsid w:val="00BC3187"/>
    <w:rsid w:val="00BE1A30"/>
    <w:rsid w:val="00BF48B5"/>
    <w:rsid w:val="00BF6FCD"/>
    <w:rsid w:val="00C34D71"/>
    <w:rsid w:val="00C42D64"/>
    <w:rsid w:val="00C76418"/>
    <w:rsid w:val="00CB72CA"/>
    <w:rsid w:val="00CC1163"/>
    <w:rsid w:val="00CD160C"/>
    <w:rsid w:val="00CF008C"/>
    <w:rsid w:val="00D16F03"/>
    <w:rsid w:val="00D218C3"/>
    <w:rsid w:val="00D35285"/>
    <w:rsid w:val="00D367A5"/>
    <w:rsid w:val="00D37AD1"/>
    <w:rsid w:val="00D7062B"/>
    <w:rsid w:val="00D96E0F"/>
    <w:rsid w:val="00DA5280"/>
    <w:rsid w:val="00DA62D0"/>
    <w:rsid w:val="00DE5476"/>
    <w:rsid w:val="00DF2779"/>
    <w:rsid w:val="00E420CC"/>
    <w:rsid w:val="00E540B0"/>
    <w:rsid w:val="00E55E7C"/>
    <w:rsid w:val="00E72F40"/>
    <w:rsid w:val="00E7470D"/>
    <w:rsid w:val="00E97159"/>
    <w:rsid w:val="00EB09A9"/>
    <w:rsid w:val="00ED1F81"/>
    <w:rsid w:val="00EE4AA1"/>
    <w:rsid w:val="00EF7D5F"/>
    <w:rsid w:val="00F032AE"/>
    <w:rsid w:val="00F13C52"/>
    <w:rsid w:val="00F24EA3"/>
    <w:rsid w:val="00F35F4F"/>
    <w:rsid w:val="00F62203"/>
    <w:rsid w:val="00F8133E"/>
    <w:rsid w:val="00F87B70"/>
    <w:rsid w:val="00F91AD6"/>
    <w:rsid w:val="00FC34DB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292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820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82075"/>
  </w:style>
  <w:style w:type="paragraph" w:styleId="aa">
    <w:name w:val="header"/>
    <w:basedOn w:val="a"/>
    <w:link w:val="ab"/>
    <w:uiPriority w:val="99"/>
    <w:unhideWhenUsed/>
    <w:rsid w:val="008B2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2DBA"/>
  </w:style>
  <w:style w:type="paragraph" w:styleId="ac">
    <w:name w:val="footer"/>
    <w:basedOn w:val="a"/>
    <w:link w:val="ad"/>
    <w:uiPriority w:val="99"/>
    <w:unhideWhenUsed/>
    <w:rsid w:val="008B2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2DBA"/>
  </w:style>
  <w:style w:type="paragraph" w:styleId="ae">
    <w:name w:val="Normal (Web)"/>
    <w:basedOn w:val="a"/>
    <w:uiPriority w:val="99"/>
    <w:unhideWhenUsed/>
    <w:rsid w:val="00D218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292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820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82075"/>
  </w:style>
  <w:style w:type="paragraph" w:styleId="aa">
    <w:name w:val="header"/>
    <w:basedOn w:val="a"/>
    <w:link w:val="ab"/>
    <w:uiPriority w:val="99"/>
    <w:unhideWhenUsed/>
    <w:rsid w:val="008B2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2DBA"/>
  </w:style>
  <w:style w:type="paragraph" w:styleId="ac">
    <w:name w:val="footer"/>
    <w:basedOn w:val="a"/>
    <w:link w:val="ad"/>
    <w:uiPriority w:val="99"/>
    <w:unhideWhenUsed/>
    <w:rsid w:val="008B2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2DBA"/>
  </w:style>
  <w:style w:type="paragraph" w:styleId="ae">
    <w:name w:val="Normal (Web)"/>
    <w:basedOn w:val="a"/>
    <w:uiPriority w:val="99"/>
    <w:unhideWhenUsed/>
    <w:rsid w:val="00D218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10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Snoval4</cp:lastModifiedBy>
  <cp:revision>24</cp:revision>
  <cp:lastPrinted>2017-05-18T18:19:00Z</cp:lastPrinted>
  <dcterms:created xsi:type="dcterms:W3CDTF">2017-04-26T16:40:00Z</dcterms:created>
  <dcterms:modified xsi:type="dcterms:W3CDTF">2018-05-25T09:06:00Z</dcterms:modified>
</cp:coreProperties>
</file>