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Default="00956E74" w:rsidP="006B178C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szCs w:val="24"/>
        </w:rPr>
        <w:t>«</w:t>
      </w:r>
      <w:r w:rsidR="0073259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8F61AF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150D4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="000150D4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0150D4">
        <w:rPr>
          <w:rFonts w:eastAsia="Times New Roman" w:cs="Times New Roman"/>
          <w:sz w:val="28"/>
          <w:szCs w:val="28"/>
          <w:lang w:eastAsia="ru-RU"/>
        </w:rPr>
        <w:t>.П.</w:t>
      </w:r>
      <w:r w:rsidR="00DA38AA">
        <w:rPr>
          <w:rFonts w:eastAsia="Times New Roman" w:cs="Times New Roman"/>
          <w:sz w:val="28"/>
          <w:szCs w:val="28"/>
          <w:lang w:eastAsia="ru-RU"/>
        </w:rPr>
        <w:t>4</w:t>
      </w:r>
      <w:r w:rsidR="000150D4">
        <w:rPr>
          <w:rFonts w:eastAsia="Times New Roman" w:cs="Times New Roman"/>
          <w:sz w:val="28"/>
          <w:szCs w:val="28"/>
          <w:lang w:eastAsia="ru-RU"/>
        </w:rPr>
        <w:t>)</w:t>
      </w:r>
    </w:p>
    <w:p w:rsidR="002862F4" w:rsidRPr="00152A7C" w:rsidRDefault="002862F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956E74" w:rsidRPr="00152A7C" w:rsidRDefault="00BF292B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</w:t>
      </w:r>
      <w:bookmarkStart w:id="0" w:name="_GoBack"/>
      <w:bookmarkEnd w:id="0"/>
      <w:r w:rsidRPr="00152A7C">
        <w:rPr>
          <w:rFonts w:cs="Times New Roman"/>
          <w:szCs w:val="24"/>
        </w:rPr>
        <w:t xml:space="preserve">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8F1F2C">
        <w:t>Управление техническим состоянием железнодорожного пути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 w:rsidR="002B7C54">
        <w:rPr>
          <w:rFonts w:cs="Times New Roman"/>
          <w:szCs w:val="24"/>
        </w:rPr>
        <w:t xml:space="preserve"> </w:t>
      </w:r>
      <w:proofErr w:type="gramStart"/>
      <w:r w:rsidR="008F1F2C">
        <w:rPr>
          <w:rFonts w:cs="Times New Roman"/>
          <w:szCs w:val="24"/>
        </w:rPr>
        <w:t>производственная</w:t>
      </w:r>
      <w:proofErr w:type="gramEnd"/>
      <w:r w:rsidR="0073259B">
        <w:rPr>
          <w:rFonts w:cs="Times New Roman"/>
          <w:szCs w:val="24"/>
        </w:rPr>
        <w:t>.</w:t>
      </w:r>
    </w:p>
    <w:p w:rsidR="00956E74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2B7C54" w:rsidRPr="00192A56">
        <w:rPr>
          <w:rFonts w:cs="Times New Roman"/>
          <w:szCs w:val="24"/>
        </w:rPr>
        <w:t>дискретно по периодам проведения практик</w:t>
      </w:r>
      <w:r w:rsidR="004C030F" w:rsidRPr="004C030F">
        <w:rPr>
          <w:rFonts w:cs="Times New Roman"/>
          <w:szCs w:val="24"/>
        </w:rPr>
        <w:t>.</w:t>
      </w:r>
    </w:p>
    <w:p w:rsidR="004C030F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5264A3">
        <w:rPr>
          <w:rFonts w:cs="Times New Roman"/>
          <w:szCs w:val="24"/>
        </w:rPr>
        <w:t>–</w:t>
      </w:r>
      <w:r w:rsidR="002B7C54" w:rsidRPr="002B7C54">
        <w:rPr>
          <w:rFonts w:cs="Times New Roman"/>
          <w:szCs w:val="24"/>
        </w:rPr>
        <w:t xml:space="preserve"> </w:t>
      </w:r>
      <w:r w:rsidR="002B7C54">
        <w:rPr>
          <w:rFonts w:cs="Times New Roman"/>
          <w:szCs w:val="24"/>
        </w:rPr>
        <w:t>выездная и (или) стационарная</w:t>
      </w:r>
      <w:r w:rsidR="004C030F" w:rsidRPr="004C030F">
        <w:rPr>
          <w:rFonts w:cs="Times New Roman"/>
          <w:szCs w:val="24"/>
        </w:rPr>
        <w:t>.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  <w:r w:rsidR="002B7C54">
        <w:rPr>
          <w:rFonts w:cs="Times New Roman"/>
          <w:szCs w:val="24"/>
        </w:rPr>
        <w:t xml:space="preserve"> </w:t>
      </w:r>
      <w:r w:rsidR="008F1F2C">
        <w:rPr>
          <w:rFonts w:cs="Times New Roman"/>
          <w:szCs w:val="24"/>
        </w:rPr>
        <w:t>ОК-2, ОК-6, ОК-8, ОК-9, ОК-11, ОПК-1, ОПК-5, ОПК-7, ПК-1, ПК-2, ПК-3, ПК-4, ПК-5, ПК-6, ПК-7, ПК-8, ПК-9, ПК-10, ПК-11, ПК-12, ПК-13, ПК-14, ПК-15, ПК-16, ПК-17, ПК-18, ПК-19, ПК-20, ПК-21, ПК-22, ПК-23, ПК-24, ПК-25, ПСК-2.1, ПСК-2.2, ПСК-2.3, ПСК-2.4, ПСК-2.5, ПСК-2.6, ПСК-2.7, ПСК-2.8.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82530">
        <w:rPr>
          <w:rFonts w:cs="Times New Roman"/>
          <w:b/>
          <w:szCs w:val="24"/>
        </w:rPr>
        <w:t>ЗНАТЬ: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социальную значимость своей будущей профессии;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способы и средства получения, хранения и переработки информации;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влияние строительных работ по возведению объектов транспортного строительства на окружающую среду;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порядок выполнения инженерных изысканий транспортных путей и сооружений, включая геодезические работы;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порядок организации работ по текущему содержанию железнодорожного пути, его сооружений и обустройств;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ресурсосберегающие технологии по техническому обслуживанию железнодорожного пути, его сооружений и обустройств;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порядок организации мониторинга и диагностики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контроля.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82530">
        <w:rPr>
          <w:rFonts w:cs="Times New Roman"/>
          <w:b/>
          <w:szCs w:val="24"/>
        </w:rPr>
        <w:t>УМЕТЬ: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 xml:space="preserve">- логически верно, аргументировано и ясно </w:t>
      </w:r>
      <w:proofErr w:type="gramStart"/>
      <w:r w:rsidRPr="00182530">
        <w:rPr>
          <w:rFonts w:cs="Times New Roman"/>
          <w:szCs w:val="24"/>
        </w:rPr>
        <w:t>строить</w:t>
      </w:r>
      <w:proofErr w:type="gramEnd"/>
      <w:r w:rsidRPr="00182530">
        <w:rPr>
          <w:rFonts w:cs="Times New Roman"/>
          <w:szCs w:val="24"/>
        </w:rPr>
        <w:t xml:space="preserve"> устную и письменную речь, отстаивать свою точку зрения, не разрушая отношений;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использовать нормативные правовые акты в своей профессиональной деятельности;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анализировать экономические проблемы;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использовать основные положения и методы социальных, гуманитарных и экономических наук при решении профессиональных задач</w:t>
      </w:r>
      <w:r w:rsidR="00790FFE">
        <w:rPr>
          <w:rFonts w:cs="Times New Roman"/>
          <w:szCs w:val="24"/>
        </w:rPr>
        <w:t>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применять методы теоретического исследования;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применять методы расчета и оценки прочности конструкций на основе знаний законов статики твердых тел;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разрабатывать проекты технологических процессов реконструкции (капитального ремонта) железнодорожного пути с использованием последних достижений в области строительной науки;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осуществлять контроль качества используемых на объекте строительства материалов и конструкций;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планировать ход технологических процессов ремонтных работ в рамках текущего содержания железнодорожного пути, искусственных сооружений, метрополитенов;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lastRenderedPageBreak/>
        <w:t>- разрабатывать и осуществлять мероприятия по соблюдению правил техники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разрабатывать методическую документацию по правилам содержания и эксплуатации хозяйства пути в т.ч. метрополитенов;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обосновывать принимаемые инженерно-технологические решения;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находить и принимать управленческие решения в области организации труда;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использовать методы оценки основных технико-экономических показателей производства;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планировать размещение технологического оборудования;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готовить исходные данные для выбора и обоснования научно-технических и организационно-управленческих решений на основе экономического анализа;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разрабатывать проекты транспортных путей и сооружений с использованием средств автоматизированного проектирования;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выполнять расчет технико-экономической эффективности работ по текущему содержанию, капитальному ремонту и реконструкции железнодорожного пути;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разрабатывать проекты реконструкции и ремонтов железнодорожного пути с учетом топографических и инженерно-геологических условий;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линии, инженерно-геологических и климатических условий.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82530">
        <w:rPr>
          <w:rFonts w:cs="Times New Roman"/>
          <w:b/>
          <w:szCs w:val="24"/>
        </w:rPr>
        <w:t>ВЛАДЕТЬ: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 xml:space="preserve">- навыками работы с компьютером как средством управления информацией и автоматизированными системами управления базами данных; 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 xml:space="preserve">- навыками </w:t>
      </w:r>
      <w:proofErr w:type="gramStart"/>
      <w:r w:rsidRPr="00182530">
        <w:rPr>
          <w:rFonts w:cs="Times New Roman"/>
          <w:szCs w:val="24"/>
        </w:rPr>
        <w:t>оценки технико-экономической эффективности проектов капитального ремонта пути</w:t>
      </w:r>
      <w:proofErr w:type="gramEnd"/>
      <w:r w:rsidRPr="00182530">
        <w:rPr>
          <w:rFonts w:cs="Times New Roman"/>
          <w:szCs w:val="24"/>
        </w:rPr>
        <w:t>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методами разработки технической документации;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формулировать технические задания на выполнение проектно-изыскательских работ в области строительства железных дорог;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выполнения статических и динамических расчетов транспортных сооружений с использованием современного математического обеспечения;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оценки проектного решения с учетом требований безопасности движения поездов, техники безопасности и норм охраны труда;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проведения технико-экономического анализа различных вариантов конструкций;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ставить задачи исследования, анализировать результаты научных исследований и делать окончательные выводы на их основе;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совершенствования строительные норм и технических условий, опираясь на современные достижения науки и передовых технологий в области транспортного строительства;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использования современных средств вычислительной техники;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выполнения математического моделирования процессов, на базе стандартных пакетов автоматизированного проектирования;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t>- способностью выполнения математического моделирования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обеспечения;</w:t>
      </w:r>
    </w:p>
    <w:p w:rsidR="002371A7" w:rsidRPr="00182530" w:rsidRDefault="002371A7" w:rsidP="002371A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82530">
        <w:rPr>
          <w:rFonts w:cs="Times New Roman"/>
          <w:szCs w:val="24"/>
        </w:rPr>
        <w:lastRenderedPageBreak/>
        <w:t>-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воздействий.</w:t>
      </w:r>
    </w:p>
    <w:p w:rsidR="002371A7" w:rsidRDefault="002371A7" w:rsidP="002371A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956E74" w:rsidRPr="002862F4" w:rsidRDefault="00956E74" w:rsidP="006B178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862F4">
        <w:rPr>
          <w:rFonts w:cs="Times New Roman"/>
          <w:b/>
          <w:szCs w:val="24"/>
        </w:rPr>
        <w:t>3. Содержание практики</w:t>
      </w:r>
    </w:p>
    <w:p w:rsidR="00836FF3" w:rsidRPr="002862F4" w:rsidRDefault="00836FF3" w:rsidP="00836FF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62F4">
        <w:rPr>
          <w:rFonts w:eastAsia="Times New Roman" w:cs="Times New Roman"/>
          <w:szCs w:val="24"/>
          <w:lang w:eastAsia="ru-RU"/>
        </w:rPr>
        <w:t>Рекомендуемое содержание преддипломной практики предполагает решение ряда задач, направленных на раскрытие темы ВКР и достижение цели прохождения практики в части формирования компетенций или их частей, указанных в п.2 программы, и может быть реализовано в следующие примерные сроки:</w:t>
      </w:r>
    </w:p>
    <w:p w:rsidR="00836FF3" w:rsidRPr="002862F4" w:rsidRDefault="00836FF3" w:rsidP="00836FF3">
      <w:pPr>
        <w:spacing w:after="0" w:line="240" w:lineRule="auto"/>
        <w:ind w:firstLine="851"/>
        <w:jc w:val="both"/>
        <w:rPr>
          <w:szCs w:val="24"/>
        </w:rPr>
      </w:pPr>
      <w:r w:rsidRPr="002862F4">
        <w:rPr>
          <w:bCs/>
          <w:i/>
          <w:szCs w:val="24"/>
        </w:rPr>
        <w:t>Первая неделя:</w:t>
      </w:r>
      <w:r w:rsidRPr="002862F4">
        <w:rPr>
          <w:szCs w:val="24"/>
        </w:rPr>
        <w:t xml:space="preserve"> Сбор исходных данных по теме ВКР</w:t>
      </w:r>
    </w:p>
    <w:p w:rsidR="00836FF3" w:rsidRPr="002862F4" w:rsidRDefault="00836FF3" w:rsidP="00836FF3">
      <w:pPr>
        <w:spacing w:after="0" w:line="240" w:lineRule="auto"/>
        <w:ind w:firstLine="851"/>
        <w:jc w:val="both"/>
        <w:rPr>
          <w:i/>
          <w:szCs w:val="24"/>
        </w:rPr>
      </w:pPr>
      <w:r w:rsidRPr="002862F4">
        <w:rPr>
          <w:i/>
          <w:szCs w:val="24"/>
        </w:rPr>
        <w:t xml:space="preserve">Вторая неделя: </w:t>
      </w:r>
      <w:r w:rsidRPr="002862F4">
        <w:rPr>
          <w:szCs w:val="24"/>
        </w:rPr>
        <w:t>Анализ исходных данных по теме ВКР</w:t>
      </w:r>
    </w:p>
    <w:p w:rsidR="00836FF3" w:rsidRPr="002862F4" w:rsidRDefault="00836FF3" w:rsidP="00836FF3">
      <w:pPr>
        <w:spacing w:after="0" w:line="240" w:lineRule="auto"/>
        <w:ind w:firstLine="851"/>
        <w:jc w:val="both"/>
        <w:rPr>
          <w:szCs w:val="24"/>
        </w:rPr>
      </w:pPr>
      <w:r w:rsidRPr="002862F4">
        <w:rPr>
          <w:i/>
          <w:szCs w:val="24"/>
        </w:rPr>
        <w:t>Третья неделя:</w:t>
      </w:r>
      <w:r w:rsidRPr="002862F4">
        <w:rPr>
          <w:szCs w:val="24"/>
        </w:rPr>
        <w:t xml:space="preserve"> Выработка предложений и вариантов решения задач, на основании завершенного научно-исследовательского заключения, для достижения поставленной цели.</w:t>
      </w:r>
    </w:p>
    <w:p w:rsidR="00836FF3" w:rsidRPr="002862F4" w:rsidRDefault="00836FF3" w:rsidP="00836FF3">
      <w:pPr>
        <w:spacing w:after="0" w:line="240" w:lineRule="auto"/>
        <w:ind w:firstLine="851"/>
        <w:jc w:val="both"/>
        <w:rPr>
          <w:i/>
          <w:szCs w:val="24"/>
        </w:rPr>
      </w:pPr>
      <w:r w:rsidRPr="002862F4">
        <w:rPr>
          <w:i/>
          <w:szCs w:val="24"/>
        </w:rPr>
        <w:t xml:space="preserve">Четвертая – </w:t>
      </w:r>
      <w:r w:rsidR="00DA38AA">
        <w:rPr>
          <w:i/>
          <w:szCs w:val="24"/>
        </w:rPr>
        <w:t>седьмая</w:t>
      </w:r>
      <w:r w:rsidRPr="002862F4">
        <w:rPr>
          <w:i/>
          <w:szCs w:val="24"/>
        </w:rPr>
        <w:t xml:space="preserve"> недели:</w:t>
      </w:r>
      <w:r w:rsidRPr="002862F4">
        <w:rPr>
          <w:szCs w:val="24"/>
        </w:rPr>
        <w:t xml:space="preserve"> Проработка принципиальных технических, технологических, проектно-изыскательских, проектно-конструкторских решений по разделам ВКР, написание ВКР.</w:t>
      </w:r>
    </w:p>
    <w:p w:rsidR="00836FF3" w:rsidRPr="00DA38AA" w:rsidRDefault="00DA38AA" w:rsidP="00DA38AA">
      <w:pPr>
        <w:spacing w:after="0" w:line="240" w:lineRule="auto"/>
        <w:ind w:firstLine="851"/>
        <w:jc w:val="both"/>
        <w:rPr>
          <w:szCs w:val="24"/>
        </w:rPr>
      </w:pPr>
      <w:r>
        <w:rPr>
          <w:i/>
          <w:szCs w:val="24"/>
        </w:rPr>
        <w:t>Восьмая неделя</w:t>
      </w:r>
      <w:r w:rsidR="00836FF3" w:rsidRPr="002862F4">
        <w:rPr>
          <w:i/>
          <w:szCs w:val="24"/>
        </w:rPr>
        <w:t xml:space="preserve">: </w:t>
      </w:r>
      <w:r w:rsidR="00836FF3" w:rsidRPr="002862F4">
        <w:rPr>
          <w:szCs w:val="24"/>
        </w:rPr>
        <w:t>Формирование</w:t>
      </w:r>
      <w:r w:rsidR="00836FF3" w:rsidRPr="002862F4">
        <w:rPr>
          <w:i/>
          <w:szCs w:val="24"/>
        </w:rPr>
        <w:t xml:space="preserve"> </w:t>
      </w:r>
      <w:r w:rsidR="00836FF3" w:rsidRPr="002862F4">
        <w:rPr>
          <w:szCs w:val="24"/>
        </w:rPr>
        <w:t>основных выводов, выполнение корректировки результатов, написание ВКР.</w:t>
      </w:r>
      <w:r>
        <w:rPr>
          <w:szCs w:val="24"/>
        </w:rPr>
        <w:t xml:space="preserve"> </w:t>
      </w:r>
      <w:r w:rsidR="00836FF3" w:rsidRPr="002862F4">
        <w:rPr>
          <w:szCs w:val="24"/>
        </w:rPr>
        <w:t>Написание отчета по практике.</w:t>
      </w:r>
    </w:p>
    <w:p w:rsidR="00956E74" w:rsidRPr="002862F4" w:rsidRDefault="00956E74" w:rsidP="006B178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862F4">
        <w:rPr>
          <w:rFonts w:cs="Times New Roman"/>
          <w:b/>
          <w:szCs w:val="24"/>
        </w:rPr>
        <w:t>4. Объем практики и ее продолжительность</w:t>
      </w:r>
    </w:p>
    <w:p w:rsidR="00836FF3" w:rsidRPr="002862F4" w:rsidRDefault="00836FF3" w:rsidP="00836FF3">
      <w:pPr>
        <w:spacing w:after="0" w:line="240" w:lineRule="auto"/>
        <w:ind w:firstLine="708"/>
        <w:contextualSpacing/>
        <w:jc w:val="both"/>
        <w:rPr>
          <w:rFonts w:cs="Times New Roman"/>
          <w:i/>
          <w:szCs w:val="24"/>
        </w:rPr>
      </w:pPr>
      <w:r w:rsidRPr="002862F4">
        <w:rPr>
          <w:rFonts w:cs="Times New Roman"/>
          <w:i/>
          <w:szCs w:val="24"/>
        </w:rPr>
        <w:t>Для очной формы обучения</w:t>
      </w:r>
    </w:p>
    <w:p w:rsidR="00836FF3" w:rsidRPr="002862F4" w:rsidRDefault="00DA38AA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Практика проводится в </w:t>
      </w:r>
      <w:r w:rsidR="00836FF3" w:rsidRPr="002862F4">
        <w:rPr>
          <w:rFonts w:cs="Times New Roman"/>
          <w:szCs w:val="24"/>
        </w:rPr>
        <w:t>семестре</w:t>
      </w:r>
      <w:r w:rsidR="00C43558">
        <w:rPr>
          <w:rFonts w:cs="Times New Roman"/>
          <w:szCs w:val="24"/>
        </w:rPr>
        <w:t xml:space="preserve"> 10</w:t>
      </w:r>
      <w:r w:rsidR="00790FFE">
        <w:rPr>
          <w:rFonts w:cs="Times New Roman"/>
          <w:szCs w:val="24"/>
        </w:rPr>
        <w:t xml:space="preserve"> </w:t>
      </w:r>
      <w:r w:rsidR="00C43558">
        <w:rPr>
          <w:rFonts w:cs="Times New Roman"/>
          <w:szCs w:val="24"/>
        </w:rPr>
        <w:t>(А)</w:t>
      </w:r>
    </w:p>
    <w:p w:rsidR="00836FF3" w:rsidRPr="002862F4" w:rsidRDefault="00836FF3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862F4">
        <w:rPr>
          <w:rFonts w:cs="Times New Roman"/>
          <w:szCs w:val="24"/>
        </w:rPr>
        <w:t xml:space="preserve">Общая трудоемкость: </w:t>
      </w:r>
      <w:r w:rsidR="00DA38AA">
        <w:rPr>
          <w:rFonts w:cs="Times New Roman"/>
          <w:szCs w:val="24"/>
        </w:rPr>
        <w:t>432 час./12</w:t>
      </w:r>
      <w:r w:rsidRPr="002862F4">
        <w:rPr>
          <w:rFonts w:cs="Times New Roman"/>
          <w:szCs w:val="24"/>
        </w:rPr>
        <w:t xml:space="preserve"> </w:t>
      </w:r>
      <w:proofErr w:type="spellStart"/>
      <w:r w:rsidRPr="002862F4">
        <w:rPr>
          <w:rFonts w:cs="Times New Roman"/>
          <w:szCs w:val="24"/>
        </w:rPr>
        <w:t>з</w:t>
      </w:r>
      <w:proofErr w:type="gramStart"/>
      <w:r w:rsidRPr="002862F4">
        <w:rPr>
          <w:rFonts w:cs="Times New Roman"/>
          <w:szCs w:val="24"/>
        </w:rPr>
        <w:t>.е</w:t>
      </w:r>
      <w:proofErr w:type="spellEnd"/>
      <w:proofErr w:type="gramEnd"/>
    </w:p>
    <w:p w:rsidR="00836FF3" w:rsidRPr="002862F4" w:rsidRDefault="00DA38AA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Продолжительность практики: 8 недель</w:t>
      </w:r>
    </w:p>
    <w:p w:rsidR="00836FF3" w:rsidRPr="002862F4" w:rsidRDefault="00836FF3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862F4">
        <w:rPr>
          <w:rFonts w:cs="Times New Roman"/>
          <w:szCs w:val="24"/>
        </w:rPr>
        <w:t>Форма контроля знаний: зачет</w:t>
      </w:r>
    </w:p>
    <w:p w:rsidR="00836FF3" w:rsidRPr="002862F4" w:rsidRDefault="00836FF3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36FF3" w:rsidRPr="002862F4" w:rsidRDefault="00836FF3" w:rsidP="00836FF3">
      <w:pPr>
        <w:spacing w:after="0" w:line="240" w:lineRule="auto"/>
        <w:ind w:firstLine="708"/>
        <w:contextualSpacing/>
        <w:jc w:val="both"/>
        <w:rPr>
          <w:rFonts w:cs="Times New Roman"/>
          <w:i/>
          <w:szCs w:val="24"/>
        </w:rPr>
      </w:pPr>
      <w:r w:rsidRPr="002862F4">
        <w:rPr>
          <w:rFonts w:cs="Times New Roman"/>
          <w:i/>
          <w:szCs w:val="24"/>
        </w:rPr>
        <w:t>Для заочной формы обучения</w:t>
      </w:r>
    </w:p>
    <w:p w:rsidR="00836FF3" w:rsidRPr="002862F4" w:rsidRDefault="00836FF3" w:rsidP="00836FF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862F4">
        <w:rPr>
          <w:rFonts w:cs="Times New Roman"/>
          <w:szCs w:val="24"/>
        </w:rPr>
        <w:t>Практика проводится на 6 курсе</w:t>
      </w:r>
    </w:p>
    <w:p w:rsidR="00DA38AA" w:rsidRPr="002862F4" w:rsidRDefault="00DA38AA" w:rsidP="00DA38A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862F4">
        <w:rPr>
          <w:rFonts w:cs="Times New Roman"/>
          <w:szCs w:val="24"/>
        </w:rPr>
        <w:t xml:space="preserve">Общая трудоемкость: </w:t>
      </w:r>
      <w:r>
        <w:rPr>
          <w:rFonts w:cs="Times New Roman"/>
          <w:szCs w:val="24"/>
        </w:rPr>
        <w:t>432 час./12</w:t>
      </w:r>
      <w:r w:rsidRPr="002862F4">
        <w:rPr>
          <w:rFonts w:cs="Times New Roman"/>
          <w:szCs w:val="24"/>
        </w:rPr>
        <w:t xml:space="preserve"> </w:t>
      </w:r>
      <w:proofErr w:type="spellStart"/>
      <w:r w:rsidRPr="002862F4">
        <w:rPr>
          <w:rFonts w:cs="Times New Roman"/>
          <w:szCs w:val="24"/>
        </w:rPr>
        <w:t>з</w:t>
      </w:r>
      <w:proofErr w:type="gramStart"/>
      <w:r w:rsidRPr="002862F4">
        <w:rPr>
          <w:rFonts w:cs="Times New Roman"/>
          <w:szCs w:val="24"/>
        </w:rPr>
        <w:t>.е</w:t>
      </w:r>
      <w:proofErr w:type="spellEnd"/>
      <w:proofErr w:type="gramEnd"/>
    </w:p>
    <w:p w:rsidR="00DA38AA" w:rsidRPr="002862F4" w:rsidRDefault="00DA38AA" w:rsidP="00DA38A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Продолжительность практики: 8 недель</w:t>
      </w:r>
    </w:p>
    <w:p w:rsidR="00DA38AA" w:rsidRPr="002862F4" w:rsidRDefault="00DA38AA" w:rsidP="00DA38A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862F4">
        <w:rPr>
          <w:rFonts w:cs="Times New Roman"/>
          <w:szCs w:val="24"/>
        </w:rPr>
        <w:t>Форма контроля знаний: зачет</w:t>
      </w:r>
    </w:p>
    <w:p w:rsidR="00836FF3" w:rsidRPr="002862F4" w:rsidRDefault="00836FF3" w:rsidP="00836FF3">
      <w:pPr>
        <w:spacing w:after="0" w:line="240" w:lineRule="auto"/>
        <w:ind w:firstLine="708"/>
        <w:contextualSpacing/>
        <w:jc w:val="both"/>
        <w:rPr>
          <w:rFonts w:cs="Times New Roman"/>
          <w:i/>
          <w:szCs w:val="24"/>
        </w:rPr>
      </w:pPr>
    </w:p>
    <w:sectPr w:rsidR="00836FF3" w:rsidRPr="002862F4" w:rsidSect="00E6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50D4"/>
    <w:rsid w:val="000152E1"/>
    <w:rsid w:val="00092BFD"/>
    <w:rsid w:val="000A33A4"/>
    <w:rsid w:val="000B60FA"/>
    <w:rsid w:val="00104973"/>
    <w:rsid w:val="00107D6B"/>
    <w:rsid w:val="001340AD"/>
    <w:rsid w:val="00145133"/>
    <w:rsid w:val="00190EE4"/>
    <w:rsid w:val="001A7CF3"/>
    <w:rsid w:val="001D64AF"/>
    <w:rsid w:val="002371A7"/>
    <w:rsid w:val="00282928"/>
    <w:rsid w:val="002862F4"/>
    <w:rsid w:val="002A32DD"/>
    <w:rsid w:val="002B7611"/>
    <w:rsid w:val="002B7C54"/>
    <w:rsid w:val="002D409B"/>
    <w:rsid w:val="0032176A"/>
    <w:rsid w:val="003241F5"/>
    <w:rsid w:val="00324234"/>
    <w:rsid w:val="00395D6C"/>
    <w:rsid w:val="003E626D"/>
    <w:rsid w:val="00410B0B"/>
    <w:rsid w:val="00476701"/>
    <w:rsid w:val="00490B45"/>
    <w:rsid w:val="004C030F"/>
    <w:rsid w:val="004E0D1B"/>
    <w:rsid w:val="00502444"/>
    <w:rsid w:val="00510715"/>
    <w:rsid w:val="005264A3"/>
    <w:rsid w:val="0056758F"/>
    <w:rsid w:val="00571859"/>
    <w:rsid w:val="005E2EA4"/>
    <w:rsid w:val="006655D3"/>
    <w:rsid w:val="006B178C"/>
    <w:rsid w:val="006C7DE0"/>
    <w:rsid w:val="006E7966"/>
    <w:rsid w:val="006F373C"/>
    <w:rsid w:val="00713A68"/>
    <w:rsid w:val="007307D6"/>
    <w:rsid w:val="0073259B"/>
    <w:rsid w:val="00744617"/>
    <w:rsid w:val="007676FF"/>
    <w:rsid w:val="00790FFE"/>
    <w:rsid w:val="007B19F4"/>
    <w:rsid w:val="007C42F2"/>
    <w:rsid w:val="007C6C03"/>
    <w:rsid w:val="00830725"/>
    <w:rsid w:val="00836FF3"/>
    <w:rsid w:val="008C0F6C"/>
    <w:rsid w:val="008C2990"/>
    <w:rsid w:val="008D71BB"/>
    <w:rsid w:val="008F1F2C"/>
    <w:rsid w:val="008F61AF"/>
    <w:rsid w:val="0091338E"/>
    <w:rsid w:val="00913891"/>
    <w:rsid w:val="009542CB"/>
    <w:rsid w:val="00956E74"/>
    <w:rsid w:val="00962627"/>
    <w:rsid w:val="00985D47"/>
    <w:rsid w:val="009A21A8"/>
    <w:rsid w:val="00AA779F"/>
    <w:rsid w:val="00BC1A81"/>
    <w:rsid w:val="00BD1374"/>
    <w:rsid w:val="00BF292B"/>
    <w:rsid w:val="00BF48B5"/>
    <w:rsid w:val="00BF6FCD"/>
    <w:rsid w:val="00C41199"/>
    <w:rsid w:val="00C43558"/>
    <w:rsid w:val="00CA7351"/>
    <w:rsid w:val="00D1474E"/>
    <w:rsid w:val="00D6109D"/>
    <w:rsid w:val="00D96E0F"/>
    <w:rsid w:val="00DA38AA"/>
    <w:rsid w:val="00DD77D4"/>
    <w:rsid w:val="00E420CC"/>
    <w:rsid w:val="00E540B0"/>
    <w:rsid w:val="00E55E7C"/>
    <w:rsid w:val="00E637CA"/>
    <w:rsid w:val="00E75ED5"/>
    <w:rsid w:val="00E97159"/>
    <w:rsid w:val="00EF2556"/>
    <w:rsid w:val="00F4325E"/>
    <w:rsid w:val="00F5796F"/>
    <w:rsid w:val="00FC1212"/>
    <w:rsid w:val="00FC5863"/>
    <w:rsid w:val="00FD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19</cp:revision>
  <cp:lastPrinted>2016-09-20T07:03:00Z</cp:lastPrinted>
  <dcterms:created xsi:type="dcterms:W3CDTF">2017-01-12T17:38:00Z</dcterms:created>
  <dcterms:modified xsi:type="dcterms:W3CDTF">2018-05-08T09:04:00Z</dcterms:modified>
</cp:coreProperties>
</file>