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</w:p>
    <w:p w:rsidR="00D06585" w:rsidRP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В ГРУЗОВОЙ И КОММЕРЧЕСКОЙ РАБОТЕ 1»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«Грузовая и коммерческая работа»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bookmarkEnd w:id="0"/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9A7562" w:rsidRPr="009A7562">
        <w:rPr>
          <w:rFonts w:ascii="Times New Roman" w:hAnsi="Times New Roman" w:cs="Times New Roman"/>
          <w:sz w:val="24"/>
          <w:szCs w:val="24"/>
        </w:rPr>
        <w:t>Информационные технологии в грузовой и коммерческой работе 1</w:t>
      </w:r>
      <w:r w:rsidRPr="009A7562">
        <w:rPr>
          <w:rFonts w:ascii="Times New Roman" w:hAnsi="Times New Roman" w:cs="Times New Roman"/>
          <w:sz w:val="24"/>
          <w:szCs w:val="24"/>
        </w:rPr>
        <w:t>» (Б1.</w:t>
      </w:r>
      <w:r w:rsidR="009A7562" w:rsidRPr="009A7562">
        <w:rPr>
          <w:rFonts w:ascii="Times New Roman" w:hAnsi="Times New Roman" w:cs="Times New Roman"/>
          <w:sz w:val="24"/>
          <w:szCs w:val="24"/>
        </w:rPr>
        <w:t>Б.48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Pr="009A7562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грузовой и коммерческой работе 1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>»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(ИТ).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A55426" w:rsidRPr="00A55426">
        <w:rPr>
          <w:rFonts w:ascii="Times New Roman" w:hAnsi="Times New Roman" w:cs="Times New Roman"/>
          <w:sz w:val="24"/>
          <w:szCs w:val="24"/>
        </w:rPr>
        <w:t>ПСК-3.2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УМЕТЬ</w:t>
      </w:r>
      <w:r w:rsidRPr="00A55426">
        <w:rPr>
          <w:rFonts w:cs="Times New Roman"/>
          <w:sz w:val="24"/>
          <w:szCs w:val="24"/>
        </w:rPr>
        <w:tab/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proofErr w:type="gramStart"/>
      <w:r w:rsidRPr="009D3792">
        <w:rPr>
          <w:rFonts w:ascii="Times New Roman" w:hAnsi="Times New Roman" w:cs="Times New Roman"/>
          <w:sz w:val="24"/>
          <w:szCs w:val="24"/>
        </w:rPr>
        <w:t>автоматизации  и</w:t>
      </w:r>
      <w:proofErr w:type="gramEnd"/>
      <w:r w:rsidRPr="009D3792">
        <w:rPr>
          <w:rFonts w:ascii="Times New Roman" w:hAnsi="Times New Roman" w:cs="Times New Roman"/>
          <w:sz w:val="24"/>
          <w:szCs w:val="24"/>
        </w:rPr>
        <w:t xml:space="preserve"> реформирования оперативного управления перевозками на железнодорожных полигонах.</w:t>
      </w:r>
      <w:r w:rsidR="00DB54C8">
        <w:rPr>
          <w:rFonts w:ascii="Times New Roman" w:hAnsi="Times New Roman" w:cs="Times New Roman"/>
          <w:sz w:val="24"/>
          <w:szCs w:val="24"/>
        </w:rPr>
        <w:t>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3792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D3792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7441E">
        <w:rPr>
          <w:rFonts w:ascii="Times New Roman" w:hAnsi="Times New Roman" w:cs="Times New Roman"/>
          <w:sz w:val="24"/>
          <w:szCs w:val="24"/>
        </w:rPr>
        <w:t>40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3792" w:rsidRPr="007E3C95" w:rsidRDefault="0097441E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9D37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9D3792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D3792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0380"/>
    <w:rsid w:val="000A2E1C"/>
    <w:rsid w:val="0018685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0F39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5166C"/>
    <w:rsid w:val="00DA3703"/>
    <w:rsid w:val="00DB54C8"/>
    <w:rsid w:val="00E60B11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37996-FBA0-4132-8546-76E7ABB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2016-02-19T06:41:00Z</cp:lastPrinted>
  <dcterms:created xsi:type="dcterms:W3CDTF">2018-05-20T21:46:00Z</dcterms:created>
  <dcterms:modified xsi:type="dcterms:W3CDTF">2018-05-20T21:46:00Z</dcterms:modified>
</cp:coreProperties>
</file>