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BC" w:rsidRDefault="006F5EBC" w:rsidP="006F5EBC">
      <w:pPr>
        <w:shd w:val="clear" w:color="auto" w:fill="FFFFFF"/>
        <w:spacing w:before="100" w:beforeAutospacing="1" w:after="202" w:line="240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АННОТАЦИЯ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дисциплины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F5EBC" w:rsidRDefault="006F5EBC" w:rsidP="006F5EBC">
      <w:pPr>
        <w:keepNext/>
        <w:spacing w:after="0" w:line="240" w:lineRule="auto"/>
        <w:jc w:val="center"/>
        <w:outlineLvl w:val="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«ТЕХНОЛОГИЯ РАБОТЫ И ЭКСПЛУАТАЦИЯ</w:t>
      </w:r>
    </w:p>
    <w:p w:rsidR="006F5EBC" w:rsidRDefault="006F5EBC" w:rsidP="006F5EBC">
      <w:pPr>
        <w:spacing w:after="0" w:line="240" w:lineRule="auto"/>
        <w:ind w:left="357" w:hanging="357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ВОКЗАЛЬНЫХ КОМПЛЕКСОВ»</w:t>
      </w:r>
    </w:p>
    <w:p w:rsidR="006F5EBC" w:rsidRDefault="006F5EBC" w:rsidP="006F5EBC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Направление подготовки –  23.05.04 «Эксплуатация железных дорог»</w:t>
      </w:r>
    </w:p>
    <w:p w:rsidR="006F5EBC" w:rsidRDefault="006F5EBC" w:rsidP="006F5EBC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Квалификация (степень) выпускника – инженер путей сообщения</w:t>
      </w:r>
      <w:r>
        <w:rPr>
          <w:rFonts w:eastAsia="Times New Roman"/>
          <w:color w:val="000000"/>
          <w:szCs w:val="28"/>
          <w:lang w:eastAsia="ru-RU"/>
        </w:rPr>
        <w:tab/>
        <w:t xml:space="preserve"> </w:t>
      </w:r>
    </w:p>
    <w:p w:rsidR="006F5EBC" w:rsidRDefault="006F5EBC" w:rsidP="006F5EBC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Профиль – «</w:t>
      </w:r>
      <w:r>
        <w:rPr>
          <w:rFonts w:eastAsia="Times New Roman"/>
          <w:szCs w:val="28"/>
          <w:lang w:eastAsia="ru-RU"/>
        </w:rPr>
        <w:t>Пассажирский комплекс железнодорожного транспорта</w:t>
      </w:r>
      <w:r>
        <w:rPr>
          <w:rFonts w:eastAsia="Times New Roman"/>
          <w:color w:val="000000"/>
          <w:szCs w:val="28"/>
          <w:lang w:eastAsia="ru-RU"/>
        </w:rPr>
        <w:t>»</w:t>
      </w:r>
    </w:p>
    <w:p w:rsidR="006F5EBC" w:rsidRDefault="006F5EBC" w:rsidP="006F5EBC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Дисциплина «Технология работы и эксплуатация вокзальных комплексов» (Б</w:t>
      </w:r>
      <w:proofErr w:type="gramStart"/>
      <w:r>
        <w:rPr>
          <w:rFonts w:eastAsia="Times New Roman"/>
          <w:szCs w:val="28"/>
          <w:lang w:eastAsia="ru-RU"/>
        </w:rPr>
        <w:t>1</w:t>
      </w:r>
      <w:proofErr w:type="gramEnd"/>
      <w:r>
        <w:rPr>
          <w:rFonts w:eastAsia="Times New Roman"/>
          <w:szCs w:val="28"/>
          <w:lang w:eastAsia="ru-RU"/>
        </w:rPr>
        <w:t>.Б.52) относится к базовой части профессионального цикла дисциплин.</w:t>
      </w:r>
    </w:p>
    <w:p w:rsidR="006F5EBC" w:rsidRDefault="006F5EBC" w:rsidP="006F5EBC">
      <w:pPr>
        <w:spacing w:after="0" w:line="240" w:lineRule="auto"/>
        <w:ind w:left="357" w:firstLine="494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Цели и задачи дисциплины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Рабочая программа составлена в </w:t>
      </w:r>
      <w:proofErr w:type="spellStart"/>
      <w:r>
        <w:rPr>
          <w:rFonts w:eastAsia="Times New Roman"/>
          <w:szCs w:val="28"/>
          <w:lang w:eastAsia="ru-RU"/>
        </w:rPr>
        <w:t>соответствиис</w:t>
      </w:r>
      <w:proofErr w:type="spellEnd"/>
      <w:r>
        <w:rPr>
          <w:rFonts w:eastAsia="Times New Roman"/>
          <w:szCs w:val="28"/>
          <w:lang w:eastAsia="ru-RU"/>
        </w:rPr>
        <w:t xml:space="preserve"> ФГОС, </w:t>
      </w:r>
      <w:proofErr w:type="gramStart"/>
      <w:r>
        <w:rPr>
          <w:rFonts w:eastAsia="Times New Roman"/>
          <w:szCs w:val="28"/>
          <w:lang w:eastAsia="ru-RU"/>
        </w:rPr>
        <w:t>утверждённым</w:t>
      </w:r>
      <w:proofErr w:type="gramEnd"/>
      <w:r>
        <w:rPr>
          <w:rFonts w:eastAsia="Times New Roman"/>
          <w:szCs w:val="28"/>
          <w:lang w:eastAsia="ru-RU"/>
        </w:rPr>
        <w:t xml:space="preserve"> 24 декабря 2010 г., приказ № 2079 по специальности 23.05.04 «Эксплуатация железных дорог», по дисциплине «Технология работы и эксплуатация вокзальных комплексов».</w:t>
      </w:r>
    </w:p>
    <w:p w:rsidR="006F5EBC" w:rsidRDefault="006F5EBC" w:rsidP="006F5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Целями освоения дисциплины «Технология работы и эксплуатация вокзальных комплексов» является </w:t>
      </w:r>
      <w:r>
        <w:rPr>
          <w:rFonts w:eastAsia="Times New Roman"/>
          <w:szCs w:val="28"/>
          <w:lang w:eastAsia="ru-RU"/>
        </w:rPr>
        <w:t>получение знаний, умений и навыков в области технологии работы и эксплуатации вокзальных комплексов для дальнейшего их применения в профессиональной деятельности.</w:t>
      </w:r>
    </w:p>
    <w:p w:rsidR="006F5EBC" w:rsidRDefault="006F5EBC" w:rsidP="006F5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Для достижения поставленных целей решаются следующие задачи:</w:t>
      </w:r>
    </w:p>
    <w:p w:rsidR="006F5EBC" w:rsidRDefault="006F5EBC" w:rsidP="006F5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ab/>
        <w:t>изучение социальных, организационных, технических и технологических аспектов работы вокзальных комплексов;</w:t>
      </w:r>
    </w:p>
    <w:p w:rsidR="006F5EBC" w:rsidRDefault="006F5EBC" w:rsidP="006F5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-</w:t>
      </w:r>
      <w:r>
        <w:rPr>
          <w:rFonts w:eastAsia="Times New Roman"/>
          <w:szCs w:val="28"/>
          <w:lang w:eastAsia="ru-RU"/>
        </w:rPr>
        <w:tab/>
        <w:t xml:space="preserve"> методы управления вокзальным комплексом и совершенствования технологии;</w:t>
      </w:r>
    </w:p>
    <w:p w:rsidR="006F5EBC" w:rsidRDefault="006F5EBC" w:rsidP="006F5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ab/>
        <w:t>способов повышения конкурентоспособности и качества обслуживания  пассажиропотоков.</w:t>
      </w:r>
    </w:p>
    <w:p w:rsidR="006F5EBC" w:rsidRDefault="006F5EBC" w:rsidP="006F5EBC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3. Перечень планируемых результатов </w:t>
      </w:r>
      <w:proofErr w:type="gramStart"/>
      <w:r>
        <w:rPr>
          <w:rFonts w:eastAsia="Times New Roman"/>
          <w:b/>
          <w:bCs/>
          <w:szCs w:val="28"/>
          <w:lang w:eastAsia="ru-RU"/>
        </w:rPr>
        <w:t>обучения по дисциплине</w:t>
      </w:r>
      <w:proofErr w:type="gramEnd"/>
    </w:p>
    <w:p w:rsidR="006F5EBC" w:rsidRDefault="006F5EBC" w:rsidP="006F5EBC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</w:p>
    <w:p w:rsidR="006F5EBC" w:rsidRDefault="006F5EBC" w:rsidP="006F5EBC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Изучение дисциплины направлено на формирование следующих компетенций: ПСК-4,3.</w:t>
      </w:r>
    </w:p>
    <w:p w:rsidR="006F5EBC" w:rsidRDefault="006F5EBC" w:rsidP="006F5EB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результате освоения дисциплины </w:t>
      </w:r>
      <w:proofErr w:type="gramStart"/>
      <w:r>
        <w:rPr>
          <w:rFonts w:eastAsia="Times New Roman"/>
          <w:szCs w:val="28"/>
          <w:lang w:eastAsia="ru-RU"/>
        </w:rPr>
        <w:t>обучающийся</w:t>
      </w:r>
      <w:proofErr w:type="gramEnd"/>
      <w:r>
        <w:rPr>
          <w:rFonts w:eastAsia="Times New Roman"/>
          <w:szCs w:val="28"/>
          <w:lang w:eastAsia="ru-RU"/>
        </w:rPr>
        <w:t xml:space="preserve"> должен: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ЗНАТЬ: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принципы организации пассажирских перевозок, структуру управления пассажирскими перевозками;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технические средства пассажирских перевозок;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устройство и технологию работы пассажирских и пассажирских технических станций, вокзалов;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эксплуатационные возможности и параметры системы "Экспресс"3;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структуру управления пассажирским комплексом, правила перевозки пассажиров, багажа и </w:t>
      </w:r>
      <w:proofErr w:type="spellStart"/>
      <w:r>
        <w:rPr>
          <w:rFonts w:eastAsia="Times New Roman"/>
          <w:szCs w:val="28"/>
          <w:lang w:eastAsia="ru-RU"/>
        </w:rPr>
        <w:t>грузобагажа</w:t>
      </w:r>
      <w:proofErr w:type="spellEnd"/>
      <w:r>
        <w:rPr>
          <w:rFonts w:eastAsia="Times New Roman"/>
          <w:szCs w:val="28"/>
          <w:lang w:eastAsia="ru-RU"/>
        </w:rPr>
        <w:t xml:space="preserve"> железнодорожным транспортом.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УМЕТЬ: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проводить отбор функций, технологических операций или бизнес-процессов пассажирского комплекса железнодорожного транспорта (обслуживание дополнительных пассажирских поездов для покрытия сезонных потребностей в дополнительном персонале), экипировка пассажирских вагонов, уборка и мойка подвижного состава, обслуживание биотуалетов пассажирских вагонов, скоростных электропоездов и электропоездов повышенной комфортности, продажа железнодорожных билетов;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обеспечивать информационное обслуживание пассажиров и потенциальных пользователей услугами пассажирского комплекса, включая рекламу;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применять элементы сетевых технологий: сеть Интернет, электронную почту,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применять автоматизированную систему управления пассажирскими перевозками, автоматизированную систему управления развитием инфраструктуры пассажирского комплекса;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выполнять расчёты и прогнозирование пассажиропотоков, расчеты оптимального размещения станций формирования пассажирских поездов; расчёты числа билетных касс; расчёты оптимальной массы и скорости пассажирских поездов;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разрабатывать технологический процесс обработки пассажирских вагонов на пассажирской технической станции;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выполнять расчеты по определению основных параметров пассажирских комплексов.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ВЛАДЕТЬ: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-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транспорта;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методикой разработки технологического процесса работы вокзала, организации сервиса на вокзалах и в поездах, автоматизированных систем управления;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методами расчета тарифов в дальнем и пригородном пассажирских сообщениях.</w:t>
      </w: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F5EBC" w:rsidRDefault="006F5EBC" w:rsidP="006F5E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F5EBC" w:rsidRDefault="006F5EBC" w:rsidP="006F5EBC">
      <w:pPr>
        <w:spacing w:before="120" w:after="12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 xml:space="preserve">4.Содержаниеи структура дисциплины 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История развития железнодорожных вокзалов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Назначение и классификация вокзалов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Основные эксплуатационные требования к вокзалам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Структура управления вокзального комплекса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Технологический процесс работы вокзального комплекса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Взаимодействие ПОП и технической станцией 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Организация пассажиропотоков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Система пропуска пассажиропотоков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Организация справочно-информационной работы 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Суточный план-график работы вокзального комплекса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Организация билетно-кассовой работы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Работа терминальной аппаратуры АСУ «Экспресс-3»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Организация работы пригородных касс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Технология работы камеры хранения 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Технология работы багажного отделения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Показатели работы вокзального комплекса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Совершенствование технологии вокзального комплекса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Обеспечение безопасности на вокзальных комплексах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eastAsia="Times New Roman"/>
          <w:b/>
          <w:bCs/>
          <w:color w:val="000000"/>
          <w:szCs w:val="28"/>
          <w:lang w:eastAsia="ru-RU"/>
        </w:rPr>
        <w:t>. Объем дисциплины и виды учебной работы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Cs w:val="28"/>
          <w:lang w:eastAsia="ru-RU"/>
        </w:rPr>
        <w:t>Для очной формы обучения: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Объем дисциплины – 4 зачетные единицы (144 часа), в том числе: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лекции – 32 часа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Практические занятия – 16  часов</w:t>
      </w:r>
    </w:p>
    <w:p w:rsidR="006F5EBC" w:rsidRDefault="00296D40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самостоятельная работа –69</w:t>
      </w:r>
      <w:r w:rsidR="006F5EBC">
        <w:rPr>
          <w:rFonts w:eastAsia="Times New Roman"/>
          <w:color w:val="000000"/>
          <w:szCs w:val="28"/>
          <w:lang w:eastAsia="ru-RU"/>
        </w:rPr>
        <w:t xml:space="preserve"> часа</w:t>
      </w:r>
    </w:p>
    <w:p w:rsidR="006F5EBC" w:rsidRDefault="00296D40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Контроль- 27</w:t>
      </w:r>
      <w:bookmarkStart w:id="0" w:name="_GoBack"/>
      <w:bookmarkEnd w:id="0"/>
      <w:r w:rsidR="006F5EBC">
        <w:rPr>
          <w:rFonts w:eastAsia="Times New Roman"/>
          <w:color w:val="000000"/>
          <w:szCs w:val="28"/>
          <w:lang w:eastAsia="ru-RU"/>
        </w:rPr>
        <w:t xml:space="preserve"> часа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Форма контроля знаний – экзамен, </w:t>
      </w:r>
      <w:proofErr w:type="gramStart"/>
      <w:r>
        <w:rPr>
          <w:rFonts w:eastAsia="Times New Roman"/>
          <w:color w:val="000000"/>
          <w:szCs w:val="28"/>
          <w:lang w:eastAsia="ru-RU"/>
        </w:rPr>
        <w:t>КР</w:t>
      </w:r>
      <w:proofErr w:type="gramEnd"/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Cs w:val="28"/>
          <w:lang w:eastAsia="ru-RU"/>
        </w:rPr>
        <w:t>Для заочной формы обучения</w:t>
      </w:r>
      <w:r>
        <w:rPr>
          <w:rFonts w:eastAsia="Times New Roman"/>
          <w:i/>
          <w:iCs/>
          <w:color w:val="000000"/>
          <w:szCs w:val="28"/>
          <w:lang w:eastAsia="ru-RU"/>
        </w:rPr>
        <w:t>: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Объем дисциплины – 4 зачетные единицы (144 часа), в том числе: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лекции – 8 часов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Практические занятия – 8 часов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самостоятельная работа – 119 часов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Контроль- 9 часов.</w:t>
      </w:r>
    </w:p>
    <w:p w:rsidR="00B037B6" w:rsidRDefault="00B037B6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Количество </w:t>
      </w:r>
      <w:r w:rsidRPr="00545E7F">
        <w:rPr>
          <w:szCs w:val="28"/>
        </w:rPr>
        <w:t>часов в интерактивной форме</w:t>
      </w:r>
      <w:r>
        <w:rPr>
          <w:szCs w:val="28"/>
        </w:rPr>
        <w:t>-2</w:t>
      </w:r>
    </w:p>
    <w:p w:rsidR="006F5EBC" w:rsidRDefault="006F5EBC" w:rsidP="006F5EBC">
      <w:pPr>
        <w:shd w:val="clear" w:color="auto" w:fill="FFFFFF"/>
        <w:spacing w:before="100" w:beforeAutospacing="1" w:after="202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Форма контроля знаний – экзамен, </w:t>
      </w:r>
      <w:proofErr w:type="gramStart"/>
      <w:r>
        <w:rPr>
          <w:rFonts w:eastAsia="Times New Roman"/>
          <w:color w:val="000000"/>
          <w:szCs w:val="28"/>
          <w:lang w:eastAsia="ru-RU"/>
        </w:rPr>
        <w:t>КР</w:t>
      </w:r>
      <w:proofErr w:type="gramEnd"/>
    </w:p>
    <w:p w:rsidR="006F5EBC" w:rsidRDefault="006F5EBC" w:rsidP="006F5EBC">
      <w:pPr>
        <w:spacing w:before="120" w:after="120" w:line="240" w:lineRule="auto"/>
        <w:jc w:val="center"/>
        <w:rPr>
          <w:rFonts w:eastAsia="Times New Roman"/>
          <w:szCs w:val="28"/>
          <w:lang w:eastAsia="ru-RU"/>
        </w:rPr>
      </w:pPr>
    </w:p>
    <w:p w:rsidR="006F5EBC" w:rsidRDefault="006F5EBC" w:rsidP="006F5EBC">
      <w:pPr>
        <w:spacing w:before="120" w:after="120" w:line="240" w:lineRule="auto"/>
        <w:jc w:val="both"/>
        <w:rPr>
          <w:rFonts w:eastAsia="Times New Roman"/>
          <w:szCs w:val="28"/>
          <w:lang w:eastAsia="ru-RU"/>
        </w:rPr>
      </w:pPr>
    </w:p>
    <w:p w:rsidR="006F5EBC" w:rsidRDefault="006F5EBC" w:rsidP="006F5EBC">
      <w:pPr>
        <w:spacing w:before="120" w:after="120" w:line="240" w:lineRule="auto"/>
        <w:jc w:val="both"/>
        <w:rPr>
          <w:rFonts w:eastAsia="Times New Roman"/>
          <w:szCs w:val="28"/>
          <w:lang w:eastAsia="ru-RU"/>
        </w:rPr>
      </w:pPr>
    </w:p>
    <w:p w:rsidR="006F5EBC" w:rsidRDefault="006F5EBC" w:rsidP="006F5EBC">
      <w:pPr>
        <w:spacing w:before="120" w:after="120" w:line="240" w:lineRule="auto"/>
        <w:jc w:val="both"/>
        <w:rPr>
          <w:rFonts w:eastAsia="Times New Roman"/>
          <w:szCs w:val="28"/>
          <w:lang w:eastAsia="ru-RU"/>
        </w:rPr>
      </w:pPr>
    </w:p>
    <w:p w:rsidR="006F5EBC" w:rsidRDefault="006F5EBC" w:rsidP="006F5EBC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6F5EBC" w:rsidRDefault="006F5EBC" w:rsidP="006F5EB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6F5EBC" w:rsidRDefault="006F5EBC" w:rsidP="006F5EBC"/>
    <w:p w:rsidR="0052724D" w:rsidRDefault="0052724D"/>
    <w:sectPr w:rsidR="0052724D" w:rsidSect="00261AD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2D"/>
    <w:rsid w:val="00261AD0"/>
    <w:rsid w:val="00296D40"/>
    <w:rsid w:val="0052724D"/>
    <w:rsid w:val="006F5EBC"/>
    <w:rsid w:val="00B037B6"/>
    <w:rsid w:val="00D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B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B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2018-06-21T10:26:00Z</dcterms:created>
  <dcterms:modified xsi:type="dcterms:W3CDTF">2018-06-21T10:26:00Z</dcterms:modified>
</cp:coreProperties>
</file>