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АГЕНТСТВО ЖЕЛЕЗНОДОРОЖНОГО ТРАНСПОРТА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государственное бюджетное образовательное учреждение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высшего образования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«Петербургский государственный университет путей сообщения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Императора Александра </w:t>
      </w:r>
      <w:r w:rsidRPr="008A0BF5">
        <w:rPr>
          <w:rFonts w:eastAsia="Calibri"/>
          <w:lang w:val="en-US" w:eastAsia="ru-RU"/>
        </w:rPr>
        <w:t>I</w:t>
      </w:r>
      <w:r w:rsidRPr="008A0BF5">
        <w:rPr>
          <w:rFonts w:eastAsia="Calibri"/>
          <w:lang w:eastAsia="ru-RU"/>
        </w:rPr>
        <w:t>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(ФГБОУ ВО ПГУПС)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Кафедра «</w:t>
      </w:r>
      <w:r w:rsidR="004435F9">
        <w:rPr>
          <w:rFonts w:eastAsia="Calibri"/>
          <w:lang w:eastAsia="ru-RU"/>
        </w:rPr>
        <w:t>Механика и п</w:t>
      </w:r>
      <w:r w:rsidRPr="008A0BF5">
        <w:rPr>
          <w:rFonts w:eastAsia="Calibri"/>
          <w:lang w:eastAsia="ru-RU"/>
        </w:rPr>
        <w:t>рочность материалов и конструкций»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РАБОЧАЯ ПРОГРАММА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  <w:r w:rsidRPr="008A0BF5">
        <w:rPr>
          <w:rFonts w:eastAsia="Calibri"/>
          <w:i/>
          <w:i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«ПРИКЛАДНАЯ МЕХАНИКА 2» (Б1.Б.19)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для специальности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23.05.04 «Эксплуатация железных дорог»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по специализациям: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«Магистральный транспорт»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«Пассажирский комплекс железнодорожного транспорта»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«Грузовая и коммерческая работа»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«Транспортный бизнес и логистика»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Форма обучения – очная, заочная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Санкт-Петербург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201</w:t>
      </w:r>
      <w:r w:rsidR="004435F9">
        <w:rPr>
          <w:rFonts w:eastAsia="Calibri"/>
          <w:lang w:eastAsia="ru-RU"/>
        </w:rPr>
        <w:t>8</w:t>
      </w:r>
      <w:r w:rsidRPr="008A0BF5">
        <w:rPr>
          <w:rFonts w:eastAsia="Calibri"/>
          <w:lang w:eastAsia="ru-RU"/>
        </w:rPr>
        <w:br w:type="page"/>
      </w: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B1D9C" w:rsidP="008A0BF5">
      <w:pPr>
        <w:spacing w:after="0" w:line="240" w:lineRule="auto"/>
        <w:rPr>
          <w:rFonts w:eastAsia="Calibri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017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6D1D80" w:rsidRDefault="006D1D80" w:rsidP="008A0BF5">
      <w:pPr>
        <w:spacing w:after="0" w:line="240" w:lineRule="auto"/>
        <w:rPr>
          <w:rFonts w:eastAsia="Calibri"/>
          <w:lang w:val="en-US" w:eastAsia="ru-RU"/>
        </w:rPr>
      </w:pPr>
    </w:p>
    <w:p w:rsidR="006D1D80" w:rsidRDefault="006D1D80" w:rsidP="00D922A7">
      <w:pPr>
        <w:spacing w:after="0" w:line="240" w:lineRule="auto"/>
        <w:jc w:val="center"/>
        <w:rPr>
          <w:rFonts w:eastAsia="Calibri"/>
          <w:lang w:val="en-US" w:eastAsia="ru-RU"/>
        </w:rPr>
      </w:pPr>
      <w:bookmarkStart w:id="0" w:name="_GoBack"/>
    </w:p>
    <w:bookmarkEnd w:id="0"/>
    <w:p w:rsidR="006D1D80" w:rsidRDefault="006D1D80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1. Цели и задачи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Рабочая программа составлена в соответствии с ФГОС, утвержденным 17 октября 2016 г., приказ № 1289 по специальности </w:t>
      </w:r>
      <w:r w:rsidRPr="008A0BF5">
        <w:rPr>
          <w:rFonts w:eastAsia="Calibri" w:cs="Tahoma"/>
          <w:lang w:eastAsia="ru-RU"/>
        </w:rPr>
        <w:t>23.05.04 «Эксплуатация железных дорог»</w:t>
      </w:r>
      <w:r w:rsidRPr="008A0BF5">
        <w:rPr>
          <w:rFonts w:eastAsia="Calibri"/>
          <w:lang w:eastAsia="ru-RU"/>
        </w:rPr>
        <w:t xml:space="preserve">, по дисциплине «Прикладная механика 2». 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</w:r>
      <w:r w:rsidRPr="008A0BF5">
        <w:rPr>
          <w:rFonts w:eastAsia="Times New Roman"/>
          <w:lang w:eastAsia="ru-RU"/>
        </w:rPr>
        <w:t xml:space="preserve">Целью изучения дисциплины «Прикладная механика 2» является </w:t>
      </w:r>
      <w:r w:rsidRPr="008A0BF5">
        <w:rPr>
          <w:rFonts w:eastAsia="Calibri"/>
        </w:rPr>
        <w:t>пр</w:t>
      </w:r>
      <w:r w:rsidRPr="008A0BF5">
        <w:rPr>
          <w:rFonts w:eastAsia="Calibri"/>
        </w:rPr>
        <w:t>и</w:t>
      </w:r>
      <w:r w:rsidRPr="008A0BF5">
        <w:rPr>
          <w:rFonts w:eastAsia="Calibri"/>
        </w:rPr>
        <w:t>обретение знаний, умений и навыков в области расчетов простейших элеме</w:t>
      </w:r>
      <w:r w:rsidRPr="008A0BF5">
        <w:rPr>
          <w:rFonts w:eastAsia="Calibri"/>
        </w:rPr>
        <w:t>н</w:t>
      </w:r>
      <w:r w:rsidRPr="008A0BF5">
        <w:rPr>
          <w:rFonts w:eastAsia="Calibri"/>
        </w:rPr>
        <w:t>тов конструкций на прочность, жесткость и устойчивость; формирование х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рактера мышления и ценностных ориентаций, при которых эффективная и безопасная организация работы железнодорожного транспорта рассматрив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ется в качестве приоритета.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ab/>
        <w:t>Для достижения поставленных целей решаются следующие задачи: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овладение теоретическими основами и практическими методами расчетов на прочность, жесткость и устойчивость элементов конс</w:t>
      </w:r>
      <w:r w:rsidRPr="008A0BF5">
        <w:rPr>
          <w:rFonts w:eastAsia="Times New Roman"/>
          <w:lang w:eastAsia="ru-RU"/>
        </w:rPr>
        <w:t>т</w:t>
      </w:r>
      <w:r w:rsidRPr="008A0BF5">
        <w:rPr>
          <w:rFonts w:eastAsia="Times New Roman"/>
          <w:lang w:eastAsia="ru-RU"/>
        </w:rPr>
        <w:t>рукций и машин, необходимыми в практической деятельности д</w:t>
      </w:r>
      <w:r w:rsidRPr="008A0BF5">
        <w:rPr>
          <w:rFonts w:eastAsia="Times New Roman"/>
          <w:lang w:eastAsia="ru-RU"/>
        </w:rPr>
        <w:t>и</w:t>
      </w:r>
      <w:r w:rsidRPr="008A0BF5">
        <w:rPr>
          <w:rFonts w:eastAsia="Times New Roman"/>
          <w:lang w:eastAsia="ru-RU"/>
        </w:rPr>
        <w:t>пломированных специалистов;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ознакомление с современными подходами к расчету сложных си</w:t>
      </w:r>
      <w:r w:rsidRPr="008A0BF5">
        <w:rPr>
          <w:rFonts w:eastAsia="Times New Roman"/>
          <w:lang w:eastAsia="ru-RU"/>
        </w:rPr>
        <w:t>с</w:t>
      </w:r>
      <w:r w:rsidRPr="008A0BF5">
        <w:rPr>
          <w:rFonts w:eastAsia="Times New Roman"/>
          <w:lang w:eastAsia="ru-RU"/>
        </w:rPr>
        <w:t>тем, элементами рационального проектирования конструкций.</w:t>
      </w:r>
    </w:p>
    <w:p w:rsidR="008A0BF5" w:rsidRPr="008A0BF5" w:rsidRDefault="008A0BF5" w:rsidP="008A0BF5">
      <w:pPr>
        <w:tabs>
          <w:tab w:val="left" w:pos="0"/>
        </w:tabs>
        <w:spacing w:after="0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2. Перечень планируемых результатов обучения по дисциплине,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соотнесенных с планируемыми результатами освоения основной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lang w:eastAsia="ru-RU"/>
        </w:rPr>
      </w:pPr>
    </w:p>
    <w:p w:rsidR="006D0D60" w:rsidRPr="006D0D60" w:rsidRDefault="008A0BF5" w:rsidP="006D0D60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D0D60" w:rsidRPr="006D0D60">
        <w:rPr>
          <w:rFonts w:eastAsia="Calibri"/>
          <w:bCs/>
          <w:lang w:eastAsia="ru-RU"/>
        </w:rPr>
        <w:t>Планируемыми результатами обучения по дисциплине являются: пр</w:t>
      </w:r>
      <w:r w:rsidR="006D0D60" w:rsidRPr="006D0D60">
        <w:rPr>
          <w:rFonts w:eastAsia="Calibri"/>
          <w:bCs/>
          <w:lang w:eastAsia="ru-RU"/>
        </w:rPr>
        <w:t>и</w:t>
      </w:r>
      <w:r w:rsidR="006D0D60" w:rsidRPr="006D0D60">
        <w:rPr>
          <w:rFonts w:eastAsia="Calibri"/>
          <w:bCs/>
          <w:lang w:eastAsia="ru-RU"/>
        </w:rPr>
        <w:t xml:space="preserve">обретение знаний, умений, навыков. </w:t>
      </w:r>
    </w:p>
    <w:p w:rsidR="008A0BF5" w:rsidRPr="008A0BF5" w:rsidRDefault="006D0D60" w:rsidP="008A0BF5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ab/>
      </w:r>
      <w:r w:rsidR="008A0BF5" w:rsidRPr="008A0BF5">
        <w:rPr>
          <w:rFonts w:eastAsia="Calibri"/>
          <w:bCs/>
          <w:lang w:eastAsia="ru-RU"/>
        </w:rPr>
        <w:t>В результате освоения дисциплины обучающийся должен:</w:t>
      </w:r>
    </w:p>
    <w:p w:rsidR="008A0BF5" w:rsidRPr="000843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ЗНАТЬ: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основные понятия о методе сечений, центральном растяжении-сжатии, сдвиге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геометрические характеристики сечений, прямой поперечный и</w:t>
      </w:r>
      <w:r w:rsidRPr="008A0BF5">
        <w:rPr>
          <w:rFonts w:eastAsia="Calibri"/>
        </w:rPr>
        <w:t>з</w:t>
      </w:r>
      <w:r w:rsidRPr="008A0BF5">
        <w:rPr>
          <w:rFonts w:eastAsia="Calibri"/>
        </w:rPr>
        <w:t>гиб, кручение, косой изгиб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внецентренное растяжение-сжатие, элементы рационального прое</w:t>
      </w:r>
      <w:r w:rsidRPr="008A0BF5">
        <w:rPr>
          <w:rFonts w:eastAsia="Calibri"/>
        </w:rPr>
        <w:t>к</w:t>
      </w:r>
      <w:r w:rsidRPr="008A0BF5">
        <w:rPr>
          <w:rFonts w:eastAsia="Calibri"/>
        </w:rPr>
        <w:t>тирования простейших систем</w:t>
      </w:r>
      <w:r w:rsidRPr="008A0BF5">
        <w:rPr>
          <w:rFonts w:eastAsia="Times New Roman"/>
          <w:lang w:eastAsia="ru-RU"/>
        </w:rPr>
        <w:t>.</w:t>
      </w:r>
    </w:p>
    <w:p w:rsidR="008A0BF5" w:rsidRPr="000843F5" w:rsidRDefault="008A0BF5" w:rsidP="008A0BF5">
      <w:pPr>
        <w:tabs>
          <w:tab w:val="left" w:pos="0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УМЕТЬ: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определять реакции связей;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условия равновесия плоской и пространственной систем сил</w:t>
      </w:r>
      <w:r w:rsidRPr="008A0BF5">
        <w:rPr>
          <w:rFonts w:eastAsia="Times New Roman"/>
          <w:lang w:eastAsia="ru-RU"/>
        </w:rPr>
        <w:t>;</w:t>
      </w:r>
    </w:p>
    <w:p w:rsidR="008A0BF5" w:rsidRPr="000843F5" w:rsidRDefault="008A0BF5" w:rsidP="008A0BF5">
      <w:pPr>
        <w:tabs>
          <w:tab w:val="left" w:pos="0"/>
          <w:tab w:val="left" w:pos="142"/>
        </w:tabs>
        <w:spacing w:after="0" w:line="240" w:lineRule="auto"/>
        <w:jc w:val="both"/>
        <w:rPr>
          <w:rFonts w:eastAsia="Times New Roman"/>
          <w:lang w:eastAsia="ru-RU"/>
        </w:rPr>
      </w:pPr>
      <w:r w:rsidRPr="000843F5">
        <w:rPr>
          <w:rFonts w:eastAsia="Times New Roman"/>
          <w:lang w:eastAsia="ru-RU"/>
        </w:rPr>
        <w:t>ВЛАДЕТЬ: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методами анализа напряженного и деформированного состояния элементов конструкций при простейших видах нагружения</w:t>
      </w:r>
      <w:r w:rsidRPr="008A0BF5">
        <w:rPr>
          <w:rFonts w:eastAsia="Times New Roman"/>
          <w:lang w:eastAsia="ru-RU"/>
        </w:rPr>
        <w:t>.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6D0D60">
        <w:rPr>
          <w:rFonts w:eastAsia="Times New Roman"/>
          <w:lang w:eastAsia="ru-RU"/>
        </w:rPr>
        <w:t>Приобретенные знания, умения, навыки, характеризующие формир</w:t>
      </w:r>
      <w:r w:rsidRPr="006D0D60">
        <w:rPr>
          <w:rFonts w:eastAsia="Times New Roman"/>
          <w:lang w:eastAsia="ru-RU"/>
        </w:rPr>
        <w:t>о</w:t>
      </w:r>
      <w:r w:rsidRPr="006D0D60">
        <w:rPr>
          <w:rFonts w:eastAsia="Times New Roman"/>
          <w:lang w:eastAsia="ru-RU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6D0D60">
        <w:rPr>
          <w:rFonts w:eastAsia="Times New Roman"/>
          <w:lang w:eastAsia="ru-RU"/>
        </w:rPr>
        <w:t>и</w:t>
      </w:r>
      <w:r w:rsidRPr="006D0D60">
        <w:rPr>
          <w:rFonts w:eastAsia="Times New Roman"/>
          <w:lang w:eastAsia="ru-RU"/>
        </w:rPr>
        <w:lastRenderedPageBreak/>
        <w:t xml:space="preserve">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ab/>
      </w:r>
      <w:r w:rsidR="008A0BF5" w:rsidRPr="008A0BF5">
        <w:rPr>
          <w:rFonts w:eastAsia="Times New Roman"/>
          <w:lang w:eastAsia="ru-RU"/>
        </w:rPr>
        <w:t xml:space="preserve">Изучение дисциплины направлено на формирование следующих </w:t>
      </w:r>
      <w:r w:rsidR="008A0BF5" w:rsidRPr="008A0BF5">
        <w:rPr>
          <w:rFonts w:eastAsia="Times New Roman"/>
          <w:b/>
          <w:lang w:eastAsia="ru-RU"/>
        </w:rPr>
        <w:t>о</w:t>
      </w:r>
      <w:r w:rsidR="008A0BF5" w:rsidRPr="008A0BF5">
        <w:rPr>
          <w:rFonts w:eastAsia="Times New Roman"/>
          <w:b/>
          <w:lang w:eastAsia="ru-RU"/>
        </w:rPr>
        <w:t>б</w:t>
      </w:r>
      <w:r w:rsidR="008A0BF5" w:rsidRPr="008A0BF5">
        <w:rPr>
          <w:rFonts w:eastAsia="Times New Roman"/>
          <w:b/>
          <w:lang w:eastAsia="ru-RU"/>
        </w:rPr>
        <w:t>щепрофессиональных компетенций (ОПК)</w:t>
      </w:r>
      <w:r>
        <w:rPr>
          <w:rFonts w:eastAsia="Times New Roman"/>
          <w:b/>
          <w:lang w:eastAsia="ru-RU"/>
        </w:rPr>
        <w:t>,</w:t>
      </w:r>
      <w:r w:rsidRPr="006D0D60">
        <w:rPr>
          <w:rFonts w:eastAsia="Times New Roman"/>
          <w:bCs/>
          <w:lang w:eastAsia="ru-RU"/>
        </w:rPr>
        <w:t xml:space="preserve"> соответствующих виду пр</w:t>
      </w:r>
      <w:r w:rsidRPr="006D0D60">
        <w:rPr>
          <w:rFonts w:eastAsia="Times New Roman"/>
          <w:bCs/>
          <w:lang w:eastAsia="ru-RU"/>
        </w:rPr>
        <w:t>о</w:t>
      </w:r>
      <w:r w:rsidRPr="006D0D60">
        <w:rPr>
          <w:rFonts w:eastAsia="Times New Roman"/>
          <w:bCs/>
          <w:lang w:eastAsia="ru-RU"/>
        </w:rPr>
        <w:t xml:space="preserve">фессиональной деятельности, на который ориентирована программа </w:t>
      </w:r>
      <w:proofErr w:type="spellStart"/>
      <w:r w:rsidRPr="006D0D60">
        <w:rPr>
          <w:rFonts w:eastAsia="Times New Roman"/>
          <w:bCs/>
          <w:lang w:eastAsia="ru-RU"/>
        </w:rPr>
        <w:t>специ</w:t>
      </w:r>
      <w:r w:rsidRPr="006D0D60">
        <w:rPr>
          <w:rFonts w:eastAsia="Times New Roman"/>
          <w:bCs/>
          <w:lang w:eastAsia="ru-RU"/>
        </w:rPr>
        <w:t>а</w:t>
      </w:r>
      <w:r w:rsidRPr="006D0D60">
        <w:rPr>
          <w:rFonts w:eastAsia="Times New Roman"/>
          <w:bCs/>
          <w:lang w:eastAsia="ru-RU"/>
        </w:rPr>
        <w:t>литета</w:t>
      </w:r>
      <w:proofErr w:type="spellEnd"/>
      <w:r w:rsidRPr="006D0D60">
        <w:rPr>
          <w:rFonts w:eastAsia="Times New Roman"/>
          <w:bCs/>
          <w:lang w:eastAsia="ru-RU"/>
        </w:rPr>
        <w:t>:</w:t>
      </w:r>
    </w:p>
    <w:p w:rsidR="008A0BF5" w:rsidRPr="007E7D74" w:rsidRDefault="008A0BF5" w:rsidP="007E7D74">
      <w:pPr>
        <w:pStyle w:val="a3"/>
        <w:numPr>
          <w:ilvl w:val="0"/>
          <w:numId w:val="27"/>
        </w:numPr>
        <w:tabs>
          <w:tab w:val="left" w:pos="1427"/>
        </w:tabs>
        <w:ind w:left="1008" w:hanging="288"/>
        <w:jc w:val="both"/>
        <w:rPr>
          <w:sz w:val="28"/>
          <w:szCs w:val="28"/>
        </w:rPr>
      </w:pPr>
      <w:r w:rsidRPr="007E7D74">
        <w:rPr>
          <w:sz w:val="28"/>
          <w:szCs w:val="28"/>
        </w:rPr>
        <w:t>способность использовать знания о современной физической карт</w:t>
      </w:r>
      <w:r w:rsidRPr="007E7D74">
        <w:rPr>
          <w:sz w:val="28"/>
          <w:szCs w:val="28"/>
        </w:rPr>
        <w:t>и</w:t>
      </w:r>
      <w:r w:rsidRPr="007E7D74">
        <w:rPr>
          <w:sz w:val="28"/>
          <w:szCs w:val="28"/>
        </w:rPr>
        <w:t>не мира и эволюции Вселенной, пространственно-временных зак</w:t>
      </w:r>
      <w:r w:rsidRPr="007E7D74">
        <w:rPr>
          <w:sz w:val="28"/>
          <w:szCs w:val="28"/>
        </w:rPr>
        <w:t>о</w:t>
      </w:r>
      <w:r w:rsidRPr="007E7D74">
        <w:rPr>
          <w:sz w:val="28"/>
          <w:szCs w:val="28"/>
        </w:rPr>
        <w:t>номерностях, строении вещества для понимания окружающего мира и явлений природы (ОПК-2);</w:t>
      </w:r>
    </w:p>
    <w:p w:rsidR="000843F5" w:rsidRPr="007E7D74" w:rsidRDefault="008A0BF5" w:rsidP="007E7D74">
      <w:pPr>
        <w:pStyle w:val="a3"/>
        <w:numPr>
          <w:ilvl w:val="0"/>
          <w:numId w:val="27"/>
        </w:numPr>
        <w:tabs>
          <w:tab w:val="left" w:pos="1427"/>
        </w:tabs>
        <w:ind w:left="1008" w:hanging="288"/>
        <w:jc w:val="both"/>
      </w:pPr>
      <w:r w:rsidRPr="007E7D74">
        <w:rPr>
          <w:sz w:val="28"/>
          <w:szCs w:val="28"/>
        </w:rPr>
        <w:t>способность приобретать новые математические и естественнонау</w:t>
      </w:r>
      <w:r w:rsidRPr="007E7D74">
        <w:rPr>
          <w:sz w:val="28"/>
          <w:szCs w:val="28"/>
        </w:rPr>
        <w:t>ч</w:t>
      </w:r>
      <w:r w:rsidRPr="007E7D74">
        <w:rPr>
          <w:sz w:val="28"/>
          <w:szCs w:val="28"/>
        </w:rPr>
        <w:t>ные знания, используя современные образовательные и информац</w:t>
      </w:r>
      <w:r w:rsidRPr="007E7D74">
        <w:rPr>
          <w:sz w:val="28"/>
          <w:szCs w:val="28"/>
        </w:rPr>
        <w:t>и</w:t>
      </w:r>
      <w:r w:rsidRPr="007E7D74">
        <w:rPr>
          <w:sz w:val="28"/>
          <w:szCs w:val="28"/>
        </w:rPr>
        <w:t>онные технологии</w:t>
      </w:r>
      <w:r w:rsidR="000843F5" w:rsidRPr="007E7D74">
        <w:rPr>
          <w:sz w:val="28"/>
          <w:szCs w:val="28"/>
        </w:rPr>
        <w:t xml:space="preserve"> (ОПК-3).</w:t>
      </w:r>
    </w:p>
    <w:p w:rsidR="006D0D60" w:rsidRPr="000843F5" w:rsidRDefault="006D0D60" w:rsidP="000843F5">
      <w:pPr>
        <w:tabs>
          <w:tab w:val="left" w:pos="1427"/>
        </w:tabs>
        <w:spacing w:after="0" w:line="240" w:lineRule="auto"/>
        <w:ind w:firstLine="720"/>
        <w:contextualSpacing/>
        <w:jc w:val="both"/>
        <w:rPr>
          <w:rFonts w:eastAsia="Calibri"/>
        </w:rPr>
      </w:pPr>
      <w:r w:rsidRPr="000843F5">
        <w:rPr>
          <w:rFonts w:eastAsia="Calibri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D0D60" w:rsidRPr="006D0D60" w:rsidRDefault="006D0D60" w:rsidP="007E7D74">
      <w:pPr>
        <w:tabs>
          <w:tab w:val="left" w:pos="1427"/>
        </w:tabs>
        <w:spacing w:after="0"/>
        <w:contextualSpacing/>
        <w:jc w:val="both"/>
        <w:rPr>
          <w:rFonts w:eastAsia="Calibri"/>
        </w:rPr>
      </w:pPr>
      <w:r w:rsidRPr="006D0D60">
        <w:rPr>
          <w:rFonts w:eastAsia="Calibri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7E7D74" w:rsidRDefault="007E7D74" w:rsidP="007E7D74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Default="008A0BF5" w:rsidP="007E7D74">
      <w:pPr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3. Место дисциплины в структуре </w:t>
      </w:r>
      <w:r w:rsidR="007E7D74" w:rsidRPr="007E7D74">
        <w:rPr>
          <w:rFonts w:eastAsia="Times New Roman"/>
          <w:b/>
          <w:lang w:eastAsia="ru-RU"/>
        </w:rPr>
        <w:t>ОПОП</w:t>
      </w:r>
    </w:p>
    <w:p w:rsidR="008A0BF5" w:rsidRPr="008A0BF5" w:rsidRDefault="008A0BF5" w:rsidP="008A0BF5">
      <w:pPr>
        <w:tabs>
          <w:tab w:val="left" w:pos="1427"/>
        </w:tabs>
        <w:spacing w:after="0"/>
        <w:ind w:firstLine="851"/>
        <w:jc w:val="both"/>
        <w:rPr>
          <w:rFonts w:eastAsia="Calibri"/>
        </w:rPr>
      </w:pPr>
      <w:r w:rsidRPr="008A0BF5">
        <w:rPr>
          <w:rFonts w:eastAsia="Calibri"/>
        </w:rPr>
        <w:t xml:space="preserve">Дисциплина «Прикладная механика 2» (Б1.Б.19) относится к базовой части и является обязательной дисциплиной обучающегося. 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8A0BF5" w:rsidRPr="008A0BF5" w:rsidRDefault="008A0BF5" w:rsidP="007E7D74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4. Объем дисциплины и виды учебной работы</w:t>
      </w:r>
    </w:p>
    <w:p w:rsidR="008A0BF5" w:rsidRDefault="008A0BF5" w:rsidP="007E7D74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1"/>
        <w:gridCol w:w="1958"/>
        <w:gridCol w:w="1577"/>
      </w:tblGrid>
      <w:tr w:rsidR="001F393D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8A0BF5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val="en-US" w:eastAsia="ru-RU"/>
              </w:rPr>
              <w:t>3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1F393D" w:rsidRPr="00B92929" w:rsidRDefault="001F393D" w:rsidP="001F393D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1F393D" w:rsidRPr="00B92929" w:rsidRDefault="001F393D" w:rsidP="001F393D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2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16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2</w:t>
            </w: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  <w:p w:rsidR="001F393D" w:rsidRPr="00C3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1</w:t>
            </w:r>
            <w:r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1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3</w:t>
            </w:r>
            <w:r>
              <w:rPr>
                <w:rFonts w:eastAsia="Calibri"/>
                <w:sz w:val="24"/>
                <w:lang w:eastAsia="ru-RU"/>
              </w:rPr>
              <w:t>1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Контроль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1B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1B6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>
              <w:rPr>
                <w:rFonts w:eastAsia="Calibri"/>
                <w:sz w:val="24"/>
                <w:lang w:eastAsia="ru-RU"/>
              </w:rPr>
              <w:t>9</w:t>
            </w:r>
          </w:p>
        </w:tc>
      </w:tr>
      <w:tr w:rsidR="001F393D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F393D" w:rsidRPr="00B92929" w:rsidRDefault="001F393D" w:rsidP="001F393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</w:tbl>
    <w:p w:rsidR="008A0BF5" w:rsidRPr="008A0BF5" w:rsidRDefault="008A0BF5" w:rsidP="007E7D74">
      <w:pPr>
        <w:tabs>
          <w:tab w:val="left" w:pos="851"/>
        </w:tabs>
        <w:spacing w:before="120"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Times New Roman"/>
          <w:bCs/>
          <w:sz w:val="24"/>
          <w:szCs w:val="24"/>
          <w:lang w:eastAsia="ru-RU"/>
        </w:rPr>
        <w:tab/>
      </w:r>
      <w:r w:rsidRPr="008A0BF5">
        <w:rPr>
          <w:rFonts w:eastAsia="Calibri"/>
          <w:lang w:eastAsia="ru-RU"/>
        </w:rPr>
        <w:tab/>
      </w:r>
      <w:r w:rsidRPr="008A0BF5">
        <w:rPr>
          <w:rFonts w:eastAsia="Calibri"/>
          <w:lang w:eastAsia="ru-RU"/>
        </w:rPr>
        <w:tab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1"/>
        <w:gridCol w:w="1958"/>
        <w:gridCol w:w="1577"/>
      </w:tblGrid>
      <w:tr w:rsidR="00B67263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Курс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8A0BF5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B92929">
              <w:rPr>
                <w:rFonts w:eastAsia="Calibri"/>
                <w:b/>
                <w:sz w:val="24"/>
                <w:lang w:eastAsia="ru-RU"/>
              </w:rPr>
              <w:t>3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  <w:p w:rsidR="00B67263" w:rsidRPr="00B92929" w:rsidRDefault="00B67263" w:rsidP="00B67263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лабораторные работы (ЛР)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24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24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8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44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4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>Зачет, 4КЛР</w:t>
            </w:r>
          </w:p>
        </w:tc>
      </w:tr>
      <w:tr w:rsidR="00B67263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B92929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B92929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B92929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72</w:t>
            </w:r>
            <w:r w:rsidRPr="00B92929">
              <w:rPr>
                <w:rFonts w:eastAsia="Calibri"/>
                <w:sz w:val="24"/>
                <w:lang w:eastAsia="ru-RU"/>
              </w:rPr>
              <w:t xml:space="preserve"> / </w:t>
            </w:r>
            <w:r w:rsidRPr="00B92929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B67263" w:rsidRPr="00B92929" w:rsidRDefault="00B67263" w:rsidP="00B672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B92929">
              <w:rPr>
                <w:rFonts w:eastAsia="Calibri"/>
                <w:sz w:val="24"/>
                <w:lang w:val="en-US" w:eastAsia="ru-RU"/>
              </w:rPr>
              <w:t>72</w:t>
            </w:r>
            <w:r w:rsidRPr="00B92929">
              <w:rPr>
                <w:rFonts w:eastAsia="Calibri"/>
                <w:sz w:val="24"/>
                <w:lang w:eastAsia="ru-RU"/>
              </w:rPr>
              <w:t xml:space="preserve"> / </w:t>
            </w:r>
            <w:r w:rsidRPr="00B92929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6D0D60">
        <w:rPr>
          <w:rFonts w:eastAsia="Times New Roman"/>
          <w:bCs/>
          <w:i/>
          <w:sz w:val="24"/>
          <w:szCs w:val="24"/>
          <w:lang w:eastAsia="ru-RU"/>
        </w:rPr>
        <w:t>Примечание: «Форма контроля знаний» –зачет (З), контрольная работа (КЛР).</w:t>
      </w:r>
    </w:p>
    <w:p w:rsidR="008B1D9C" w:rsidRDefault="008B1D9C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</w:p>
    <w:p w:rsidR="008B1D9C" w:rsidRDefault="008B1D9C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  <w:r w:rsidRPr="008A0BF5">
        <w:rPr>
          <w:rFonts w:eastAsia="Times New Roman"/>
          <w:b/>
          <w:bCs/>
          <w:lang w:eastAsia="ru-RU"/>
        </w:rPr>
        <w:t>5. Содержание и структура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5.1 Содержание разделов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A0BF5" w:rsidRPr="008A0BF5" w:rsidTr="00FC6605">
        <w:tc>
          <w:tcPr>
            <w:tcW w:w="9606" w:type="dxa"/>
            <w:gridSpan w:val="3"/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Модуль 1</w:t>
            </w:r>
          </w:p>
        </w:tc>
      </w:tr>
      <w:tr w:rsidR="008A0BF5" w:rsidRPr="008A0BF5" w:rsidTr="00FC6605">
        <w:trPr>
          <w:trHeight w:val="706"/>
        </w:trPr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новные гипотезы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Внешние силы. Внутренние силы, метод сечений, м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ханическое напряжение. Внутренние усилия в стержне и простейшие виды деформации. Основные формы элементов конструкций. Закон Гука. Принцип незав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симости действия сил. Диаграмма растяжения мат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риала, механические характеристики прочности и пл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стичности.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Продольная сила и построение ее эпюры, нормальное напряжение в стержне. Принцип Сен-Венана. Условие прочности, допускаемое напряжение, коэффициент 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паса, типы задач, решаемых с помощью условия про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ности. Упругие деформации при растяжении-сжатии, абсолютное удлинение при растяжении-сжатии.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</w:t>
            </w:r>
            <w:r w:rsidRPr="008A0BF5">
              <w:rPr>
                <w:rFonts w:eastAsia="Calibri"/>
                <w:sz w:val="24"/>
                <w:szCs w:val="24"/>
              </w:rPr>
              <w:t>я</w:t>
            </w:r>
            <w:r w:rsidRPr="008A0BF5">
              <w:rPr>
                <w:rFonts w:eastAsia="Calibri"/>
                <w:sz w:val="24"/>
                <w:szCs w:val="24"/>
              </w:rPr>
              <w:t>ние в точке тела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Тензор напряжений, главные площадки и напряжения, виды напряженного состояния. Линейное напряженное состояние. Плоское напряженное состояние: закон парности касательных напряжений, напряжения на 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клонной площадке, главные напряжения и их ориент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ция.  Гипотезы прочности.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ристики поперечных с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чений стержней. </w:t>
            </w:r>
          </w:p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Чистый сдвиг. Кручение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Определения, свойства, примеры. Преобразование м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ментов инерции при параллельном переносе осей.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Закон Гука и перемещение при сдвиге. Кручение: кр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тящий момент, касательные напряжения для вала, у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ловие прочности и подбор сечения, условие жесткости и подбор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гиб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3D1A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Виды изгиба, внутренние усилия, дифференциальные зависимости, нормальное напряжение при чистом и</w:t>
            </w:r>
            <w:r w:rsidRPr="008A0BF5">
              <w:rPr>
                <w:rFonts w:eastAsia="Calibri"/>
                <w:sz w:val="24"/>
                <w:szCs w:val="24"/>
              </w:rPr>
              <w:t>з</w:t>
            </w:r>
            <w:r w:rsidRPr="008A0BF5">
              <w:rPr>
                <w:rFonts w:eastAsia="Calibri"/>
                <w:sz w:val="24"/>
                <w:szCs w:val="24"/>
              </w:rPr>
              <w:t xml:space="preserve">гибе. Условие </w:t>
            </w:r>
            <w:proofErr w:type="spellStart"/>
            <w:r w:rsidRPr="008A0BF5">
              <w:rPr>
                <w:rFonts w:eastAsia="Calibri"/>
                <w:sz w:val="24"/>
                <w:szCs w:val="24"/>
              </w:rPr>
              <w:t>прочности.Касательные</w:t>
            </w:r>
            <w:proofErr w:type="spellEnd"/>
            <w:r w:rsidRPr="008A0BF5">
              <w:rPr>
                <w:rFonts w:eastAsia="Calibri"/>
                <w:sz w:val="24"/>
                <w:szCs w:val="24"/>
              </w:rPr>
              <w:t xml:space="preserve"> напряжения при поперечном изгибе. Перемещения при плоском изгибе, дифференциальное уравнение изогнутой оси балки и его интегрирование.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3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Общий случай сложного сопротивления. Косой изгиб: уравнение нейтральной оси, условие прочности.  Вн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центренное растяжение-сжатие стержней: напряжение, уравнение нейтральной оси, условие прочности, ядро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Формы равновесия, формула Эйлера для определения критической силы, пределы применимости формулы Эйлера, устойчивость стержня за   пределом упругости.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ших систем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spacing w:after="0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Рациональная конструкция, оптимизация формы упр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гих систем, критерии и методы.</w:t>
            </w:r>
          </w:p>
        </w:tc>
      </w:tr>
    </w:tbl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5.2 Разделы дисциплины и виды занятий</w:t>
      </w:r>
    </w:p>
    <w:p w:rsidR="008A0BF5" w:rsidRPr="008A0BF5" w:rsidRDefault="008A0BF5" w:rsidP="00854327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очной формы обучения:</w:t>
      </w:r>
    </w:p>
    <w:tbl>
      <w:tblPr>
        <w:tblW w:w="8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4"/>
        <w:gridCol w:w="4592"/>
        <w:gridCol w:w="796"/>
        <w:gridCol w:w="939"/>
        <w:gridCol w:w="966"/>
      </w:tblGrid>
      <w:tr w:rsidR="00EA151C" w:rsidRPr="00EA151C" w:rsidTr="004D4314">
        <w:trPr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</w:tr>
    </w:tbl>
    <w:p w:rsidR="00EA151C" w:rsidRDefault="00EA151C" w:rsidP="008A0BF5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Default="00EA151C" w:rsidP="00854327">
      <w:pPr>
        <w:spacing w:after="0" w:line="240" w:lineRule="auto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ab/>
      </w:r>
      <w:r w:rsidR="008A0BF5" w:rsidRPr="008A0BF5">
        <w:rPr>
          <w:rFonts w:eastAsia="Calibri"/>
          <w:lang w:eastAsia="ru-RU"/>
        </w:rPr>
        <w:t>Для заочной формы обучения: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2"/>
        <w:gridCol w:w="4592"/>
        <w:gridCol w:w="796"/>
        <w:gridCol w:w="939"/>
        <w:gridCol w:w="893"/>
        <w:gridCol w:w="966"/>
      </w:tblGrid>
      <w:tr w:rsidR="00EA151C" w:rsidRPr="00EA151C" w:rsidTr="004D4314">
        <w:trPr>
          <w:jc w:val="center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№ п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EA151C" w:rsidRPr="00EA151C" w:rsidTr="004D4314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EA151C" w:rsidRPr="00EA151C" w:rsidTr="004D4314">
        <w:trPr>
          <w:jc w:val="center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51C" w:rsidRPr="00EA151C" w:rsidRDefault="00EA151C" w:rsidP="00EA15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A151C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EA151C" w:rsidRDefault="00EA151C" w:rsidP="00854327">
      <w:pPr>
        <w:spacing w:after="0" w:line="240" w:lineRule="auto"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6. Перечень учебно-методического обеспечения для</w:t>
      </w:r>
    </w:p>
    <w:p w:rsidR="008A0BF5" w:rsidRPr="008A0BF5" w:rsidRDefault="008A0BF5" w:rsidP="00854327">
      <w:pPr>
        <w:spacing w:after="12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793"/>
        <w:gridCol w:w="4218"/>
      </w:tblGrid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№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п/п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Наименование раздела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val="en-US"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 xml:space="preserve">Перечень учебно-методического 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обеспечения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421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1. Сопротивление материалов [Текст]: учебник. / Под ред. А.В. Александр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ва. – М.: Студент, 2012. – 560 с. 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2. Степин П. А. Сопротивление мат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риалов [Электронный ресурс]: уче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ник.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М., Краснодар: Лань, 2010. – 320 с.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3. Сопротивление материалов [Текст]: </w:t>
            </w:r>
            <w:proofErr w:type="spell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учеб.-исследоват</w:t>
            </w:r>
            <w:proofErr w:type="spell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 лаб. работы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од  ред. С. В. Елизарова. – СПб.: ПГУПС, 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lastRenderedPageBreak/>
              <w:t xml:space="preserve">2009. – 202 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Элементы рационального проектирования 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простейших систем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7. Фонд оценочных средств для проведения текущего контроля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успеваемости и промежуточной аттестации обучающихся по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Фонд оценочных средств по дисциплине «</w:t>
      </w:r>
      <w:r w:rsidRPr="008A0BF5">
        <w:rPr>
          <w:rFonts w:eastAsia="Calibri"/>
          <w:lang w:eastAsia="ru-RU"/>
        </w:rPr>
        <w:t>Прикладная механика 2</w:t>
      </w:r>
      <w:r w:rsidRPr="008A0BF5">
        <w:rPr>
          <w:rFonts w:eastAsia="Calibri"/>
          <w:bCs/>
          <w:lang w:eastAsia="ru-RU"/>
        </w:rPr>
        <w:t>» я</w:t>
      </w:r>
      <w:r w:rsidRPr="008A0BF5">
        <w:rPr>
          <w:rFonts w:eastAsia="Calibri"/>
          <w:bCs/>
          <w:lang w:eastAsia="ru-RU"/>
        </w:rPr>
        <w:t>в</w:t>
      </w:r>
      <w:r w:rsidRPr="008A0BF5">
        <w:rPr>
          <w:rFonts w:eastAsia="Calibri"/>
          <w:bCs/>
          <w:lang w:eastAsia="ru-RU"/>
        </w:rPr>
        <w:t>ляется неотъемлемой частью рабочей программы и представлен отдельным документом, рассмотренным на заседании кафедры «</w:t>
      </w:r>
      <w:r w:rsidR="00DE479E">
        <w:rPr>
          <w:rFonts w:eastAsia="Calibri"/>
          <w:bCs/>
          <w:lang w:eastAsia="ru-RU"/>
        </w:rPr>
        <w:t>Механика и п</w:t>
      </w:r>
      <w:r w:rsidRPr="008A0BF5">
        <w:rPr>
          <w:rFonts w:eastAsia="Calibri"/>
          <w:bCs/>
          <w:lang w:eastAsia="ru-RU"/>
        </w:rPr>
        <w:t>рочность материалов и конструкций» и утвержденным заведующим кафедрой.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8. Учебно-методическое и информационное обеспечение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Все обучающиеся имеют доступ к электронным учебно-методическим комплексам (ЭУМК) по изучаемой дисциплине согласно персональным л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>гинам и паролям.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8" w:history="1">
        <w:r w:rsidRPr="008A0BF5">
          <w:rPr>
            <w:rFonts w:eastAsia="Calibri"/>
            <w:bCs/>
            <w:color w:val="0000FF" w:themeColor="hyperlink"/>
            <w:u w:val="single"/>
            <w:lang w:eastAsia="ru-RU"/>
          </w:rPr>
          <w:t>http://library.pgups.ru/</w:t>
        </w:r>
      </w:hyperlink>
      <w:r w:rsidRPr="008A0BF5">
        <w:rPr>
          <w:rFonts w:eastAsia="Calibri"/>
          <w:bCs/>
          <w:lang w:eastAsia="ru-RU"/>
        </w:rPr>
        <w:t>, содержащей основные издания по изучаемой дисци</w:t>
      </w:r>
      <w:r w:rsidRPr="008A0BF5">
        <w:rPr>
          <w:rFonts w:eastAsia="Calibri"/>
          <w:bCs/>
          <w:lang w:eastAsia="ru-RU"/>
        </w:rPr>
        <w:t>п</w:t>
      </w:r>
      <w:r w:rsidRPr="008A0BF5">
        <w:rPr>
          <w:rFonts w:eastAsia="Calibri"/>
          <w:bCs/>
          <w:lang w:eastAsia="ru-RU"/>
        </w:rPr>
        <w:t>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8A0BF5" w:rsidRPr="008A0BF5" w:rsidRDefault="008A0BF5" w:rsidP="008A0BF5">
      <w:pPr>
        <w:spacing w:after="0" w:line="240" w:lineRule="auto"/>
        <w:rPr>
          <w:rFonts w:eastAsia="Calibri"/>
          <w:bCs/>
          <w:lang w:eastAsia="ru-RU"/>
        </w:rPr>
      </w:pPr>
    </w:p>
    <w:p w:rsidR="008A0BF5" w:rsidRDefault="008A0BF5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8.1 Перечень основной учебной литературы, необходимой для освоения дисциплины:</w:t>
      </w:r>
    </w:p>
    <w:p w:rsidR="00FC45DB" w:rsidRPr="008A0BF5" w:rsidRDefault="00FC45DB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993" w:hanging="284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Степин П.А. Сопротивление материалов [Электронный ресурс]: учебник. – Электрон</w:t>
      </w:r>
      <w:proofErr w:type="gramStart"/>
      <w:r w:rsidRPr="008A0BF5">
        <w:rPr>
          <w:rFonts w:eastAsia="Calibri"/>
          <w:lang w:eastAsia="ru-RU"/>
        </w:rPr>
        <w:t>.</w:t>
      </w:r>
      <w:proofErr w:type="gramEnd"/>
      <w:r w:rsidRPr="008A0BF5">
        <w:rPr>
          <w:rFonts w:eastAsia="Calibri"/>
          <w:lang w:eastAsia="ru-RU"/>
        </w:rPr>
        <w:t xml:space="preserve"> </w:t>
      </w:r>
      <w:proofErr w:type="gramStart"/>
      <w:r w:rsidRPr="008A0BF5">
        <w:rPr>
          <w:rFonts w:eastAsia="Calibri"/>
          <w:lang w:eastAsia="ru-RU"/>
        </w:rPr>
        <w:t>д</w:t>
      </w:r>
      <w:proofErr w:type="gramEnd"/>
      <w:r w:rsidRPr="008A0BF5">
        <w:rPr>
          <w:rFonts w:eastAsia="Calibri"/>
          <w:lang w:eastAsia="ru-RU"/>
        </w:rPr>
        <w:t>ан. – СПб</w:t>
      </w:r>
      <w:proofErr w:type="gramStart"/>
      <w:r w:rsidRPr="008A0BF5">
        <w:rPr>
          <w:rFonts w:eastAsia="Calibri"/>
          <w:lang w:eastAsia="ru-RU"/>
        </w:rPr>
        <w:t xml:space="preserve">.: </w:t>
      </w:r>
      <w:proofErr w:type="gramEnd"/>
      <w:r w:rsidRPr="008A0BF5">
        <w:rPr>
          <w:rFonts w:eastAsia="Calibri"/>
          <w:lang w:eastAsia="ru-RU"/>
        </w:rPr>
        <w:t>Лань, 2014. – 320с. – Режим дост</w:t>
      </w:r>
      <w:r w:rsidRPr="008A0BF5">
        <w:rPr>
          <w:rFonts w:eastAsia="Calibri"/>
          <w:lang w:eastAsia="ru-RU"/>
        </w:rPr>
        <w:t>у</w:t>
      </w:r>
      <w:r w:rsidRPr="008A0BF5">
        <w:rPr>
          <w:rFonts w:eastAsia="Calibri"/>
          <w:lang w:eastAsia="ru-RU"/>
        </w:rPr>
        <w:t xml:space="preserve">па: </w:t>
      </w:r>
      <w:hyperlink r:id="rId9" w:history="1"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http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://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lanbook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com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books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element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php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?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11_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id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=3179</w:t>
        </w:r>
      </w:hyperlink>
      <w:r w:rsidRPr="008A0BF5">
        <w:rPr>
          <w:rFonts w:eastAsia="Calibri"/>
          <w:lang w:eastAsia="ru-RU"/>
        </w:rPr>
        <w:t xml:space="preserve"> — </w:t>
      </w:r>
      <w:proofErr w:type="spellStart"/>
      <w:r w:rsidRPr="008A0BF5">
        <w:rPr>
          <w:rFonts w:eastAsia="Calibri"/>
          <w:lang w:eastAsia="ru-RU"/>
        </w:rPr>
        <w:t>Загл</w:t>
      </w:r>
      <w:proofErr w:type="spellEnd"/>
      <w:r w:rsidRPr="008A0BF5">
        <w:rPr>
          <w:rFonts w:eastAsia="Calibri"/>
          <w:lang w:eastAsia="ru-RU"/>
        </w:rPr>
        <w:t>. с э</w:t>
      </w:r>
      <w:r w:rsidRPr="008A0BF5">
        <w:rPr>
          <w:rFonts w:eastAsia="Calibri"/>
          <w:lang w:eastAsia="ru-RU"/>
        </w:rPr>
        <w:t>к</w:t>
      </w:r>
      <w:r w:rsidRPr="008A0BF5">
        <w:rPr>
          <w:rFonts w:eastAsia="Calibri"/>
          <w:lang w:eastAsia="ru-RU"/>
        </w:rPr>
        <w:t>рана.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Ч.1: Варианты заданий: учебное пособие / Кухарева А. С., Невзоров Н. И., Трощенков Э. Д. СПб.: ПГУПС, 2012. – 47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Ч.2: Примеры решения задач: учебное пособие / Кухарева А. С., Невзоров Н. И., Трощенков Э. Д. СПб.: ПГУПС, 2013. – 44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Ч.3: Примеры решения задач: учебное пособие / Кухарева А. С., Невзоров Н. И., Трощенков Э. Д. СПб.: ПГУПС, 2014. – 50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Default="008A0BF5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8.2 Перечень дополнительной учебной литературы, необходимой для освоения дисциплин:</w:t>
      </w:r>
    </w:p>
    <w:p w:rsidR="00FC45DB" w:rsidRPr="008A0BF5" w:rsidRDefault="00FC45DB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AB7A1F" w:rsidRPr="008A0BF5" w:rsidRDefault="00AB7A1F" w:rsidP="00AB7A1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094" w:hanging="357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 [Текст]: учебник. / Под ред. А. В. Але</w:t>
      </w:r>
      <w:r w:rsidRPr="008A0BF5">
        <w:rPr>
          <w:rFonts w:eastAsia="Calibri"/>
          <w:bCs/>
          <w:lang w:eastAsia="ru-RU"/>
        </w:rPr>
        <w:t>к</w:t>
      </w:r>
      <w:r w:rsidRPr="008A0BF5">
        <w:rPr>
          <w:rFonts w:eastAsia="Calibri"/>
          <w:bCs/>
          <w:lang w:eastAsia="ru-RU"/>
        </w:rPr>
        <w:t>сандрова. – 8-е изд. – Москва: Студент, 2012. – 560 с.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lastRenderedPageBreak/>
        <w:t>Сопротивление материалов [Электронный ресурс]: пособие к реш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 xml:space="preserve">нию задач / И. Н. Миролюбов и др. – СПб.: Лань, 2009. – 512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 xml:space="preserve">. 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Сборник задач по сопротивлению материалов [Текст] / Беляев Н.М., Паршин Л.К., Мельников Б.Е. и др. СПб.: Лань, 2011. – 432 </w:t>
      </w:r>
      <w:proofErr w:type="gramStart"/>
      <w:r w:rsidRPr="008A0BF5">
        <w:rPr>
          <w:rFonts w:eastAsia="Calibri"/>
          <w:bCs/>
          <w:lang w:eastAsia="ru-RU"/>
        </w:rPr>
        <w:t>с</w:t>
      </w:r>
      <w:proofErr w:type="gramEnd"/>
      <w:r w:rsidRPr="008A0BF5">
        <w:rPr>
          <w:rFonts w:eastAsia="Calibri"/>
          <w:bCs/>
          <w:lang w:eastAsia="ru-RU"/>
        </w:rPr>
        <w:t>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Times New Roman"/>
          <w:bCs/>
          <w:lang w:eastAsia="ru-RU"/>
        </w:rPr>
      </w:pPr>
      <w:r w:rsidRPr="008A0BF5">
        <w:rPr>
          <w:rFonts w:eastAsia="Times New Roman"/>
          <w:bCs/>
          <w:lang w:eastAsia="ru-RU"/>
        </w:rPr>
        <w:t>8.3 Перечень нормативно-правовой документации, необходимой для освоения дисциплины</w:t>
      </w: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При освоении дисциплины «Прикладная механика 2» нормативно-правовая документация не используется.</w:t>
      </w:r>
    </w:p>
    <w:p w:rsidR="00EE3310" w:rsidRDefault="00EE3310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8.4 Другие издания, необходимые для освоения дисциплины</w:t>
      </w:r>
    </w:p>
    <w:p w:rsidR="00EE3310" w:rsidRPr="008A0BF5" w:rsidRDefault="00EE3310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EE3310" w:rsidRPr="00EE3310" w:rsidRDefault="00EE3310" w:rsidP="00EE3310">
      <w:pPr>
        <w:pStyle w:val="a3"/>
        <w:numPr>
          <w:ilvl w:val="0"/>
          <w:numId w:val="2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EE3310">
        <w:rPr>
          <w:rFonts w:eastAsia="Times New Roman"/>
          <w:sz w:val="28"/>
          <w:szCs w:val="28"/>
        </w:rPr>
        <w:t xml:space="preserve">Сборник задач по сопротивлению материалов </w:t>
      </w:r>
      <w:r w:rsidRPr="00EE3310">
        <w:rPr>
          <w:bCs/>
          <w:sz w:val="28"/>
          <w:szCs w:val="28"/>
        </w:rPr>
        <w:t>[Электронный р</w:t>
      </w:r>
      <w:r w:rsidRPr="00EE3310">
        <w:rPr>
          <w:bCs/>
          <w:sz w:val="28"/>
          <w:szCs w:val="28"/>
        </w:rPr>
        <w:t>е</w:t>
      </w:r>
      <w:r w:rsidRPr="00EE3310">
        <w:rPr>
          <w:bCs/>
          <w:sz w:val="28"/>
          <w:szCs w:val="28"/>
        </w:rPr>
        <w:t>сурс]: учеб</w:t>
      </w:r>
      <w:proofErr w:type="gramStart"/>
      <w:r w:rsidRPr="00EE3310">
        <w:rPr>
          <w:bCs/>
          <w:sz w:val="28"/>
          <w:szCs w:val="28"/>
        </w:rPr>
        <w:t>.</w:t>
      </w:r>
      <w:proofErr w:type="gramEnd"/>
      <w:r w:rsidRPr="00EE3310">
        <w:rPr>
          <w:bCs/>
          <w:sz w:val="28"/>
          <w:szCs w:val="28"/>
        </w:rPr>
        <w:t xml:space="preserve"> </w:t>
      </w:r>
      <w:proofErr w:type="gramStart"/>
      <w:r w:rsidRPr="00EE3310">
        <w:rPr>
          <w:bCs/>
          <w:sz w:val="28"/>
          <w:szCs w:val="28"/>
        </w:rPr>
        <w:t>п</w:t>
      </w:r>
      <w:proofErr w:type="gramEnd"/>
      <w:r w:rsidRPr="00EE3310">
        <w:rPr>
          <w:bCs/>
          <w:sz w:val="28"/>
          <w:szCs w:val="28"/>
        </w:rPr>
        <w:t>особие / Н.М. Беляев [и др.] – Электрон. дан. –  СПб.</w:t>
      </w:r>
      <w:r w:rsidRPr="00C21DBB">
        <w:rPr>
          <w:bCs/>
          <w:sz w:val="28"/>
          <w:szCs w:val="28"/>
        </w:rPr>
        <w:t>:</w:t>
      </w:r>
      <w:r w:rsidRPr="00EE3310">
        <w:rPr>
          <w:bCs/>
          <w:sz w:val="28"/>
          <w:szCs w:val="28"/>
        </w:rPr>
        <w:t xml:space="preserve"> Лань, 2017. – 432 с. – Режим доступа</w:t>
      </w:r>
      <w:proofErr w:type="gramStart"/>
      <w:r w:rsidRPr="00EE3310">
        <w:rPr>
          <w:bCs/>
          <w:sz w:val="28"/>
          <w:szCs w:val="28"/>
        </w:rPr>
        <w:t xml:space="preserve"> :</w:t>
      </w:r>
      <w:proofErr w:type="gramEnd"/>
      <w:r w:rsidR="00FA6230" w:rsidRPr="00FA6230">
        <w:fldChar w:fldCharType="begin"/>
      </w:r>
      <w:r w:rsidR="00873D36">
        <w:instrText xml:space="preserve"> HYPERLINK "http://e.lanbook.com/book/91908" </w:instrText>
      </w:r>
      <w:r w:rsidR="00FA6230" w:rsidRPr="00FA6230">
        <w:fldChar w:fldCharType="separate"/>
      </w:r>
      <w:r w:rsidRPr="00EE3310">
        <w:rPr>
          <w:bCs/>
          <w:color w:val="0000FF"/>
          <w:sz w:val="28"/>
          <w:szCs w:val="28"/>
          <w:u w:val="single"/>
          <w:lang w:val="en-US"/>
        </w:rPr>
        <w:t>http</w:t>
      </w:r>
      <w:r w:rsidRPr="00EE3310">
        <w:rPr>
          <w:bCs/>
          <w:color w:val="0000FF"/>
          <w:sz w:val="28"/>
          <w:szCs w:val="28"/>
          <w:u w:val="single"/>
        </w:rPr>
        <w:t>://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e</w:t>
      </w:r>
      <w:r w:rsidRPr="00EE3310">
        <w:rPr>
          <w:bCs/>
          <w:color w:val="0000FF"/>
          <w:sz w:val="28"/>
          <w:szCs w:val="28"/>
          <w:u w:val="single"/>
        </w:rPr>
        <w:t>.</w:t>
      </w:r>
      <w:proofErr w:type="spellStart"/>
      <w:r w:rsidRPr="00EE3310">
        <w:rPr>
          <w:bCs/>
          <w:color w:val="0000FF"/>
          <w:sz w:val="28"/>
          <w:szCs w:val="28"/>
          <w:u w:val="single"/>
          <w:lang w:val="en-US"/>
        </w:rPr>
        <w:t>lanbook</w:t>
      </w:r>
      <w:proofErr w:type="spellEnd"/>
      <w:r w:rsidRPr="00EE3310">
        <w:rPr>
          <w:bCs/>
          <w:color w:val="0000FF"/>
          <w:sz w:val="28"/>
          <w:szCs w:val="28"/>
          <w:u w:val="single"/>
        </w:rPr>
        <w:t>.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com</w:t>
      </w:r>
      <w:r w:rsidRPr="00EE3310">
        <w:rPr>
          <w:bCs/>
          <w:color w:val="0000FF"/>
          <w:sz w:val="28"/>
          <w:szCs w:val="28"/>
          <w:u w:val="single"/>
        </w:rPr>
        <w:t>/</w:t>
      </w:r>
      <w:r w:rsidRPr="00EE3310">
        <w:rPr>
          <w:bCs/>
          <w:color w:val="0000FF"/>
          <w:sz w:val="28"/>
          <w:szCs w:val="28"/>
          <w:u w:val="single"/>
          <w:lang w:val="en-US"/>
        </w:rPr>
        <w:t>book</w:t>
      </w:r>
      <w:r w:rsidRPr="00EE3310">
        <w:rPr>
          <w:bCs/>
          <w:color w:val="0000FF"/>
          <w:sz w:val="28"/>
          <w:szCs w:val="28"/>
          <w:u w:val="single"/>
        </w:rPr>
        <w:t>/91908</w:t>
      </w:r>
      <w:r w:rsidR="00FA6230">
        <w:rPr>
          <w:bCs/>
          <w:color w:val="0000FF"/>
          <w:sz w:val="28"/>
          <w:szCs w:val="28"/>
          <w:u w:val="single"/>
        </w:rPr>
        <w:fldChar w:fldCharType="end"/>
      </w:r>
      <w:r w:rsidRPr="00EE3310">
        <w:rPr>
          <w:bCs/>
          <w:sz w:val="28"/>
          <w:szCs w:val="28"/>
        </w:rPr>
        <w:t xml:space="preserve"> – </w:t>
      </w:r>
      <w:proofErr w:type="spellStart"/>
      <w:r w:rsidRPr="00EE3310">
        <w:rPr>
          <w:bCs/>
          <w:sz w:val="28"/>
          <w:szCs w:val="28"/>
        </w:rPr>
        <w:t>Загл</w:t>
      </w:r>
      <w:proofErr w:type="spellEnd"/>
      <w:r w:rsidRPr="00EE3310">
        <w:rPr>
          <w:bCs/>
          <w:sz w:val="28"/>
          <w:szCs w:val="28"/>
        </w:rPr>
        <w:t>. с экрана.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AB7A1F" w:rsidRPr="008A0BF5" w:rsidRDefault="00AB7A1F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9. Перечень ресурсов информационно-телекоммуникационной сети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8A0BF5">
        <w:rPr>
          <w:rFonts w:eastAsia="Calibri"/>
          <w:b/>
          <w:bCs/>
          <w:lang w:eastAsia="ru-RU"/>
        </w:rPr>
        <w:t>«Интернет»,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 xml:space="preserve">Электронная библиотека онлайн «Единое окно </w:t>
      </w:r>
      <w:r w:rsidR="00FC1F8F">
        <w:rPr>
          <w:sz w:val="28"/>
          <w:szCs w:val="28"/>
        </w:rPr>
        <w:t xml:space="preserve">доступа </w:t>
      </w:r>
      <w:r w:rsidRPr="00FC45DB">
        <w:rPr>
          <w:sz w:val="28"/>
          <w:szCs w:val="28"/>
        </w:rPr>
        <w:t>к образов</w:t>
      </w:r>
      <w:r w:rsidRPr="00FC45DB">
        <w:rPr>
          <w:sz w:val="28"/>
          <w:szCs w:val="28"/>
        </w:rPr>
        <w:t>а</w:t>
      </w:r>
      <w:r w:rsidRPr="00FC45DB">
        <w:rPr>
          <w:sz w:val="28"/>
          <w:szCs w:val="28"/>
        </w:rPr>
        <w:t xml:space="preserve">тельным ресурсам» [Электронный ресурс]. Режим доступа: </w:t>
      </w:r>
      <w:hyperlink r:id="rId10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r w:rsidRPr="00FC45DB">
          <w:rPr>
            <w:rStyle w:val="a4"/>
            <w:sz w:val="28"/>
            <w:szCs w:val="28"/>
            <w:lang w:val="en-US"/>
          </w:rPr>
          <w:t>window</w:t>
        </w:r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edu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, свободный.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8900F7" w:rsidRPr="00FC45DB" w:rsidRDefault="00C21DBB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C21DBB">
        <w:rPr>
          <w:sz w:val="28"/>
          <w:szCs w:val="28"/>
        </w:rPr>
        <w:t xml:space="preserve">Электронно-библиотечная система </w:t>
      </w:r>
      <w:proofErr w:type="spellStart"/>
      <w:r w:rsidRPr="00C21DBB">
        <w:rPr>
          <w:sz w:val="28"/>
          <w:szCs w:val="28"/>
          <w:lang w:val="en-US"/>
        </w:rPr>
        <w:t>ibooks</w:t>
      </w:r>
      <w:proofErr w:type="spellEnd"/>
      <w:r w:rsidRPr="00C21DBB">
        <w:rPr>
          <w:sz w:val="28"/>
          <w:szCs w:val="28"/>
        </w:rPr>
        <w:t>.</w:t>
      </w:r>
      <w:proofErr w:type="spellStart"/>
      <w:r w:rsidRPr="00C21DBB">
        <w:rPr>
          <w:sz w:val="28"/>
          <w:szCs w:val="28"/>
          <w:lang w:val="en-US"/>
        </w:rPr>
        <w:t>ru</w:t>
      </w:r>
      <w:proofErr w:type="spellEnd"/>
      <w:r w:rsidRPr="00C21DBB">
        <w:rPr>
          <w:bCs/>
          <w:sz w:val="28"/>
          <w:szCs w:val="28"/>
        </w:rPr>
        <w:t>[Электронный ресурс]. Р</w:t>
      </w:r>
      <w:r w:rsidRPr="00C21DBB">
        <w:rPr>
          <w:bCs/>
          <w:sz w:val="28"/>
          <w:szCs w:val="28"/>
        </w:rPr>
        <w:t>е</w:t>
      </w:r>
      <w:r w:rsidRPr="00C21DBB">
        <w:rPr>
          <w:bCs/>
          <w:sz w:val="28"/>
          <w:szCs w:val="28"/>
        </w:rPr>
        <w:t>жим доступа</w:t>
      </w:r>
      <w:proofErr w:type="gramStart"/>
      <w:r w:rsidRPr="00C21DBB">
        <w:rPr>
          <w:bCs/>
          <w:sz w:val="28"/>
          <w:szCs w:val="28"/>
        </w:rPr>
        <w:t xml:space="preserve"> :</w:t>
      </w:r>
      <w:proofErr w:type="gramEnd"/>
      <w:r w:rsidR="00FA6230" w:rsidRPr="00FA6230">
        <w:fldChar w:fldCharType="begin"/>
      </w:r>
      <w:r w:rsidR="00873D36">
        <w:instrText xml:space="preserve"> HYPERLINK "http://ibooks.ru," </w:instrText>
      </w:r>
      <w:r w:rsidR="00FA6230" w:rsidRPr="00FA6230">
        <w:fldChar w:fldCharType="separate"/>
      </w:r>
      <w:r w:rsidRPr="00C21DBB">
        <w:rPr>
          <w:rStyle w:val="a4"/>
          <w:bCs/>
          <w:sz w:val="28"/>
          <w:szCs w:val="28"/>
          <w:lang w:val="en-US"/>
        </w:rPr>
        <w:t>http</w:t>
      </w:r>
      <w:r w:rsidRPr="00C21DBB">
        <w:rPr>
          <w:rStyle w:val="a4"/>
          <w:bCs/>
          <w:sz w:val="28"/>
          <w:szCs w:val="28"/>
        </w:rPr>
        <w:t>://</w:t>
      </w:r>
      <w:proofErr w:type="spellStart"/>
      <w:r w:rsidRPr="00C21DBB">
        <w:rPr>
          <w:rStyle w:val="a4"/>
          <w:bCs/>
          <w:sz w:val="28"/>
          <w:szCs w:val="28"/>
          <w:lang w:val="en-US"/>
        </w:rPr>
        <w:t>ibooks</w:t>
      </w:r>
      <w:proofErr w:type="spellEnd"/>
      <w:r w:rsidRPr="00C21DBB">
        <w:rPr>
          <w:rStyle w:val="a4"/>
          <w:bCs/>
          <w:sz w:val="28"/>
          <w:szCs w:val="28"/>
        </w:rPr>
        <w:t>.</w:t>
      </w:r>
      <w:proofErr w:type="spellStart"/>
      <w:r w:rsidRPr="00C21DBB">
        <w:rPr>
          <w:rStyle w:val="a4"/>
          <w:bCs/>
          <w:sz w:val="28"/>
          <w:szCs w:val="28"/>
          <w:lang w:val="en-US"/>
        </w:rPr>
        <w:t>ru</w:t>
      </w:r>
      <w:proofErr w:type="spellEnd"/>
      <w:r w:rsidR="00FA6230">
        <w:rPr>
          <w:rStyle w:val="a4"/>
          <w:bCs/>
          <w:sz w:val="28"/>
          <w:szCs w:val="28"/>
          <w:lang w:val="en-US"/>
        </w:rPr>
        <w:fldChar w:fldCharType="end"/>
      </w:r>
      <w:r w:rsidRPr="00C21DBB">
        <w:rPr>
          <w:bCs/>
          <w:sz w:val="28"/>
          <w:szCs w:val="28"/>
        </w:rPr>
        <w:t xml:space="preserve">  – </w:t>
      </w:r>
      <w:proofErr w:type="spellStart"/>
      <w:r w:rsidRPr="00C21DBB">
        <w:rPr>
          <w:bCs/>
          <w:sz w:val="28"/>
          <w:szCs w:val="28"/>
        </w:rPr>
        <w:t>Загл</w:t>
      </w:r>
      <w:proofErr w:type="spellEnd"/>
      <w:r w:rsidRPr="00C21DBB">
        <w:rPr>
          <w:bCs/>
          <w:sz w:val="28"/>
          <w:szCs w:val="28"/>
        </w:rPr>
        <w:t>. с экрана.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1" w:history="1">
        <w:r w:rsidRPr="00FC45DB">
          <w:rPr>
            <w:rStyle w:val="a4"/>
            <w:sz w:val="28"/>
            <w:szCs w:val="28"/>
          </w:rPr>
          <w:t>http://sdo.pgups.ru/</w:t>
        </w:r>
      </w:hyperlink>
      <w:r w:rsidRPr="004F0F13">
        <w:rPr>
          <w:sz w:val="28"/>
          <w:szCs w:val="28"/>
        </w:rPr>
        <w:t xml:space="preserve"> (для доступа к полнотекстовым документам треб</w:t>
      </w:r>
      <w:r w:rsidRPr="004F0F13">
        <w:rPr>
          <w:sz w:val="28"/>
          <w:szCs w:val="28"/>
        </w:rPr>
        <w:t>у</w:t>
      </w:r>
      <w:r w:rsidRPr="004F0F13">
        <w:rPr>
          <w:sz w:val="28"/>
          <w:szCs w:val="28"/>
        </w:rPr>
        <w:t xml:space="preserve">ется </w:t>
      </w:r>
      <w:r w:rsidRPr="0028029B">
        <w:rPr>
          <w:sz w:val="28"/>
          <w:szCs w:val="28"/>
        </w:rPr>
        <w:t>авторизация).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8029B">
        <w:rPr>
          <w:sz w:val="28"/>
          <w:szCs w:val="28"/>
        </w:rPr>
        <w:t>Электронно-библиотечная система ЛАНЬ [Электронный ресурс]. Р</w:t>
      </w:r>
      <w:r w:rsidRPr="0028029B">
        <w:rPr>
          <w:sz w:val="28"/>
          <w:szCs w:val="28"/>
        </w:rPr>
        <w:t>е</w:t>
      </w:r>
      <w:r w:rsidRPr="0028029B">
        <w:rPr>
          <w:sz w:val="28"/>
          <w:szCs w:val="28"/>
        </w:rPr>
        <w:t xml:space="preserve">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FC45DB" w:rsidRPr="008A0BF5" w:rsidRDefault="00FC45DB" w:rsidP="00FC45DB">
      <w:pPr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10. Методические указания для обучающихся по освоению дисциплины</w:t>
      </w:r>
    </w:p>
    <w:p w:rsidR="004537B2" w:rsidRDefault="004537B2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Default="008A0BF5" w:rsidP="004537B2">
      <w:pPr>
        <w:spacing w:after="0" w:line="240" w:lineRule="auto"/>
        <w:ind w:firstLine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Порядок изучения дисциплины следующий:</w:t>
      </w:r>
    </w:p>
    <w:p w:rsidR="001F393D" w:rsidRDefault="001F393D" w:rsidP="004537B2">
      <w:pPr>
        <w:spacing w:after="0" w:line="240" w:lineRule="auto"/>
        <w:ind w:firstLine="288"/>
        <w:jc w:val="both"/>
        <w:rPr>
          <w:rFonts w:eastAsia="Calibri"/>
          <w:bCs/>
          <w:lang w:eastAsia="ru-RU"/>
        </w:rPr>
      </w:pP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</w:t>
      </w:r>
      <w:r w:rsidRPr="008A0BF5">
        <w:rPr>
          <w:rFonts w:eastAsia="Calibri"/>
          <w:bCs/>
          <w:lang w:eastAsia="ru-RU"/>
        </w:rPr>
        <w:t>л</w:t>
      </w:r>
      <w:r w:rsidRPr="008A0BF5">
        <w:rPr>
          <w:rFonts w:eastAsia="Calibri"/>
          <w:bCs/>
          <w:lang w:eastAsia="ru-RU"/>
        </w:rPr>
        <w:t xml:space="preserve">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Для формирования компетенций обучающийся должен представить в</w:t>
      </w:r>
      <w:r w:rsidRPr="008A0BF5">
        <w:rPr>
          <w:rFonts w:eastAsia="Calibri"/>
          <w:bCs/>
          <w:lang w:eastAsia="ru-RU"/>
        </w:rPr>
        <w:t>ы</w:t>
      </w:r>
      <w:r w:rsidRPr="008A0BF5">
        <w:rPr>
          <w:rFonts w:eastAsia="Calibri"/>
          <w:bCs/>
          <w:lang w:eastAsia="ru-RU"/>
        </w:rPr>
        <w:t>полненные типовые контрольные задания или иные материалы, необх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 xml:space="preserve">димые для оценки знаний, умений, навыков и (или) опыта деятельности, </w:t>
      </w:r>
      <w:r w:rsidRPr="008A0BF5">
        <w:rPr>
          <w:rFonts w:eastAsia="Calibri"/>
          <w:bCs/>
          <w:lang w:eastAsia="ru-RU"/>
        </w:rPr>
        <w:lastRenderedPageBreak/>
        <w:t>предусмотренные текущим контролем (см. фонд оценочных средств по дисциплине).</w:t>
      </w:r>
    </w:p>
    <w:p w:rsidR="008A0BF5" w:rsidRPr="008A0BF5" w:rsidRDefault="008A0BF5" w:rsidP="004537B2">
      <w:pPr>
        <w:numPr>
          <w:ilvl w:val="0"/>
          <w:numId w:val="22"/>
        </w:numPr>
        <w:spacing w:after="0" w:line="240" w:lineRule="auto"/>
        <w:ind w:left="576" w:hanging="288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11. Перечень информационных технологий, используемых при осущес</w:t>
      </w:r>
      <w:r w:rsidRPr="008A0BF5">
        <w:rPr>
          <w:rFonts w:eastAsia="Calibri"/>
          <w:b/>
          <w:bCs/>
          <w:lang w:eastAsia="ru-RU"/>
        </w:rPr>
        <w:t>т</w:t>
      </w:r>
      <w:r w:rsidRPr="008A0BF5">
        <w:rPr>
          <w:rFonts w:eastAsia="Calibri"/>
          <w:b/>
          <w:bCs/>
          <w:lang w:eastAsia="ru-RU"/>
        </w:rPr>
        <w:t>влении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технические средства</w:t>
      </w:r>
      <w:r w:rsidRPr="008A0BF5">
        <w:rPr>
          <w:rFonts w:eastAsia="Calibri"/>
          <w:bCs/>
          <w:lang w:eastAsia="ru-RU"/>
        </w:rPr>
        <w:t xml:space="preserve">: проектор; </w:t>
      </w:r>
      <w:r w:rsidR="006E54B8">
        <w:rPr>
          <w:rFonts w:eastAsia="Calibri"/>
          <w:bCs/>
          <w:lang w:eastAsia="ru-RU"/>
        </w:rPr>
        <w:t>интерактивная доска</w:t>
      </w:r>
      <w:r w:rsidRPr="008A0BF5">
        <w:rPr>
          <w:rFonts w:eastAsia="Calibri"/>
          <w:bCs/>
          <w:lang w:eastAsia="ru-RU"/>
        </w:rPr>
        <w:t>;</w:t>
      </w: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методы обучения с использованием информационных технологий</w:t>
      </w:r>
      <w:r w:rsidRPr="008A0BF5">
        <w:rPr>
          <w:rFonts w:eastAsia="Calibri"/>
          <w:bCs/>
          <w:lang w:eastAsia="ru-RU"/>
        </w:rPr>
        <w:t>: д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>монстрация мультимедийных материалов;</w:t>
      </w:r>
    </w:p>
    <w:p w:rsidR="008A0BF5" w:rsidRPr="008A0BF5" w:rsidRDefault="008A0BF5" w:rsidP="00E81BB8">
      <w:pPr>
        <w:spacing w:after="0" w:line="240" w:lineRule="auto"/>
        <w:ind w:firstLine="432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 xml:space="preserve">– </w:t>
      </w:r>
      <w:r w:rsidR="006E54B8">
        <w:rPr>
          <w:rFonts w:eastAsia="Calibri"/>
          <w:bCs/>
          <w:i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="006E54B8">
        <w:rPr>
          <w:rFonts w:eastAsia="Calibri"/>
          <w:bCs/>
          <w:i/>
          <w:lang w:val="en-US" w:eastAsia="ru-RU"/>
        </w:rPr>
        <w:t>I</w:t>
      </w:r>
      <w:r w:rsidR="006E54B8" w:rsidRPr="006E54B8">
        <w:rPr>
          <w:rFonts w:eastAsia="Calibri"/>
          <w:bCs/>
          <w:lang w:eastAsia="ru-RU"/>
        </w:rPr>
        <w:t>[</w:t>
      </w:r>
      <w:r w:rsidR="006E54B8">
        <w:rPr>
          <w:rFonts w:eastAsia="Calibri"/>
          <w:bCs/>
          <w:lang w:eastAsia="ru-RU"/>
        </w:rPr>
        <w:t>Э</w:t>
      </w:r>
      <w:r w:rsidRPr="008A0BF5">
        <w:rPr>
          <w:rFonts w:eastAsia="Calibri"/>
          <w:bCs/>
          <w:lang w:eastAsia="ru-RU"/>
        </w:rPr>
        <w:t>лектронн</w:t>
      </w:r>
      <w:r w:rsidR="006E54B8">
        <w:rPr>
          <w:rFonts w:eastAsia="Calibri"/>
          <w:bCs/>
          <w:lang w:eastAsia="ru-RU"/>
        </w:rPr>
        <w:t>ый ресурс</w:t>
      </w:r>
      <w:r w:rsidR="006E54B8" w:rsidRPr="006E54B8">
        <w:rPr>
          <w:rFonts w:eastAsia="Calibri"/>
          <w:bCs/>
          <w:lang w:eastAsia="ru-RU"/>
        </w:rPr>
        <w:t>]</w:t>
      </w:r>
      <w:proofErr w:type="gramStart"/>
      <w:r w:rsidR="006E54B8">
        <w:rPr>
          <w:rFonts w:eastAsia="Calibri"/>
          <w:bCs/>
          <w:lang w:eastAsia="ru-RU"/>
        </w:rPr>
        <w:t>.Р</w:t>
      </w:r>
      <w:proofErr w:type="gramEnd"/>
      <w:r w:rsidR="006E54B8">
        <w:rPr>
          <w:rFonts w:eastAsia="Calibri"/>
          <w:bCs/>
          <w:lang w:eastAsia="ru-RU"/>
        </w:rPr>
        <w:t xml:space="preserve">ежим доступа: </w:t>
      </w:r>
      <w:hyperlink r:id="rId12" w:history="1">
        <w:r w:rsidR="006E54B8" w:rsidRPr="00FC50E5">
          <w:rPr>
            <w:rStyle w:val="a4"/>
            <w:rFonts w:eastAsia="Calibri"/>
            <w:bCs/>
            <w:lang w:val="en-US" w:eastAsia="ru-RU"/>
          </w:rPr>
          <w:t>http</w:t>
        </w:r>
        <w:r w:rsidR="006E54B8" w:rsidRPr="00FC50E5">
          <w:rPr>
            <w:rStyle w:val="a4"/>
            <w:rFonts w:eastAsia="Calibri"/>
            <w:bCs/>
            <w:lang w:eastAsia="ru-RU"/>
          </w:rPr>
          <w:t>://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sdo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pgups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ru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</w:hyperlink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E54B8">
        <w:rPr>
          <w:rFonts w:eastAsia="Calibri"/>
          <w:bCs/>
          <w:lang w:eastAsia="ru-RU"/>
        </w:rPr>
        <w:t>Дисциплина</w:t>
      </w:r>
      <w:r w:rsidRPr="008A0BF5">
        <w:rPr>
          <w:rFonts w:eastAsia="Calibri"/>
          <w:bCs/>
          <w:lang w:eastAsia="ru-RU"/>
        </w:rPr>
        <w:t xml:space="preserve"> обеспечена необходимым </w:t>
      </w:r>
      <w:r w:rsidRPr="006E54B8">
        <w:rPr>
          <w:rFonts w:eastAsia="Calibri"/>
          <w:bCs/>
          <w:lang w:eastAsia="ru-RU"/>
        </w:rPr>
        <w:t>комплектом лицензионного пр</w:t>
      </w:r>
      <w:r w:rsidRPr="006E54B8">
        <w:rPr>
          <w:rFonts w:eastAsia="Calibri"/>
          <w:bCs/>
          <w:lang w:eastAsia="ru-RU"/>
        </w:rPr>
        <w:t>о</w:t>
      </w:r>
      <w:r w:rsidRPr="006E54B8">
        <w:rPr>
          <w:rFonts w:eastAsia="Calibri"/>
          <w:bCs/>
          <w:lang w:eastAsia="ru-RU"/>
        </w:rPr>
        <w:t>граммного обеспечения</w:t>
      </w:r>
      <w:r w:rsidR="006E54B8">
        <w:rPr>
          <w:rFonts w:eastAsia="Calibri"/>
          <w:bCs/>
          <w:lang w:eastAsia="ru-RU"/>
        </w:rPr>
        <w:t>, установленного на технических средствах, разм</w:t>
      </w:r>
      <w:r w:rsidR="006E54B8">
        <w:rPr>
          <w:rFonts w:eastAsia="Calibri"/>
          <w:bCs/>
          <w:lang w:eastAsia="ru-RU"/>
        </w:rPr>
        <w:t>е</w:t>
      </w:r>
      <w:r w:rsidR="006E54B8">
        <w:rPr>
          <w:rFonts w:eastAsia="Calibri"/>
          <w:bCs/>
          <w:lang w:eastAsia="ru-RU"/>
        </w:rPr>
        <w:t xml:space="preserve">щенных в специальных помещениях и помещениях для самостоятельной </w:t>
      </w:r>
      <w:proofErr w:type="spellStart"/>
      <w:r w:rsidR="006E54B8">
        <w:rPr>
          <w:rFonts w:eastAsia="Calibri"/>
          <w:bCs/>
          <w:lang w:eastAsia="ru-RU"/>
        </w:rPr>
        <w:t>р</w:t>
      </w:r>
      <w:r w:rsidR="006E54B8">
        <w:rPr>
          <w:rFonts w:eastAsia="Calibri"/>
          <w:bCs/>
          <w:lang w:eastAsia="ru-RU"/>
        </w:rPr>
        <w:t>а</w:t>
      </w:r>
      <w:r w:rsidR="006E54B8">
        <w:rPr>
          <w:rFonts w:eastAsia="Calibri"/>
          <w:bCs/>
          <w:lang w:eastAsia="ru-RU"/>
        </w:rPr>
        <w:t>боты:операционная</w:t>
      </w:r>
      <w:proofErr w:type="spellEnd"/>
      <w:r w:rsidR="006E54B8">
        <w:rPr>
          <w:rFonts w:eastAsia="Calibri"/>
          <w:bCs/>
          <w:lang w:eastAsia="ru-RU"/>
        </w:rPr>
        <w:t xml:space="preserve"> </w:t>
      </w:r>
      <w:proofErr w:type="spellStart"/>
      <w:r w:rsidR="006E54B8">
        <w:rPr>
          <w:rFonts w:eastAsia="Calibri"/>
          <w:bCs/>
          <w:lang w:eastAsia="ru-RU"/>
        </w:rPr>
        <w:t>система</w:t>
      </w:r>
      <w:r w:rsidRPr="008A0BF5">
        <w:rPr>
          <w:rFonts w:eastAsia="Calibri"/>
          <w:bCs/>
          <w:lang w:eastAsia="ru-RU"/>
        </w:rPr>
        <w:t>Windows</w:t>
      </w:r>
      <w:proofErr w:type="spellEnd"/>
      <w:r w:rsidRPr="008A0BF5">
        <w:rPr>
          <w:rFonts w:eastAsia="Calibri"/>
          <w:bCs/>
          <w:lang w:eastAsia="ru-RU"/>
        </w:rPr>
        <w:t>; M</w:t>
      </w:r>
      <w:r w:rsidR="006E54B8">
        <w:rPr>
          <w:rFonts w:eastAsia="Calibri"/>
          <w:bCs/>
          <w:lang w:val="en-US" w:eastAsia="ru-RU"/>
        </w:rPr>
        <w:t>S</w:t>
      </w:r>
      <w:proofErr w:type="spellStart"/>
      <w:r w:rsidRPr="008A0BF5">
        <w:rPr>
          <w:rFonts w:eastAsia="Calibri"/>
          <w:bCs/>
          <w:lang w:eastAsia="ru-RU"/>
        </w:rPr>
        <w:t>Office</w:t>
      </w:r>
      <w:proofErr w:type="spellEnd"/>
      <w:r w:rsidR="006E54B8">
        <w:rPr>
          <w:rFonts w:eastAsia="Calibri"/>
          <w:bCs/>
          <w:lang w:eastAsia="ru-RU"/>
        </w:rPr>
        <w:t>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12. Описание материально-технической базы, необходимой для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осуществления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szCs w:val="20"/>
          <w:lang w:eastAsia="ru-RU"/>
        </w:rPr>
      </w:pPr>
      <w:r w:rsidRPr="008A0BF5">
        <w:rPr>
          <w:rFonts w:eastAsia="Calibri"/>
          <w:bCs/>
          <w:szCs w:val="20"/>
          <w:lang w:eastAsia="ru-RU"/>
        </w:rPr>
        <w:tab/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="00FC6605">
        <w:rPr>
          <w:rFonts w:eastAsia="Calibri"/>
          <w:bCs/>
          <w:szCs w:val="20"/>
          <w:lang w:eastAsia="ru-RU"/>
        </w:rPr>
        <w:t xml:space="preserve">23.05.04 </w:t>
      </w:r>
      <w:r w:rsidRPr="008A0BF5">
        <w:rPr>
          <w:rFonts w:eastAsia="Calibri"/>
          <w:bCs/>
          <w:szCs w:val="20"/>
          <w:lang w:eastAsia="ru-RU"/>
        </w:rPr>
        <w:t>«Эксплуатация железных дорог» и соответствует действующим с</w:t>
      </w:r>
      <w:r w:rsidRPr="008A0BF5">
        <w:rPr>
          <w:rFonts w:eastAsia="Calibri"/>
          <w:bCs/>
          <w:szCs w:val="20"/>
          <w:lang w:eastAsia="ru-RU"/>
        </w:rPr>
        <w:t>а</w:t>
      </w:r>
      <w:r w:rsidRPr="008A0BF5">
        <w:rPr>
          <w:rFonts w:eastAsia="Calibri"/>
          <w:bCs/>
          <w:szCs w:val="20"/>
          <w:lang w:eastAsia="ru-RU"/>
        </w:rPr>
        <w:t>нитарным и противопожарным нормам и правилам.</w:t>
      </w:r>
    </w:p>
    <w:p w:rsidR="00FC6605" w:rsidRDefault="008A0BF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 w:rsidRPr="008A0BF5">
        <w:rPr>
          <w:rFonts w:eastAsia="Calibri"/>
          <w:bCs/>
          <w:szCs w:val="20"/>
          <w:lang w:eastAsia="ru-RU" w:bidi="ru-RU"/>
        </w:rPr>
        <w:tab/>
        <w:t>Она содержит</w:t>
      </w:r>
      <w:r w:rsidR="00FC6605">
        <w:rPr>
          <w:rFonts w:eastAsia="Calibri"/>
          <w:bCs/>
          <w:szCs w:val="20"/>
          <w:lang w:eastAsia="ru-RU" w:bidi="ru-RU"/>
        </w:rPr>
        <w:t>:</w:t>
      </w:r>
    </w:p>
    <w:p w:rsidR="008A0BF5" w:rsidRDefault="00FC660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 xml:space="preserve">– </w:t>
      </w:r>
      <w:r w:rsidR="008A0BF5" w:rsidRPr="008A0BF5">
        <w:rPr>
          <w:rFonts w:eastAsia="Calibri"/>
          <w:bCs/>
          <w:szCs w:val="20"/>
          <w:lang w:eastAsia="ru-RU" w:bidi="ru-RU"/>
        </w:rPr>
        <w:t>помещения для проведения лекционных</w:t>
      </w:r>
      <w:r>
        <w:rPr>
          <w:rFonts w:eastAsia="Calibri"/>
          <w:bCs/>
          <w:szCs w:val="20"/>
          <w:lang w:eastAsia="ru-RU" w:bidi="ru-RU"/>
        </w:rPr>
        <w:t xml:space="preserve"> и</w:t>
      </w:r>
      <w:r w:rsidR="008A0BF5" w:rsidRPr="008A0BF5">
        <w:rPr>
          <w:rFonts w:eastAsia="Calibri"/>
          <w:bCs/>
          <w:szCs w:val="20"/>
          <w:lang w:eastAsia="ru-RU" w:bidi="ru-RU"/>
        </w:rPr>
        <w:t xml:space="preserve"> практических</w:t>
      </w:r>
      <w:r>
        <w:rPr>
          <w:rFonts w:eastAsia="Calibri"/>
          <w:bCs/>
          <w:szCs w:val="20"/>
          <w:lang w:eastAsia="ru-RU" w:bidi="ru-RU"/>
        </w:rPr>
        <w:t xml:space="preserve"> занятий,</w:t>
      </w:r>
      <w:r w:rsidR="008A0BF5" w:rsidRPr="008A0BF5">
        <w:rPr>
          <w:rFonts w:eastAsia="Calibri"/>
          <w:bCs/>
          <w:szCs w:val="20"/>
          <w:lang w:eastAsia="ru-RU" w:bidi="ru-RU"/>
        </w:rPr>
        <w:t xml:space="preserve"> уко</w:t>
      </w:r>
      <w:r w:rsidR="008A0BF5" w:rsidRPr="008A0BF5">
        <w:rPr>
          <w:rFonts w:eastAsia="Calibri"/>
          <w:bCs/>
          <w:szCs w:val="20"/>
          <w:lang w:eastAsia="ru-RU" w:bidi="ru-RU"/>
        </w:rPr>
        <w:t>м</w:t>
      </w:r>
      <w:r w:rsidR="008A0BF5" w:rsidRPr="008A0BF5">
        <w:rPr>
          <w:rFonts w:eastAsia="Calibri"/>
          <w:bCs/>
          <w:szCs w:val="20"/>
          <w:lang w:eastAsia="ru-RU" w:bidi="ru-RU"/>
        </w:rPr>
        <w:t>плектованных специализированной учебной мебелью и техническими сре</w:t>
      </w:r>
      <w:r w:rsidR="008A0BF5" w:rsidRPr="008A0BF5">
        <w:rPr>
          <w:rFonts w:eastAsia="Calibri"/>
          <w:bCs/>
          <w:szCs w:val="20"/>
          <w:lang w:eastAsia="ru-RU" w:bidi="ru-RU"/>
        </w:rPr>
        <w:t>д</w:t>
      </w:r>
      <w:r w:rsidR="008A0BF5" w:rsidRPr="008A0BF5">
        <w:rPr>
          <w:rFonts w:eastAsia="Calibri"/>
          <w:bCs/>
          <w:szCs w:val="20"/>
          <w:lang w:eastAsia="ru-RU" w:bidi="ru-RU"/>
        </w:rPr>
        <w:t xml:space="preserve">ствами </w:t>
      </w:r>
      <w:proofErr w:type="spellStart"/>
      <w:r w:rsidR="008A0BF5" w:rsidRPr="008A0BF5">
        <w:rPr>
          <w:rFonts w:eastAsia="Calibri"/>
          <w:bCs/>
          <w:szCs w:val="20"/>
          <w:lang w:eastAsia="ru-RU" w:bidi="ru-RU"/>
        </w:rPr>
        <w:t>обучения</w:t>
      </w:r>
      <w:proofErr w:type="gramStart"/>
      <w:r>
        <w:rPr>
          <w:rFonts w:eastAsia="Calibri"/>
          <w:bCs/>
          <w:szCs w:val="20"/>
          <w:lang w:eastAsia="ru-RU" w:bidi="ru-RU"/>
        </w:rPr>
        <w:t>,с</w:t>
      </w:r>
      <w:proofErr w:type="gramEnd"/>
      <w:r>
        <w:rPr>
          <w:rFonts w:eastAsia="Calibri"/>
          <w:bCs/>
          <w:szCs w:val="20"/>
          <w:lang w:eastAsia="ru-RU" w:bidi="ru-RU"/>
        </w:rPr>
        <w:t>лужащими</w:t>
      </w:r>
      <w:proofErr w:type="spellEnd"/>
      <w:r>
        <w:rPr>
          <w:rFonts w:eastAsia="Calibri"/>
          <w:bCs/>
          <w:szCs w:val="20"/>
          <w:lang w:eastAsia="ru-RU" w:bidi="ru-RU"/>
        </w:rPr>
        <w:t xml:space="preserve"> для представления учебной информации </w:t>
      </w:r>
      <w:r w:rsidR="00191C65">
        <w:rPr>
          <w:rFonts w:eastAsia="Calibri"/>
          <w:bCs/>
          <w:szCs w:val="20"/>
          <w:lang w:eastAsia="ru-RU" w:bidi="ru-RU"/>
        </w:rPr>
        <w:t>бол</w:t>
      </w:r>
      <w:r w:rsidR="00191C65">
        <w:rPr>
          <w:rFonts w:eastAsia="Calibri"/>
          <w:bCs/>
          <w:szCs w:val="20"/>
          <w:lang w:eastAsia="ru-RU" w:bidi="ru-RU"/>
        </w:rPr>
        <w:t>ь</w:t>
      </w:r>
      <w:r w:rsidR="00191C65">
        <w:rPr>
          <w:rFonts w:eastAsia="Calibri"/>
          <w:bCs/>
          <w:szCs w:val="20"/>
          <w:lang w:eastAsia="ru-RU" w:bidi="ru-RU"/>
        </w:rPr>
        <w:t>шой аудитории (настенным экраном с дистанционным управлением, марке</w:t>
      </w:r>
      <w:r w:rsidR="00191C65">
        <w:rPr>
          <w:rFonts w:eastAsia="Calibri"/>
          <w:bCs/>
          <w:szCs w:val="20"/>
          <w:lang w:eastAsia="ru-RU" w:bidi="ru-RU"/>
        </w:rPr>
        <w:t>р</w:t>
      </w:r>
      <w:r w:rsidR="00191C65">
        <w:rPr>
          <w:rFonts w:eastAsia="Calibri"/>
          <w:bCs/>
          <w:szCs w:val="20"/>
          <w:lang w:eastAsia="ru-RU" w:bidi="ru-RU"/>
        </w:rPr>
        <w:t>ной доской, мультимедийным проектором, интерактивной доской и другими информационно-демонстративными средствами)</w:t>
      </w:r>
      <w:r w:rsidR="008A0BF5" w:rsidRPr="008A0BF5">
        <w:rPr>
          <w:rFonts w:eastAsia="Calibri"/>
          <w:bCs/>
          <w:szCs w:val="20"/>
          <w:lang w:eastAsia="ru-RU" w:bidi="ru-RU"/>
        </w:rPr>
        <w:t>.</w:t>
      </w:r>
      <w:r w:rsidR="00191C65">
        <w:rPr>
          <w:rFonts w:eastAsia="Calibri"/>
          <w:bCs/>
          <w:szCs w:val="20"/>
          <w:lang w:eastAsia="ru-RU" w:bidi="ru-RU"/>
        </w:rPr>
        <w:t xml:space="preserve"> В случае отсутствия в а</w:t>
      </w:r>
      <w:r w:rsidR="00191C65">
        <w:rPr>
          <w:rFonts w:eastAsia="Calibri"/>
          <w:bCs/>
          <w:szCs w:val="20"/>
          <w:lang w:eastAsia="ru-RU" w:bidi="ru-RU"/>
        </w:rPr>
        <w:t>у</w:t>
      </w:r>
      <w:r w:rsidR="00191C65">
        <w:rPr>
          <w:rFonts w:eastAsia="Calibri"/>
          <w:bCs/>
          <w:szCs w:val="20"/>
          <w:lang w:eastAsia="ru-RU" w:bidi="ru-RU"/>
        </w:rPr>
        <w:t>дитории технических средств обучения для предоставления учебной инфо</w:t>
      </w:r>
      <w:r w:rsidR="00191C65">
        <w:rPr>
          <w:rFonts w:eastAsia="Calibri"/>
          <w:bCs/>
          <w:szCs w:val="20"/>
          <w:lang w:eastAsia="ru-RU" w:bidi="ru-RU"/>
        </w:rPr>
        <w:t>р</w:t>
      </w:r>
      <w:r w:rsidR="00191C65">
        <w:rPr>
          <w:rFonts w:eastAsia="Calibri"/>
          <w:bCs/>
          <w:szCs w:val="20"/>
          <w:lang w:eastAsia="ru-RU" w:bidi="ru-RU"/>
        </w:rPr>
        <w:t>мации используется переносной проектор и маркерная доска (стена). Для проведения занятий лекционного типа используются учебно-наглядные м</w:t>
      </w:r>
      <w:r w:rsidR="00191C65">
        <w:rPr>
          <w:rFonts w:eastAsia="Calibri"/>
          <w:bCs/>
          <w:szCs w:val="20"/>
          <w:lang w:eastAsia="ru-RU" w:bidi="ru-RU"/>
        </w:rPr>
        <w:t>а</w:t>
      </w:r>
      <w:r w:rsidR="00191C65">
        <w:rPr>
          <w:rFonts w:eastAsia="Calibri"/>
          <w:bCs/>
          <w:szCs w:val="20"/>
          <w:lang w:eastAsia="ru-RU" w:bidi="ru-RU"/>
        </w:rPr>
        <w:t>териалы в виде презентаций, которые обеспечивают тематические иллюстр</w:t>
      </w:r>
      <w:r w:rsidR="00191C65">
        <w:rPr>
          <w:rFonts w:eastAsia="Calibri"/>
          <w:bCs/>
          <w:szCs w:val="20"/>
          <w:lang w:eastAsia="ru-RU" w:bidi="ru-RU"/>
        </w:rPr>
        <w:t>а</w:t>
      </w:r>
      <w:r w:rsidR="00191C65">
        <w:rPr>
          <w:rFonts w:eastAsia="Calibri"/>
          <w:bCs/>
          <w:szCs w:val="20"/>
          <w:lang w:eastAsia="ru-RU" w:bidi="ru-RU"/>
        </w:rPr>
        <w:t>ции в соответствии  с рабочей программой дисциплины (ауд. 3-312, 3-311);</w:t>
      </w:r>
    </w:p>
    <w:p w:rsidR="00191C65" w:rsidRDefault="00191C65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 xml:space="preserve">– </w:t>
      </w:r>
      <w:r w:rsidR="000C51F9">
        <w:rPr>
          <w:rFonts w:eastAsia="Calibri"/>
          <w:bCs/>
          <w:szCs w:val="20"/>
          <w:lang w:eastAsia="ru-RU" w:bidi="ru-RU"/>
        </w:rPr>
        <w:t>помещения для проведения групповых и индивидуальных консультаций;</w:t>
      </w:r>
    </w:p>
    <w:p w:rsidR="000C51F9" w:rsidRDefault="000C51F9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>– помещения для проведения текущего контроля и промежуточной аттест</w:t>
      </w:r>
      <w:r>
        <w:rPr>
          <w:rFonts w:eastAsia="Calibri"/>
          <w:bCs/>
          <w:szCs w:val="20"/>
          <w:lang w:eastAsia="ru-RU" w:bidi="ru-RU"/>
        </w:rPr>
        <w:t>а</w:t>
      </w:r>
      <w:r>
        <w:rPr>
          <w:rFonts w:eastAsia="Calibri"/>
          <w:bCs/>
          <w:szCs w:val="20"/>
          <w:lang w:eastAsia="ru-RU" w:bidi="ru-RU"/>
        </w:rPr>
        <w:t>ции;</w:t>
      </w:r>
    </w:p>
    <w:p w:rsidR="000C51F9" w:rsidRDefault="006B4C0B" w:rsidP="008A0BF5">
      <w:pPr>
        <w:spacing w:after="0" w:line="240" w:lineRule="auto"/>
        <w:jc w:val="both"/>
        <w:rPr>
          <w:rFonts w:eastAsia="Calibri"/>
          <w:bCs/>
          <w:szCs w:val="20"/>
          <w:lang w:eastAsia="ru-RU" w:bidi="ru-RU"/>
        </w:rPr>
      </w:pPr>
      <w:r>
        <w:rPr>
          <w:rFonts w:eastAsia="Calibri"/>
          <w:bCs/>
          <w:szCs w:val="20"/>
          <w:lang w:eastAsia="ru-RU" w:bidi="ru-RU"/>
        </w:rPr>
        <w:t xml:space="preserve">– помещения для самостоятельной работы (ауд.3-310, 3-205), оснащенные компьютерной техникой с возможностью подключения к сети «Интернет» и </w:t>
      </w:r>
      <w:r>
        <w:rPr>
          <w:rFonts w:eastAsia="Calibri"/>
          <w:bCs/>
          <w:szCs w:val="20"/>
          <w:lang w:eastAsia="ru-RU" w:bidi="ru-RU"/>
        </w:rPr>
        <w:lastRenderedPageBreak/>
        <w:t>обеспечением доступа в электронную информационно-образовательную ср</w:t>
      </w:r>
      <w:r>
        <w:rPr>
          <w:rFonts w:eastAsia="Calibri"/>
          <w:bCs/>
          <w:szCs w:val="20"/>
          <w:lang w:eastAsia="ru-RU" w:bidi="ru-RU"/>
        </w:rPr>
        <w:t>е</w:t>
      </w:r>
      <w:r>
        <w:rPr>
          <w:rFonts w:eastAsia="Calibri"/>
          <w:bCs/>
          <w:szCs w:val="20"/>
          <w:lang w:eastAsia="ru-RU" w:bidi="ru-RU"/>
        </w:rPr>
        <w:t>ду;</w:t>
      </w:r>
    </w:p>
    <w:p w:rsidR="008A0BF5" w:rsidRPr="008A0BF5" w:rsidRDefault="001B7DEA" w:rsidP="008A0BF5">
      <w:r>
        <w:rPr>
          <w:noProof/>
          <w:lang w:eastAsia="ru-RU"/>
        </w:rPr>
        <w:drawing>
          <wp:inline distT="0" distB="0" distL="0" distR="0">
            <wp:extent cx="5940425" cy="2049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B6" w:rsidRDefault="00D137B6"/>
    <w:sectPr w:rsidR="00D137B6" w:rsidSect="00FC6605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B07" w:rsidRDefault="00312B07">
      <w:pPr>
        <w:spacing w:after="0" w:line="240" w:lineRule="auto"/>
      </w:pPr>
      <w:r>
        <w:separator/>
      </w:r>
    </w:p>
  </w:endnote>
  <w:endnote w:type="continuationSeparator" w:id="1">
    <w:p w:rsidR="00312B07" w:rsidRDefault="00312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93D" w:rsidRDefault="001F393D" w:rsidP="00FC6605">
    <w:pPr>
      <w:pStyle w:val="a7"/>
      <w:jc w:val="center"/>
    </w:pPr>
  </w:p>
  <w:p w:rsidR="001F393D" w:rsidRDefault="001F39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B07" w:rsidRDefault="00312B07">
      <w:pPr>
        <w:spacing w:after="0" w:line="240" w:lineRule="auto"/>
      </w:pPr>
      <w:r>
        <w:separator/>
      </w:r>
    </w:p>
  </w:footnote>
  <w:footnote w:type="continuationSeparator" w:id="1">
    <w:p w:rsidR="00312B07" w:rsidRDefault="00312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94E2F82"/>
    <w:multiLevelType w:val="hybridMultilevel"/>
    <w:tmpl w:val="8D0A484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AD24817"/>
    <w:multiLevelType w:val="hybridMultilevel"/>
    <w:tmpl w:val="A086A478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8819EE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447722"/>
    <w:multiLevelType w:val="hybridMultilevel"/>
    <w:tmpl w:val="3586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02D72"/>
    <w:multiLevelType w:val="hybridMultilevel"/>
    <w:tmpl w:val="379E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1E2502"/>
    <w:multiLevelType w:val="hybridMultilevel"/>
    <w:tmpl w:val="FB28E8EC"/>
    <w:lvl w:ilvl="0" w:tplc="4C42E900">
      <w:start w:val="1"/>
      <w:numFmt w:val="bullet"/>
      <w:suff w:val="nothing"/>
      <w:lvlText w:val="−"/>
      <w:lvlJc w:val="left"/>
      <w:pPr>
        <w:ind w:left="851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AAF1203"/>
    <w:multiLevelType w:val="hybridMultilevel"/>
    <w:tmpl w:val="68B4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E5DD6"/>
    <w:multiLevelType w:val="hybridMultilevel"/>
    <w:tmpl w:val="4D24EBD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401E7868"/>
    <w:multiLevelType w:val="hybridMultilevel"/>
    <w:tmpl w:val="ECC835C2"/>
    <w:lvl w:ilvl="0" w:tplc="4C42E900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1FE6BE9"/>
    <w:multiLevelType w:val="hybridMultilevel"/>
    <w:tmpl w:val="34CA7302"/>
    <w:lvl w:ilvl="0" w:tplc="641286DA">
      <w:numFmt w:val="bullet"/>
      <w:lvlText w:val="–"/>
      <w:lvlJc w:val="left"/>
      <w:pPr>
        <w:ind w:left="14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533596"/>
    <w:multiLevelType w:val="hybridMultilevel"/>
    <w:tmpl w:val="0E2C0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70AA3"/>
    <w:multiLevelType w:val="hybridMultilevel"/>
    <w:tmpl w:val="A2E4AED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B070BB9"/>
    <w:multiLevelType w:val="hybridMultilevel"/>
    <w:tmpl w:val="C6F681C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6747979"/>
    <w:multiLevelType w:val="hybridMultilevel"/>
    <w:tmpl w:val="EDD21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3763FB"/>
    <w:multiLevelType w:val="hybridMultilevel"/>
    <w:tmpl w:val="9A82EB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4222E09"/>
    <w:multiLevelType w:val="hybridMultilevel"/>
    <w:tmpl w:val="7E4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E0B3272"/>
    <w:multiLevelType w:val="hybridMultilevel"/>
    <w:tmpl w:val="1DDC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6E625C"/>
    <w:multiLevelType w:val="hybridMultilevel"/>
    <w:tmpl w:val="C646179C"/>
    <w:lvl w:ilvl="0" w:tplc="A69AFEDC">
      <w:start w:val="1"/>
      <w:numFmt w:val="decimal"/>
      <w:lvlText w:val="%1."/>
      <w:lvlJc w:val="left"/>
      <w:pPr>
        <w:ind w:left="1128" w:hanging="42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2"/>
  </w:num>
  <w:num w:numId="3">
    <w:abstractNumId w:val="0"/>
  </w:num>
  <w:num w:numId="4">
    <w:abstractNumId w:val="9"/>
  </w:num>
  <w:num w:numId="5">
    <w:abstractNumId w:val="13"/>
  </w:num>
  <w:num w:numId="6">
    <w:abstractNumId w:val="15"/>
  </w:num>
  <w:num w:numId="7">
    <w:abstractNumId w:val="2"/>
  </w:num>
  <w:num w:numId="8">
    <w:abstractNumId w:val="16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0"/>
  </w:num>
  <w:num w:numId="13">
    <w:abstractNumId w:val="21"/>
  </w:num>
  <w:num w:numId="14">
    <w:abstractNumId w:val="19"/>
  </w:num>
  <w:num w:numId="15">
    <w:abstractNumId w:val="12"/>
  </w:num>
  <w:num w:numId="16">
    <w:abstractNumId w:val="24"/>
  </w:num>
  <w:num w:numId="17">
    <w:abstractNumId w:val="26"/>
  </w:num>
  <w:num w:numId="18">
    <w:abstractNumId w:val="17"/>
  </w:num>
  <w:num w:numId="19">
    <w:abstractNumId w:val="11"/>
  </w:num>
  <w:num w:numId="20">
    <w:abstractNumId w:val="4"/>
  </w:num>
  <w:num w:numId="21">
    <w:abstractNumId w:val="7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8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BF5"/>
    <w:rsid w:val="000843F5"/>
    <w:rsid w:val="000C51F9"/>
    <w:rsid w:val="00191C65"/>
    <w:rsid w:val="001B7DEA"/>
    <w:rsid w:val="001F393D"/>
    <w:rsid w:val="00312B07"/>
    <w:rsid w:val="00337BAE"/>
    <w:rsid w:val="003D1A14"/>
    <w:rsid w:val="004435F9"/>
    <w:rsid w:val="004537B2"/>
    <w:rsid w:val="0046658E"/>
    <w:rsid w:val="004A1199"/>
    <w:rsid w:val="0051361B"/>
    <w:rsid w:val="00581F05"/>
    <w:rsid w:val="006504B6"/>
    <w:rsid w:val="006B4C0B"/>
    <w:rsid w:val="006D0D60"/>
    <w:rsid w:val="006D1D80"/>
    <w:rsid w:val="006E54B8"/>
    <w:rsid w:val="00764F7F"/>
    <w:rsid w:val="007E7D74"/>
    <w:rsid w:val="00854327"/>
    <w:rsid w:val="00873D36"/>
    <w:rsid w:val="008900F7"/>
    <w:rsid w:val="008A0BF5"/>
    <w:rsid w:val="008B1D9C"/>
    <w:rsid w:val="00922920"/>
    <w:rsid w:val="00946454"/>
    <w:rsid w:val="009A3120"/>
    <w:rsid w:val="009B2178"/>
    <w:rsid w:val="00A72CDB"/>
    <w:rsid w:val="00AA5DB6"/>
    <w:rsid w:val="00AB7A1F"/>
    <w:rsid w:val="00B67263"/>
    <w:rsid w:val="00B718D1"/>
    <w:rsid w:val="00BC5CBA"/>
    <w:rsid w:val="00C06BD0"/>
    <w:rsid w:val="00C21DBB"/>
    <w:rsid w:val="00C66543"/>
    <w:rsid w:val="00D137B6"/>
    <w:rsid w:val="00D922A7"/>
    <w:rsid w:val="00DE479E"/>
    <w:rsid w:val="00E81BB8"/>
    <w:rsid w:val="00EA151C"/>
    <w:rsid w:val="00EE3310"/>
    <w:rsid w:val="00F012FB"/>
    <w:rsid w:val="00F20C11"/>
    <w:rsid w:val="00F34614"/>
    <w:rsid w:val="00F62F64"/>
    <w:rsid w:val="00F670D1"/>
    <w:rsid w:val="00FA6230"/>
    <w:rsid w:val="00FC1F8F"/>
    <w:rsid w:val="00FC45DB"/>
    <w:rsid w:val="00FC50E5"/>
    <w:rsid w:val="00FC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do.pgups.ru.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%2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11_id=317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VS</dc:creator>
  <cp:lastModifiedBy>Комп</cp:lastModifiedBy>
  <cp:revision>3</cp:revision>
  <dcterms:created xsi:type="dcterms:W3CDTF">2018-06-03T18:12:00Z</dcterms:created>
  <dcterms:modified xsi:type="dcterms:W3CDTF">2018-06-04T07:20:00Z</dcterms:modified>
</cp:coreProperties>
</file>