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930">
        <w:rPr>
          <w:rFonts w:ascii="Times New Roman" w:eastAsia="Calibri" w:hAnsi="Times New Roman" w:cs="Times New Roman"/>
          <w:sz w:val="28"/>
          <w:szCs w:val="28"/>
        </w:rPr>
        <w:t>«</w:t>
      </w:r>
      <w:r w:rsidR="004A3BF3" w:rsidRPr="004A3BF3">
        <w:rPr>
          <w:rFonts w:ascii="Times New Roman" w:eastAsia="Calibri" w:hAnsi="Times New Roman" w:cs="Times New Roman"/>
          <w:sz w:val="28"/>
          <w:szCs w:val="28"/>
        </w:rPr>
        <w:t>ОСНОВЫ МОДЕЛИРОВАНИЯ ПОДВИЖНОГО СОСТАВА</w:t>
      </w:r>
      <w:r w:rsidRPr="001619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77AD0">
        <w:rPr>
          <w:rFonts w:ascii="Times New Roman" w:eastAsia="Calibri" w:hAnsi="Times New Roman" w:cs="Times New Roman"/>
          <w:sz w:val="28"/>
          <w:szCs w:val="28"/>
        </w:rPr>
        <w:t>(</w:t>
      </w:r>
      <w:r w:rsidR="00027D67">
        <w:rPr>
          <w:rFonts w:ascii="Times New Roman" w:eastAsia="Calibri" w:hAnsi="Times New Roman" w:cs="Times New Roman"/>
          <w:sz w:val="28"/>
          <w:szCs w:val="28"/>
        </w:rPr>
        <w:t>Б1.В.ДВ.2.2</w:t>
      </w:r>
      <w:r w:rsidR="00477A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2</w:t>
      </w:r>
      <w:r w:rsidR="0056046A">
        <w:rPr>
          <w:rFonts w:ascii="Times New Roman" w:hAnsi="Times New Roman" w:cs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4A3BF3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</w:t>
      </w:r>
      <w:r w:rsidR="00027D67">
        <w:rPr>
          <w:rFonts w:ascii="Times New Roman" w:hAnsi="Times New Roman" w:cs="Times New Roman"/>
          <w:bCs/>
          <w:iCs/>
          <w:kern w:val="20"/>
          <w:sz w:val="28"/>
          <w:szCs w:val="28"/>
        </w:rPr>
        <w:t>и</w:t>
      </w:r>
      <w:r w:rsidR="00161930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="00027D67">
        <w:rPr>
          <w:rFonts w:ascii="Times New Roman" w:hAnsi="Times New Roman" w:cs="Times New Roman"/>
          <w:bCs/>
          <w:iCs/>
          <w:kern w:val="20"/>
          <w:sz w:val="28"/>
          <w:szCs w:val="28"/>
        </w:rPr>
        <w:t>Высокоскоростной наземный транспорт</w:t>
      </w:r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027D67">
        <w:rPr>
          <w:rFonts w:ascii="Times New Roman" w:hAnsi="Times New Roman" w:cs="Times New Roman"/>
          <w:kern w:val="20"/>
          <w:sz w:val="28"/>
          <w:szCs w:val="28"/>
        </w:rPr>
        <w:t>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4A3BF3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477AD0">
        <w:rPr>
          <w:rFonts w:ascii="Times New Roman" w:eastAsia="Calibri" w:hAnsi="Times New Roman" w:cs="Times New Roman"/>
          <w:sz w:val="28"/>
          <w:szCs w:val="28"/>
        </w:rPr>
        <w:t>8 г</w:t>
      </w:r>
    </w:p>
    <w:p w:rsidR="004A3BF3" w:rsidRDefault="004A3B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547B5" w:rsidRPr="001547B5" w:rsidRDefault="00A52340" w:rsidP="00154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-1058870</wp:posOffset>
            </wp:positionH>
            <wp:positionV relativeFrom="paragraph">
              <wp:posOffset>-709458</wp:posOffset>
            </wp:positionV>
            <wp:extent cx="7537066" cy="10653823"/>
            <wp:effectExtent l="0" t="0" r="6985" b="0"/>
            <wp:wrapNone/>
            <wp:docPr id="1" name="Рисунок 1" descr="L:\HPSCANS\scan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2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64" cy="1065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B5" w:rsidRPr="001547B5">
        <w:rPr>
          <w:rFonts w:ascii="Times New Roman" w:eastAsia="Times New Roman" w:hAnsi="Times New Roman" w:cs="Times New Roman"/>
          <w:sz w:val="28"/>
          <w:szCs w:val="28"/>
        </w:rPr>
        <w:t xml:space="preserve">ЛИСТ СОГЛАСОВАНИЙ </w:t>
      </w:r>
    </w:p>
    <w:p w:rsidR="001547B5" w:rsidRPr="001547B5" w:rsidRDefault="001547B5" w:rsidP="001547B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D2F" w:rsidRDefault="001547B5" w:rsidP="001547B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рассмотрена и обсуждена на заседании кафедры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«Вагоны и вагонное хозяйство» </w:t>
      </w:r>
    </w:p>
    <w:p w:rsidR="00EA0D2F" w:rsidRPr="00EA0D2F" w:rsidRDefault="00EA0D2F" w:rsidP="00EA0D2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477A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477AD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77AD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77A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1547B5" w:rsidRPr="001547B5" w:rsidRDefault="001547B5" w:rsidP="001547B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47B5" w:rsidRPr="001547B5" w:rsidRDefault="001547B5" w:rsidP="001547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F7B47" w:rsidRPr="00104973" w:rsidTr="0054478D">
        <w:tc>
          <w:tcPr>
            <w:tcW w:w="5070" w:type="dxa"/>
          </w:tcPr>
          <w:p w:rsidR="00FF7B47" w:rsidRPr="00FF7B47" w:rsidRDefault="00FF7B47" w:rsidP="005447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FF7B47" w:rsidRPr="00FF7B47" w:rsidRDefault="00FF7B47" w:rsidP="005447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  <w:p w:rsidR="00FF7B47" w:rsidRPr="00FF7B47" w:rsidRDefault="00FF7B47" w:rsidP="0054478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>д.т.н., профессор</w:t>
            </w:r>
          </w:p>
        </w:tc>
        <w:tc>
          <w:tcPr>
            <w:tcW w:w="1701" w:type="dxa"/>
            <w:vAlign w:val="bottom"/>
          </w:tcPr>
          <w:p w:rsidR="00FF7B47" w:rsidRPr="00FF7B47" w:rsidRDefault="00FF7B47" w:rsidP="005447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F7B47" w:rsidRPr="00FF7B47" w:rsidRDefault="00FF7B47" w:rsidP="005447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FF7B47" w:rsidRPr="00104973" w:rsidTr="0054478D">
        <w:tc>
          <w:tcPr>
            <w:tcW w:w="5070" w:type="dxa"/>
          </w:tcPr>
          <w:p w:rsidR="00FF7B47" w:rsidRPr="00FF7B47" w:rsidRDefault="00FF7B47" w:rsidP="00477AD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77AD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77AD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 2018</w:t>
            </w: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F7B47" w:rsidRPr="00FF7B47" w:rsidRDefault="00FF7B47" w:rsidP="0054478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F7B47" w:rsidRPr="00FF7B47" w:rsidRDefault="00FF7B47" w:rsidP="0054478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54478D">
        <w:tc>
          <w:tcPr>
            <w:tcW w:w="5070" w:type="dxa"/>
          </w:tcPr>
          <w:p w:rsidR="00FF7B47" w:rsidRDefault="00FF7B47" w:rsidP="005447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2FE6" w:rsidRDefault="001D2FE6" w:rsidP="005447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D2F" w:rsidRDefault="00EA0D2F" w:rsidP="005447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ОПОП </w:t>
            </w:r>
          </w:p>
          <w:p w:rsidR="00B041E8" w:rsidRPr="00EA0D2F" w:rsidRDefault="00B041E8" w:rsidP="0054478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0D2F" w:rsidRPr="00EA0D2F" w:rsidRDefault="00EA0D2F" w:rsidP="005447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A0D2F" w:rsidRPr="00EA0D2F" w:rsidRDefault="00EA0D2F" w:rsidP="005447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EA0D2F" w:rsidRPr="00EA0D2F" w:rsidTr="0054478D">
        <w:tc>
          <w:tcPr>
            <w:tcW w:w="5070" w:type="dxa"/>
          </w:tcPr>
          <w:p w:rsidR="00EA0D2F" w:rsidRPr="00EA0D2F" w:rsidRDefault="00EA0D2F" w:rsidP="00477AD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77AD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77AD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477A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A0D2F" w:rsidRPr="00EA0D2F" w:rsidRDefault="00EA0D2F" w:rsidP="0054478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54478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54478D">
        <w:tc>
          <w:tcPr>
            <w:tcW w:w="5070" w:type="dxa"/>
          </w:tcPr>
          <w:p w:rsid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54478D">
        <w:tc>
          <w:tcPr>
            <w:tcW w:w="5070" w:type="dxa"/>
          </w:tcPr>
          <w:p w:rsidR="00027D67" w:rsidRDefault="00027D67" w:rsidP="00EA0D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ОПОП, </w:t>
            </w:r>
          </w:p>
          <w:p w:rsidR="00B041E8" w:rsidRDefault="00B041E8" w:rsidP="00EA0D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kern w:val="20"/>
                <w:sz w:val="28"/>
                <w:szCs w:val="28"/>
              </w:rPr>
              <w:t>Высокоскоростной наземный 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A0D2F" w:rsidRPr="00EA0D2F" w:rsidRDefault="00027D67" w:rsidP="00EA0D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 Евстафьев</w:t>
            </w:r>
          </w:p>
        </w:tc>
      </w:tr>
      <w:tr w:rsidR="00EA0D2F" w:rsidRPr="00EA0D2F" w:rsidTr="0054478D">
        <w:tc>
          <w:tcPr>
            <w:tcW w:w="507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54478D">
        <w:tc>
          <w:tcPr>
            <w:tcW w:w="507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«Транспортные и энергетические системы»</w:t>
            </w: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A0D2F" w:rsidRPr="00EA0D2F" w:rsidRDefault="00477AD0" w:rsidP="00477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27D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27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Курилк</w:t>
            </w:r>
            <w:r w:rsidR="00027D67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</w:p>
        </w:tc>
      </w:tr>
      <w:tr w:rsidR="00EA0D2F" w:rsidRPr="00EA0D2F" w:rsidTr="0054478D">
        <w:tc>
          <w:tcPr>
            <w:tcW w:w="507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54478D">
        <w:tc>
          <w:tcPr>
            <w:tcW w:w="507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D2F" w:rsidRDefault="00EA0D2F">
      <w:pP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EA0D2F" w:rsidRDefault="00EA0D2F">
      <w:pP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547B5" w:rsidRDefault="001547B5">
      <w:pP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79074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A3BF3">
        <w:rPr>
          <w:rFonts w:ascii="Times New Roman" w:eastAsia="Calibri" w:hAnsi="Times New Roman" w:cs="Times New Roman"/>
          <w:sz w:val="28"/>
          <w:szCs w:val="28"/>
        </w:rPr>
        <w:t>Основы моделирования подвижного состава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2366" w:rsidRPr="007E2366" w:rsidRDefault="007E2366" w:rsidP="0039189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Основы моделирования подвижного состава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ж.д</w:t>
      </w:r>
      <w:proofErr w:type="spellEnd"/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Pr="007E2366" w:rsidRDefault="007E2366" w:rsidP="002531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4A3BF3" w:rsidRPr="004A3BF3" w:rsidRDefault="004A3BF3" w:rsidP="002531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4A3BF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7E2366" w:rsidRPr="007E2366" w:rsidRDefault="004A3BF3" w:rsidP="002531D3">
      <w:pPr>
        <w:widowControl w:val="0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4A3BF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</w:t>
      </w:r>
      <w:r w:rsidR="00183B1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804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результате освоения дисциплины обучающийся должен:</w:t>
      </w:r>
    </w:p>
    <w:p w:rsidR="007E2366" w:rsidRDefault="000511E7" w:rsidP="002531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ЗНАТЬ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</w:t>
      </w:r>
      <w:r w:rsidR="0025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основы теории подобия, теоремы подобия;</w:t>
      </w:r>
      <w:r w:rsidR="0025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 xml:space="preserve">основные численные методы анализа математических моделей, в </w:t>
      </w:r>
      <w:proofErr w:type="spellStart"/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. – углубленно - метод конечных элементов (МКЭ);</w:t>
      </w:r>
      <w:r w:rsidR="0025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аппаратно-программную реализацию МКЭ с помощью средств САПР</w:t>
      </w:r>
      <w:r w:rsidR="007E2366" w:rsidRPr="007E2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МЕТЬ </w:t>
      </w:r>
      <w:r w:rsidR="002531D3" w:rsidRPr="002531D3">
        <w:rPr>
          <w:rFonts w:ascii="Times New Roman" w:eastAsia="Times New Roman" w:hAnsi="Times New Roman" w:cs="Times New Roman"/>
          <w:bCs/>
          <w:sz w:val="28"/>
          <w:szCs w:val="28"/>
        </w:rPr>
        <w:t>работать с конечно-элементным программным комплексом ANSYS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Pr="007E2366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ВЛАДЕТЬ </w:t>
      </w:r>
      <w:r w:rsidR="002531D3" w:rsidRPr="002531D3">
        <w:rPr>
          <w:rFonts w:ascii="Times New Roman" w:eastAsia="Times New Roman" w:hAnsi="Times New Roman" w:cs="Times New Roman"/>
          <w:bCs/>
          <w:sz w:val="28"/>
          <w:szCs w:val="28"/>
        </w:rPr>
        <w:t>навыками расчетов на прочность, надежность и долговечность вагонов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Default="007E2366" w:rsidP="00AE0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77AD0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750273" w:rsidRPr="00477AD0" w:rsidRDefault="00477AD0" w:rsidP="005C102E">
      <w:pPr>
        <w:pStyle w:val="af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7AD0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477AD0">
        <w:rPr>
          <w:rFonts w:ascii="Times New Roman" w:eastAsia="Times New Roman" w:hAnsi="Times New Roman"/>
          <w:sz w:val="28"/>
          <w:szCs w:val="28"/>
          <w:lang w:eastAsia="ru-RU"/>
        </w:rPr>
        <w:t>экологичности</w:t>
      </w:r>
      <w:proofErr w:type="spellEnd"/>
      <w:r w:rsidRPr="00477A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</w:t>
      </w:r>
      <w:r w:rsidR="00750273" w:rsidRPr="00477AD0">
        <w:rPr>
          <w:rFonts w:ascii="Times New Roman" w:eastAsia="Times New Roman" w:hAnsi="Times New Roman"/>
          <w:sz w:val="28"/>
          <w:szCs w:val="28"/>
        </w:rPr>
        <w:t>(ПК-</w:t>
      </w:r>
      <w:r w:rsidRPr="00477AD0">
        <w:rPr>
          <w:rFonts w:ascii="Times New Roman" w:eastAsia="Times New Roman" w:hAnsi="Times New Roman"/>
          <w:sz w:val="28"/>
          <w:szCs w:val="28"/>
        </w:rPr>
        <w:t>1</w:t>
      </w:r>
      <w:r w:rsidR="00750273" w:rsidRPr="00477AD0">
        <w:rPr>
          <w:rFonts w:ascii="Times New Roman" w:eastAsia="Times New Roman" w:hAnsi="Times New Roman"/>
          <w:sz w:val="28"/>
          <w:szCs w:val="28"/>
        </w:rPr>
        <w:t>).</w:t>
      </w:r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E3360D" w:rsidRDefault="00E3360D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0D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Основы моделирования подвижного состава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27D6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027D6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027D67">
        <w:rPr>
          <w:rFonts w:ascii="Times New Roman" w:eastAsia="Times New Roman" w:hAnsi="Times New Roman" w:cs="Times New Roman"/>
          <w:sz w:val="28"/>
          <w:szCs w:val="28"/>
        </w:rPr>
        <w:t>.В.ДВ.2.2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E3360D">
        <w:rPr>
          <w:rFonts w:ascii="Times New Roman" w:eastAsia="Times New Roman" w:hAnsi="Times New Roman" w:cs="Times New Roman"/>
          <w:sz w:val="28"/>
          <w:szCs w:val="28"/>
        </w:rPr>
        <w:t>вариативной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 и является </w:t>
      </w:r>
      <w:r w:rsidR="00E3360D">
        <w:rPr>
          <w:rFonts w:ascii="Times New Roman" w:eastAsia="Times New Roman" w:hAnsi="Times New Roman" w:cs="Times New Roman"/>
          <w:sz w:val="28"/>
          <w:szCs w:val="28"/>
        </w:rPr>
        <w:t>дисциплиной по выбору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60D" w:rsidRDefault="00E336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21136F" w:rsidRPr="0021136F" w:rsidTr="00AE0EA2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E3360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50FD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60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3360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60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360D" w:rsidRPr="0021136F" w:rsidTr="008550FD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D" w:rsidRPr="0021136F" w:rsidRDefault="00477AD0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D" w:rsidRPr="0021136F" w:rsidRDefault="00477AD0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3360D" w:rsidRPr="0021136F" w:rsidTr="008550FD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477AD0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477AD0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360D" w:rsidRPr="0021136F" w:rsidTr="008550FD">
        <w:trPr>
          <w:trHeight w:val="375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З, 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З, КП</w:t>
            </w:r>
          </w:p>
        </w:tc>
      </w:tr>
      <w:tr w:rsidR="00E3360D" w:rsidRPr="0021136F" w:rsidTr="008550FD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60D" w:rsidRPr="0021136F" w:rsidTr="008550FD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54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027D67" w:rsidRDefault="00027D67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F348E" w:rsidRPr="002F348E" w:rsidTr="00935F0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F348E" w:rsidRPr="002F348E" w:rsidTr="00935F0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6870DC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6870DC" w:rsidRPr="006E4BCA" w:rsidRDefault="006870DC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6870DC" w:rsidRPr="006870DC" w:rsidRDefault="006870DC" w:rsidP="0068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D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  <w:p w:rsidR="006870DC" w:rsidRPr="006870DC" w:rsidRDefault="006870DC" w:rsidP="0068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shd w:val="clear" w:color="auto" w:fill="auto"/>
          </w:tcPr>
          <w:p w:rsidR="006870DC" w:rsidRPr="006870DC" w:rsidRDefault="006870DC" w:rsidP="006870DC">
            <w:pPr>
              <w:numPr>
                <w:ilvl w:val="0"/>
                <w:numId w:val="19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Цели и задачи курса </w:t>
            </w:r>
          </w:p>
          <w:p w:rsidR="006870DC" w:rsidRPr="006870DC" w:rsidRDefault="006870DC" w:rsidP="006870DC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D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6870DC" w:rsidRPr="002F348E" w:rsidTr="006870DC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6870DC" w:rsidRPr="002F348E" w:rsidRDefault="006870DC" w:rsidP="0068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9F0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79F0" w:rsidRPr="006E4BCA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D379F0" w:rsidRDefault="00D379F0" w:rsidP="00D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</w:t>
            </w:r>
          </w:p>
          <w:p w:rsidR="00D379F0" w:rsidRPr="00D379F0" w:rsidRDefault="00D379F0" w:rsidP="00D3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D3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автоматизированного проектирования (САПР) вагонов.</w:t>
            </w:r>
          </w:p>
        </w:tc>
      </w:tr>
      <w:tr w:rsidR="00D379F0" w:rsidRPr="002F348E" w:rsidTr="00D379F0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D379F0" w:rsidRPr="002F348E" w:rsidRDefault="00D379F0" w:rsidP="00D37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9F0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79F0" w:rsidRPr="006E4BCA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D379F0" w:rsidRDefault="00D379F0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Математическое моделирование в системах автоматизи</w:t>
            </w: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3.1. Сущность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3.2. Области применения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Основные этапы моделирования. Сущность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3.3. Области применения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Основные этапы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3.4. Математические модели.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3.5. Математическая модель вагона как сложной механической системы.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3.6. Классификация математических моделей.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3.7. Требования, предъявляемые к  математическим моделям 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Общие вопросы процесса  построения модели и технология моделирования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3.8. Эволюция применения ЭВМ при решении инженерных задач.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 xml:space="preserve">3.9. Моделирование и его применение в практике разработки вагонов. </w:t>
            </w: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Понятия "модель" и "моделирование".</w:t>
            </w:r>
          </w:p>
          <w:p w:rsidR="00D379F0" w:rsidRPr="006870DC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D379F0" w:rsidRPr="002F348E" w:rsidTr="00D379F0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D379F0" w:rsidRPr="006870DC" w:rsidRDefault="00D379F0" w:rsidP="00D37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379F0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79F0" w:rsidRPr="006E4BCA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7F232A" w:rsidRDefault="00D379F0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iCs/>
                <w:sz w:val="28"/>
                <w:szCs w:val="28"/>
              </w:rPr>
              <w:t>4.1.</w:t>
            </w:r>
            <w:r w:rsidRPr="00D379F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Виды моделируемых динамических процессов, возникающих при движении вагонов по рельсовой ко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лее. </w:t>
            </w:r>
          </w:p>
          <w:p w:rsidR="00D379F0" w:rsidRPr="006870DC" w:rsidRDefault="00D379F0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iCs/>
                <w:sz w:val="28"/>
                <w:szCs w:val="28"/>
              </w:rPr>
              <w:t>4.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D379F0" w:rsidRPr="002F348E" w:rsidTr="00D379F0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D379F0" w:rsidRPr="006870DC" w:rsidRDefault="00D379F0" w:rsidP="00D379F0">
            <w:pPr>
              <w:tabs>
                <w:tab w:val="left" w:pos="4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379F0" w:rsidRPr="002F348E" w:rsidTr="00935F0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D379F0" w:rsidRPr="00F73908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D379F0" w:rsidRDefault="00D379F0" w:rsidP="00D379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конечных элементов. </w:t>
            </w:r>
          </w:p>
          <w:p w:rsidR="00D379F0" w:rsidRPr="002F348E" w:rsidRDefault="00D379F0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D379F0">
            <w:pPr>
              <w:shd w:val="clear" w:color="auto" w:fill="FFFFFF"/>
              <w:tabs>
                <w:tab w:val="left" w:pos="298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5.1. Краткая история создания  и  использования МКЭ.</w:t>
            </w:r>
          </w:p>
          <w:p w:rsidR="00D379F0" w:rsidRPr="00D379F0" w:rsidRDefault="00D379F0" w:rsidP="00D379F0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5.2. Основные идеи </w:t>
            </w:r>
            <w:r w:rsidRPr="00D379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МКЭ.</w:t>
            </w:r>
          </w:p>
          <w:p w:rsidR="00D379F0" w:rsidRPr="00D379F0" w:rsidRDefault="00D379F0" w:rsidP="00D379F0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5.3. Обзор методов решения задач математической физики.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5.4. Сущность метода конечных элементов.</w:t>
            </w:r>
          </w:p>
          <w:p w:rsidR="00D379F0" w:rsidRPr="00D379F0" w:rsidRDefault="00D379F0" w:rsidP="00D379F0">
            <w:pPr>
              <w:shd w:val="clear" w:color="auto" w:fill="FFFFFF"/>
              <w:tabs>
                <w:tab w:val="left" w:pos="298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5.5. Идеализация области  (разбиение на элементы).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5.6. Выбор основных неизвестных.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5.7. Построение интерполирующего полинома.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5.8. Получение основной системы разрешающих уравнений.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5.9. Совместное решение системы алгебраических уравнений.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5.10. Обзор современных программ конечно-элементного анализа</w:t>
            </w:r>
          </w:p>
          <w:p w:rsidR="00D379F0" w:rsidRPr="00D379F0" w:rsidRDefault="00D379F0" w:rsidP="00D379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15771F" w:rsidRDefault="0015771F"/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D67" w:rsidRPr="004E74B0" w:rsidRDefault="00027D67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92"/>
        <w:gridCol w:w="715"/>
        <w:gridCol w:w="773"/>
        <w:gridCol w:w="780"/>
        <w:gridCol w:w="852"/>
        <w:gridCol w:w="919"/>
      </w:tblGrid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AE0EA2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0EA2" w:rsidRDefault="00B31A50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AA776E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 конечных элементов.</w:t>
            </w:r>
            <w:r w:rsidRPr="00382F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B3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477AD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477AD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23AC2" w:rsidRDefault="00E23AC2">
      <w:r>
        <w:br w:type="page"/>
      </w: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4E74B0" w:rsidRPr="008F1AC3" w:rsidTr="008F1A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8F1AC3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E74B0" w:rsidRPr="008F1AC3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8F1AC3" w:rsidRDefault="004E74B0" w:rsidP="008F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8F1AC3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A776E" w:rsidRPr="001A1255" w:rsidTr="008F1AC3">
        <w:trPr>
          <w:trHeight w:val="4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8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321" w:rsidRPr="008A4321" w:rsidRDefault="008A4321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1.  Каплун А.Б., Морозов Е.М., Олферьева М.А. ANSYS в руках инженера, М.,  URSS, 2009 г.</w:t>
            </w:r>
          </w:p>
          <w:p w:rsidR="008A4321" w:rsidRPr="008A4321" w:rsidRDefault="008A4321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В.В. Лукин, П.С. Анисимов, В.Н. </w:t>
            </w:r>
            <w:proofErr w:type="spell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Котуранов</w:t>
            </w:r>
            <w:proofErr w:type="spell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под ред. П.С. Анисимова. – 2-е изд., </w:t>
            </w:r>
            <w:proofErr w:type="spell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учебник «Конструирование и расчёт вагонов» </w:t>
            </w:r>
            <w:proofErr w:type="gram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.: ФГОУ «Учебно-методический центр по образованию на железнодорожном» транспорте», 2011. – 688 с</w:t>
            </w:r>
          </w:p>
          <w:p w:rsidR="008A4321" w:rsidRPr="008A4321" w:rsidRDefault="008A4321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Основы автоматизации проектно-конструкторских работ, М., Издательство «МАИ», 2003</w:t>
            </w:r>
          </w:p>
          <w:p w:rsidR="008A4321" w:rsidRPr="008A4321" w:rsidRDefault="008F1AC3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Баничук Н.В. Введение в оптимизацию конструкций, М., "Наука", 1986.</w:t>
            </w:r>
          </w:p>
          <w:p w:rsidR="008A4321" w:rsidRPr="008A4321" w:rsidRDefault="008F1AC3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Шуп</w:t>
            </w:r>
            <w:proofErr w:type="spellEnd"/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, Решение инженерных задач на ЭВМ, М., Мир, 1982.</w:t>
            </w:r>
          </w:p>
          <w:p w:rsidR="008A4321" w:rsidRPr="008A4321" w:rsidRDefault="008F1AC3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8A4321"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А. В. Петров, В. М. Черненький, Разработка САПР. Проблемы и принципы создания САПР. книга1, М., "Высшая школа", 1990.</w:t>
            </w:r>
          </w:p>
          <w:p w:rsidR="00AA776E" w:rsidRPr="001A1255" w:rsidRDefault="008A4321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7. В. Е. Климов, Разработка САПР. Графические системы САПР. Москва, "Высшая школа", 1990</w:t>
            </w:r>
          </w:p>
        </w:tc>
      </w:tr>
      <w:tr w:rsidR="00AA776E" w:rsidRPr="001A1255" w:rsidTr="008F1AC3">
        <w:trPr>
          <w:trHeight w:val="3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8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6E" w:rsidRPr="001A1255" w:rsidRDefault="00AA776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76E" w:rsidRPr="001A1255" w:rsidTr="008F1AC3">
        <w:trPr>
          <w:trHeight w:val="8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8F1AC3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6E" w:rsidRPr="001A1255" w:rsidRDefault="00AA776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76E" w:rsidRPr="001A1255" w:rsidTr="008F1AC3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8F1AC3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6E" w:rsidRPr="001A1255" w:rsidRDefault="00AA776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76E" w:rsidRPr="001A1255" w:rsidTr="008F1AC3">
        <w:trPr>
          <w:trHeight w:val="4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0103B9" w:rsidRDefault="00AA776E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E" w:rsidRPr="00382F35" w:rsidRDefault="00AA776E" w:rsidP="008F1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 конечных элементов.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6E" w:rsidRPr="001A1255" w:rsidRDefault="00AA776E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CD3" w:rsidRDefault="00B51CD3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4A3BF3">
        <w:rPr>
          <w:rFonts w:ascii="Times New Roman" w:eastAsia="Times New Roman" w:hAnsi="Times New Roman" w:cs="Times New Roman"/>
          <w:bCs/>
          <w:sz w:val="28"/>
          <w:szCs w:val="28"/>
        </w:rPr>
        <w:t>Основы моделирования подвижного состава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F1AC3" w:rsidRPr="008F1AC3" w:rsidRDefault="008F1AC3" w:rsidP="008F1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F1AC3">
        <w:rPr>
          <w:rFonts w:ascii="Times New Roman" w:eastAsia="Times New Roman" w:hAnsi="Times New Roman" w:cs="Times New Roman"/>
          <w:sz w:val="28"/>
          <w:szCs w:val="28"/>
        </w:rPr>
        <w:t>Каплун А.Б., Морозов Е.М., Олферьева М.А. ANSYS в руках инженера, М.,  URSS, 2009 г.</w:t>
      </w:r>
    </w:p>
    <w:p w:rsidR="008F1AC3" w:rsidRPr="008F1AC3" w:rsidRDefault="008F1AC3" w:rsidP="008F1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AC3">
        <w:rPr>
          <w:rFonts w:ascii="Times New Roman" w:eastAsia="Times New Roman" w:hAnsi="Times New Roman" w:cs="Times New Roman"/>
          <w:sz w:val="28"/>
          <w:szCs w:val="28"/>
        </w:rPr>
        <w:t xml:space="preserve">2. В.В. Лукин, П.С. Анисимов, В.Н. </w:t>
      </w:r>
      <w:proofErr w:type="spellStart"/>
      <w:r w:rsidRPr="008F1AC3">
        <w:rPr>
          <w:rFonts w:ascii="Times New Roman" w:eastAsia="Times New Roman" w:hAnsi="Times New Roman" w:cs="Times New Roman"/>
          <w:sz w:val="28"/>
          <w:szCs w:val="28"/>
        </w:rPr>
        <w:t>Котуранов</w:t>
      </w:r>
      <w:proofErr w:type="spellEnd"/>
      <w:r w:rsidRPr="008F1AC3">
        <w:rPr>
          <w:rFonts w:ascii="Times New Roman" w:eastAsia="Times New Roman" w:hAnsi="Times New Roman" w:cs="Times New Roman"/>
          <w:sz w:val="28"/>
          <w:szCs w:val="28"/>
        </w:rPr>
        <w:t xml:space="preserve"> и др. под ред. П.С. Анисимова. – 2-е изд., </w:t>
      </w:r>
      <w:proofErr w:type="spellStart"/>
      <w:r w:rsidRPr="008F1AC3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F1AC3">
        <w:rPr>
          <w:rFonts w:ascii="Times New Roman" w:eastAsia="Times New Roman" w:hAnsi="Times New Roman" w:cs="Times New Roman"/>
          <w:sz w:val="28"/>
          <w:szCs w:val="28"/>
        </w:rPr>
        <w:t xml:space="preserve">. и доп. учебник «Конструирование и расчёт </w:t>
      </w:r>
      <w:r w:rsidRPr="008F1A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вагонов» </w:t>
      </w:r>
      <w:proofErr w:type="gramStart"/>
      <w:r w:rsidRPr="008F1AC3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8F1AC3">
        <w:rPr>
          <w:rFonts w:ascii="Times New Roman" w:eastAsia="Times New Roman" w:hAnsi="Times New Roman" w:cs="Times New Roman"/>
          <w:sz w:val="28"/>
          <w:szCs w:val="28"/>
        </w:rPr>
        <w:t>.: ФГОУ «Учебно-методический центр по образованию на железнодорожном» транспорте», 2011. – 688 с.</w:t>
      </w: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Зенкевич О. МКЭ в технике, М., Мир, 1975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Сегерлинд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Л. Применение МКЭ, М., Мир, 1979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В.А.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Постнов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Метод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суперэлементов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в расчетах инженерных сооружений Л., Судостроение, 1979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Бате К., Вильсон Е. Численные методы анализа и метод конечных   элементов М.,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Стройиздат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>, 1982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Под ред. А.С. Сахарова МКЭ в механике твердых тел Киев, Высшая    школа, 1982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В.А.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Постнов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, И. Я.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Хархурим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МКЭ в расчетах судовых конструкций. Л., Судостроение, 1974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Автоматизированные системы управления машиностроительными предприятиями (Учебник под редакцией Олейника С.У.),  М.,  Высшая школа, 1991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М.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Грувер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, Э.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Зиммерс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>. САПР и автоматизация производства, М: “Мир”, 1987.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Столярчук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В.А. Основы автоматизации проектно-конструкторских работ, М., Издательство «МАИ», 2003.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Баничук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Н.В. Введение в оптимизацию конструкций, М., "Наука", 1986.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Т.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Шуп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>, Решение инженерных задач на ЭВМ, М., Мир, 1982.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А. В. Петров, В. М. Черненький, Разработка САПР. Проблемы и принципы создания САПР. книга1, М., "Высшая школа", 1990.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В. Е. Климов, Разработка САПР. Графические системы САПР. Москва, "Высшая школа", 1990.</w:t>
      </w: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A706D" w:rsidRPr="00DA706D" w:rsidRDefault="00DA706D" w:rsidP="00DA706D">
      <w:pPr>
        <w:pStyle w:val="af8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Нормы для расчёта на прочность и проектирования вагонов железных дорог МПС колеи 1520 мм (несамоходных). – М.: </w:t>
      </w:r>
      <w:proofErr w:type="spellStart"/>
      <w:r w:rsidRPr="00DA706D">
        <w:rPr>
          <w:rFonts w:ascii="Times New Roman" w:hAnsi="Times New Roman"/>
          <w:sz w:val="28"/>
          <w:szCs w:val="28"/>
        </w:rPr>
        <w:t>ГосНИИВ</w:t>
      </w:r>
      <w:proofErr w:type="spellEnd"/>
      <w:r w:rsidRPr="00DA706D">
        <w:rPr>
          <w:rFonts w:ascii="Times New Roman" w:hAnsi="Times New Roman"/>
          <w:sz w:val="28"/>
          <w:szCs w:val="28"/>
        </w:rPr>
        <w:t>-ВНИИЖТ, 1996. – 315с.</w:t>
      </w:r>
    </w:p>
    <w:p w:rsidR="00DA706D" w:rsidRPr="00DA706D" w:rsidRDefault="00DA706D" w:rsidP="00DA706D">
      <w:pPr>
        <w:pStyle w:val="af8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ГОСТ 10935-97. Вагоны грузовые крытые магистральных железных дорог  колеи 1520 мм. Общие технические условия. – Минск: ИПК Издательство стандартов, 1998. – 19 с. </w:t>
      </w:r>
    </w:p>
    <w:p w:rsidR="00DA706D" w:rsidRPr="00DA706D" w:rsidRDefault="00DA706D" w:rsidP="00DA706D">
      <w:pPr>
        <w:pStyle w:val="af8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 xml:space="preserve">ГОСТ 9246 2013. Тележки двухосные трехэлементные грузовых вагонов железных дорог колеи 1520 мм. – М.: </w:t>
      </w:r>
      <w:proofErr w:type="spellStart"/>
      <w:r w:rsidRPr="00DA706D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DA706D">
        <w:rPr>
          <w:rFonts w:ascii="Times New Roman" w:hAnsi="Times New Roman"/>
          <w:sz w:val="28"/>
          <w:szCs w:val="28"/>
        </w:rPr>
        <w:t>, 2014. – 39.</w:t>
      </w:r>
    </w:p>
    <w:p w:rsidR="00DA706D" w:rsidRDefault="00486C9E" w:rsidP="00DA706D">
      <w:pPr>
        <w:pStyle w:val="af8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86C9E">
        <w:rPr>
          <w:rFonts w:ascii="Times New Roman" w:eastAsia="Times New Roman" w:hAnsi="Times New Roman"/>
          <w:bCs/>
          <w:iCs/>
          <w:sz w:val="28"/>
          <w:szCs w:val="28"/>
        </w:rPr>
        <w:t>ГОСТ 30243.3-99. Вагоны-хопперы крытые колеи 1520 мм для сыпучих грузов. Общие технические условия. – Минск: ИПК Издательство стандартов, 1999. – 15 с.</w:t>
      </w:r>
    </w:p>
    <w:p w:rsidR="00486C9E" w:rsidRPr="00DA706D" w:rsidRDefault="00486C9E" w:rsidP="00DA706D">
      <w:pPr>
        <w:pStyle w:val="af8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ГОСТ 26725-97. Полувагоны четырехосные универсальные магистральных железных дорог колеи 1520 мм. Общие технические условия. – Минск: </w:t>
      </w:r>
      <w:r w:rsidRPr="00486C9E">
        <w:rPr>
          <w:rFonts w:ascii="Times New Roman" w:eastAsia="Times New Roman" w:hAnsi="Times New Roman"/>
          <w:bCs/>
          <w:iCs/>
          <w:sz w:val="28"/>
          <w:szCs w:val="28"/>
        </w:rPr>
        <w:t>ИПК Издательство стандартов, 199</w:t>
      </w:r>
      <w:r>
        <w:rPr>
          <w:rFonts w:ascii="Times New Roman" w:eastAsia="Times New Roman" w:hAnsi="Times New Roman"/>
          <w:bCs/>
          <w:iCs/>
          <w:sz w:val="28"/>
          <w:szCs w:val="28"/>
        </w:rPr>
        <w:t>7</w:t>
      </w:r>
      <w:r w:rsidRPr="00486C9E">
        <w:rPr>
          <w:rFonts w:ascii="Times New Roman" w:eastAsia="Times New Roman" w:hAnsi="Times New Roman"/>
          <w:bCs/>
          <w:iCs/>
          <w:sz w:val="28"/>
          <w:szCs w:val="28"/>
        </w:rPr>
        <w:t>. – 1</w:t>
      </w:r>
      <w:r>
        <w:rPr>
          <w:rFonts w:ascii="Times New Roman" w:eastAsia="Times New Roman" w:hAnsi="Times New Roman"/>
          <w:bCs/>
          <w:iCs/>
          <w:sz w:val="28"/>
          <w:szCs w:val="28"/>
        </w:rPr>
        <w:t>2</w:t>
      </w:r>
      <w:r w:rsidRPr="00486C9E">
        <w:rPr>
          <w:rFonts w:ascii="Times New Roman" w:eastAsia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F2533E" w:rsidRPr="00DA706D" w:rsidRDefault="00F2533E" w:rsidP="00DA7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D2271" w:rsidRPr="00AD2271" w:rsidRDefault="00AD2271" w:rsidP="00AD2271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AD2271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AD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D2271" w:rsidRPr="00AD2271" w:rsidRDefault="00AD2271" w:rsidP="00AD227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AD2271" w:rsidRPr="00AD2271" w:rsidRDefault="00AD2271" w:rsidP="00AD227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AD2271" w:rsidRPr="00AD2271" w:rsidRDefault="00AD2271" w:rsidP="00AD227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D22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C2813" w:rsidRDefault="005C281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:rsidR="009D5C6E" w:rsidRPr="00AD2271" w:rsidRDefault="00440DBE" w:rsidP="009D5C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40DB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</w:t>
      </w:r>
    </w:p>
    <w:p w:rsidR="00440DBE" w:rsidRPr="00440DBE" w:rsidRDefault="00440DBE" w:rsidP="009D5C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hAnsi="Times New Roman" w:cs="Times New Roman"/>
          <w:b/>
          <w:bCs/>
          <w:sz w:val="28"/>
          <w:szCs w:val="28"/>
        </w:rPr>
        <w:t>по освоению дисциплины</w:t>
      </w:r>
    </w:p>
    <w:p w:rsidR="00F84338" w:rsidRPr="00F84338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4338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84338" w:rsidRPr="00F84338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F84338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F84338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0BCF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4E74B0" w:rsidRPr="004E74B0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 справочных систем</w:t>
      </w:r>
    </w:p>
    <w:p w:rsidR="004E74B0" w:rsidRPr="004E74B0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4A3BF3">
        <w:rPr>
          <w:rFonts w:ascii="Times New Roman" w:eastAsia="Times New Roman" w:hAnsi="Times New Roman" w:cs="Times New Roman"/>
          <w:bCs/>
          <w:sz w:val="28"/>
          <w:szCs w:val="28"/>
        </w:rPr>
        <w:t>Основы моделирования подвижного состава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4E74B0" w:rsidRPr="004E74B0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и т.д.);</w:t>
      </w:r>
    </w:p>
    <w:p w:rsidR="004E74B0" w:rsidRPr="00AD2271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(демонстрация мультимедийных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материалов);</w:t>
      </w:r>
    </w:p>
    <w:p w:rsidR="00AD2271" w:rsidRPr="00AD2271" w:rsidRDefault="00AD2271" w:rsidP="00AD2271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3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AD2271" w:rsidRPr="00AD2271" w:rsidRDefault="00A52340" w:rsidP="00AD2271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-1048238</wp:posOffset>
            </wp:positionH>
            <wp:positionV relativeFrom="paragraph">
              <wp:posOffset>-698825</wp:posOffset>
            </wp:positionV>
            <wp:extent cx="7499457" cy="10600661"/>
            <wp:effectExtent l="0" t="0" r="6350" b="0"/>
            <wp:wrapNone/>
            <wp:docPr id="2" name="Рисунок 2" descr="L:\HPSCANS\scan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2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967" cy="1059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2271"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AD2271"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="00AD2271"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="00AD2271"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="00AD2271"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4B0" w:rsidRPr="004E74B0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4E74B0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4E74B0" w:rsidRPr="004E74B0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Excel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2010;</w:t>
      </w:r>
    </w:p>
    <w:p w:rsidR="004E74B0" w:rsidRPr="009D5C6E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PowerPoint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2010.</w:t>
      </w:r>
    </w:p>
    <w:p w:rsidR="009D5C6E" w:rsidRPr="004E74B0" w:rsidRDefault="003B3F98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F9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ANSYS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64675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E74B0" w:rsidRPr="00821AAC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AD2271" w:rsidRPr="00AD2271" w:rsidRDefault="00AD2271" w:rsidP="00AD2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AD2271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4E74B0" w:rsidRPr="00AD2271" w:rsidRDefault="004E74B0" w:rsidP="007B4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6340FB" w:rsidRPr="00AD2271" w:rsidRDefault="00AD2271" w:rsidP="005C102E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="006340FB"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омещения (лаборатория, ауд. 4-</w:t>
      </w:r>
      <w:r w:rsidR="009D5C6E"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219</w:t>
      </w:r>
      <w:r w:rsidR="006340FB"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 для проведения лабораторных и практических работ с необходимым лабораторным оборудованием.</w:t>
      </w:r>
    </w:p>
    <w:p w:rsidR="004E74B0" w:rsidRPr="00AD2271" w:rsidRDefault="00AD2271" w:rsidP="005C102E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="004E74B0"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пециализированную лекционную аудиторию (ауд. 4-306), оснащенную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="004E74B0"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="004E74B0"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). Вместительность лекционных аудитории – 100 чел. </w:t>
      </w:r>
    </w:p>
    <w:p w:rsidR="00AD2271" w:rsidRPr="00AD2271" w:rsidRDefault="00AD2271" w:rsidP="00AA603A">
      <w:pPr>
        <w:pStyle w:val="af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2271"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AD2271" w:rsidRPr="00AD2271" w:rsidRDefault="00AD2271" w:rsidP="00AA603A">
      <w:pPr>
        <w:pStyle w:val="af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2271">
        <w:rPr>
          <w:rFonts w:ascii="Times New Roman" w:hAnsi="Times New Roman"/>
          <w:color w:val="000000" w:themeColor="text1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AD2271" w:rsidRPr="00AD2271" w:rsidRDefault="00AD2271" w:rsidP="00AA603A">
      <w:pPr>
        <w:pStyle w:val="af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AD2271">
        <w:rPr>
          <w:rFonts w:ascii="Times New Roman" w:hAnsi="Times New Roman"/>
          <w:color w:val="000000" w:themeColor="text1"/>
          <w:sz w:val="28"/>
          <w:szCs w:val="28"/>
        </w:rPr>
        <w:t>ля хранения и профилактического обслуживания оборудования используются помещения 4-003а, 5-102.3, 4-306б.</w:t>
      </w:r>
    </w:p>
    <w:p w:rsidR="00AD2271" w:rsidRPr="006340FB" w:rsidRDefault="00AD2271" w:rsidP="00AD2271">
      <w:pPr>
        <w:pStyle w:val="af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7B4CB3" w:rsidRPr="004E74B0" w:rsidTr="00BA23B0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4E48E1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="007B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7B4CB3" w:rsidRPr="004E74B0" w:rsidRDefault="00F04594" w:rsidP="00F0459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</w:t>
            </w:r>
            <w:r w:rsidR="009D5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7B4CB3" w:rsidRPr="004E74B0" w:rsidTr="00BA23B0">
        <w:tc>
          <w:tcPr>
            <w:tcW w:w="4503" w:type="dxa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551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6D2"/>
    <w:multiLevelType w:val="hybridMultilevel"/>
    <w:tmpl w:val="CE344356"/>
    <w:lvl w:ilvl="0" w:tplc="E5E2B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97B2C"/>
    <w:multiLevelType w:val="hybridMultilevel"/>
    <w:tmpl w:val="2C063456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7B74B4"/>
    <w:multiLevelType w:val="hybridMultilevel"/>
    <w:tmpl w:val="BCEC1D48"/>
    <w:lvl w:ilvl="0" w:tplc="8D707B2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6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7"/>
  </w:num>
  <w:num w:numId="11">
    <w:abstractNumId w:val="14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5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1"/>
  </w:num>
  <w:num w:numId="22">
    <w:abstractNumId w:val="0"/>
  </w:num>
  <w:num w:numId="23">
    <w:abstractNumId w:val="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3B9"/>
    <w:rsid w:val="00010D60"/>
    <w:rsid w:val="00025744"/>
    <w:rsid w:val="00027D67"/>
    <w:rsid w:val="000342D2"/>
    <w:rsid w:val="000511E7"/>
    <w:rsid w:val="000554B4"/>
    <w:rsid w:val="000560E2"/>
    <w:rsid w:val="00067FEA"/>
    <w:rsid w:val="00075E5F"/>
    <w:rsid w:val="0008099B"/>
    <w:rsid w:val="00096B48"/>
    <w:rsid w:val="000A0969"/>
    <w:rsid w:val="000A1AA9"/>
    <w:rsid w:val="000B04AA"/>
    <w:rsid w:val="000C50FC"/>
    <w:rsid w:val="000D4E49"/>
    <w:rsid w:val="000D551D"/>
    <w:rsid w:val="000E08CB"/>
    <w:rsid w:val="000E1E14"/>
    <w:rsid w:val="000E5407"/>
    <w:rsid w:val="000F6FAD"/>
    <w:rsid w:val="00106122"/>
    <w:rsid w:val="001140C0"/>
    <w:rsid w:val="00115A41"/>
    <w:rsid w:val="001547B5"/>
    <w:rsid w:val="00157257"/>
    <w:rsid w:val="0015771F"/>
    <w:rsid w:val="00161930"/>
    <w:rsid w:val="00166DAB"/>
    <w:rsid w:val="00183B13"/>
    <w:rsid w:val="001A1255"/>
    <w:rsid w:val="001B0BCF"/>
    <w:rsid w:val="001C3377"/>
    <w:rsid w:val="001D2FE6"/>
    <w:rsid w:val="001E4A2C"/>
    <w:rsid w:val="001E65CC"/>
    <w:rsid w:val="001F62AA"/>
    <w:rsid w:val="00200AD0"/>
    <w:rsid w:val="00200D98"/>
    <w:rsid w:val="0021136F"/>
    <w:rsid w:val="00233DBE"/>
    <w:rsid w:val="00243D0C"/>
    <w:rsid w:val="00252CC5"/>
    <w:rsid w:val="002531D3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F348E"/>
    <w:rsid w:val="0033113D"/>
    <w:rsid w:val="00343606"/>
    <w:rsid w:val="00351B16"/>
    <w:rsid w:val="00357A70"/>
    <w:rsid w:val="00361E0B"/>
    <w:rsid w:val="00377205"/>
    <w:rsid w:val="00382F35"/>
    <w:rsid w:val="003912A3"/>
    <w:rsid w:val="00391893"/>
    <w:rsid w:val="0039465B"/>
    <w:rsid w:val="00396DF2"/>
    <w:rsid w:val="003A2F16"/>
    <w:rsid w:val="003B3F98"/>
    <w:rsid w:val="003D0201"/>
    <w:rsid w:val="003E4B5F"/>
    <w:rsid w:val="003F11B9"/>
    <w:rsid w:val="003F35E1"/>
    <w:rsid w:val="003F515F"/>
    <w:rsid w:val="003F72DA"/>
    <w:rsid w:val="00403124"/>
    <w:rsid w:val="004272C0"/>
    <w:rsid w:val="00427869"/>
    <w:rsid w:val="00440DBE"/>
    <w:rsid w:val="00445FD9"/>
    <w:rsid w:val="00446BEF"/>
    <w:rsid w:val="00450875"/>
    <w:rsid w:val="00452AA0"/>
    <w:rsid w:val="00453965"/>
    <w:rsid w:val="00464F8D"/>
    <w:rsid w:val="00475F6B"/>
    <w:rsid w:val="00477AD0"/>
    <w:rsid w:val="00481385"/>
    <w:rsid w:val="00486C9E"/>
    <w:rsid w:val="00490E47"/>
    <w:rsid w:val="0049767D"/>
    <w:rsid w:val="004A3BF3"/>
    <w:rsid w:val="004B69DB"/>
    <w:rsid w:val="004C53C3"/>
    <w:rsid w:val="004C6493"/>
    <w:rsid w:val="004E48E1"/>
    <w:rsid w:val="004E5A39"/>
    <w:rsid w:val="004E74B0"/>
    <w:rsid w:val="004E799E"/>
    <w:rsid w:val="004F64B7"/>
    <w:rsid w:val="00503B15"/>
    <w:rsid w:val="00505476"/>
    <w:rsid w:val="00513AEF"/>
    <w:rsid w:val="00542760"/>
    <w:rsid w:val="00543E9D"/>
    <w:rsid w:val="00545FF8"/>
    <w:rsid w:val="00555EE2"/>
    <w:rsid w:val="0056046A"/>
    <w:rsid w:val="00571DE6"/>
    <w:rsid w:val="0057553E"/>
    <w:rsid w:val="005839B6"/>
    <w:rsid w:val="005931D8"/>
    <w:rsid w:val="005A59E3"/>
    <w:rsid w:val="005C0FEA"/>
    <w:rsid w:val="005C102E"/>
    <w:rsid w:val="005C2813"/>
    <w:rsid w:val="005D7BF9"/>
    <w:rsid w:val="005E088A"/>
    <w:rsid w:val="005F0508"/>
    <w:rsid w:val="00605094"/>
    <w:rsid w:val="0061122B"/>
    <w:rsid w:val="00624C33"/>
    <w:rsid w:val="00626DB2"/>
    <w:rsid w:val="006340FB"/>
    <w:rsid w:val="006409E7"/>
    <w:rsid w:val="00641840"/>
    <w:rsid w:val="0065037F"/>
    <w:rsid w:val="00671B19"/>
    <w:rsid w:val="00671C44"/>
    <w:rsid w:val="006740C0"/>
    <w:rsid w:val="00676091"/>
    <w:rsid w:val="00676721"/>
    <w:rsid w:val="006870DC"/>
    <w:rsid w:val="00691D21"/>
    <w:rsid w:val="00692CC6"/>
    <w:rsid w:val="006951DD"/>
    <w:rsid w:val="00696043"/>
    <w:rsid w:val="006A0A04"/>
    <w:rsid w:val="006A31B7"/>
    <w:rsid w:val="006A51AD"/>
    <w:rsid w:val="006B348D"/>
    <w:rsid w:val="006B4796"/>
    <w:rsid w:val="006E06A6"/>
    <w:rsid w:val="006E4BCA"/>
    <w:rsid w:val="006F7363"/>
    <w:rsid w:val="0070275A"/>
    <w:rsid w:val="00707E0D"/>
    <w:rsid w:val="007217DF"/>
    <w:rsid w:val="00726123"/>
    <w:rsid w:val="00732055"/>
    <w:rsid w:val="00750273"/>
    <w:rsid w:val="00756E00"/>
    <w:rsid w:val="00767E12"/>
    <w:rsid w:val="00773AD1"/>
    <w:rsid w:val="00782655"/>
    <w:rsid w:val="0079074C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063C1"/>
    <w:rsid w:val="00814E11"/>
    <w:rsid w:val="00821AAC"/>
    <w:rsid w:val="00830D11"/>
    <w:rsid w:val="0083252A"/>
    <w:rsid w:val="0085284C"/>
    <w:rsid w:val="00853C92"/>
    <w:rsid w:val="008550FD"/>
    <w:rsid w:val="00860AA8"/>
    <w:rsid w:val="00876DD5"/>
    <w:rsid w:val="00881F58"/>
    <w:rsid w:val="00883718"/>
    <w:rsid w:val="008A4321"/>
    <w:rsid w:val="008A4EBC"/>
    <w:rsid w:val="008B1FC2"/>
    <w:rsid w:val="008B28CF"/>
    <w:rsid w:val="008B354A"/>
    <w:rsid w:val="008F1AC3"/>
    <w:rsid w:val="008F255C"/>
    <w:rsid w:val="008F43DF"/>
    <w:rsid w:val="009054A5"/>
    <w:rsid w:val="0091065A"/>
    <w:rsid w:val="00921467"/>
    <w:rsid w:val="00924D17"/>
    <w:rsid w:val="00927F51"/>
    <w:rsid w:val="00935F08"/>
    <w:rsid w:val="00940699"/>
    <w:rsid w:val="0094547F"/>
    <w:rsid w:val="00963A40"/>
    <w:rsid w:val="00966195"/>
    <w:rsid w:val="009728C0"/>
    <w:rsid w:val="00992217"/>
    <w:rsid w:val="009A7FD3"/>
    <w:rsid w:val="009B1E94"/>
    <w:rsid w:val="009C4EFD"/>
    <w:rsid w:val="009D5C6E"/>
    <w:rsid w:val="009E207F"/>
    <w:rsid w:val="009F180A"/>
    <w:rsid w:val="00A011AE"/>
    <w:rsid w:val="00A05DE1"/>
    <w:rsid w:val="00A108C5"/>
    <w:rsid w:val="00A311DF"/>
    <w:rsid w:val="00A3269F"/>
    <w:rsid w:val="00A36E8D"/>
    <w:rsid w:val="00A52340"/>
    <w:rsid w:val="00A6674C"/>
    <w:rsid w:val="00A81B1D"/>
    <w:rsid w:val="00A90BD6"/>
    <w:rsid w:val="00A93EE3"/>
    <w:rsid w:val="00AA04B7"/>
    <w:rsid w:val="00AA603A"/>
    <w:rsid w:val="00AA776E"/>
    <w:rsid w:val="00AB7ECD"/>
    <w:rsid w:val="00AC0EA8"/>
    <w:rsid w:val="00AD0D13"/>
    <w:rsid w:val="00AD1C05"/>
    <w:rsid w:val="00AD2271"/>
    <w:rsid w:val="00AE0EA2"/>
    <w:rsid w:val="00AE6BB2"/>
    <w:rsid w:val="00AE6E49"/>
    <w:rsid w:val="00AE7557"/>
    <w:rsid w:val="00B041E8"/>
    <w:rsid w:val="00B12A00"/>
    <w:rsid w:val="00B14730"/>
    <w:rsid w:val="00B17807"/>
    <w:rsid w:val="00B26851"/>
    <w:rsid w:val="00B31A50"/>
    <w:rsid w:val="00B37871"/>
    <w:rsid w:val="00B51CD3"/>
    <w:rsid w:val="00B71E2D"/>
    <w:rsid w:val="00B743CB"/>
    <w:rsid w:val="00B762BB"/>
    <w:rsid w:val="00B80A31"/>
    <w:rsid w:val="00B83A04"/>
    <w:rsid w:val="00BA23B0"/>
    <w:rsid w:val="00BB787D"/>
    <w:rsid w:val="00BC239B"/>
    <w:rsid w:val="00BF3234"/>
    <w:rsid w:val="00BF608F"/>
    <w:rsid w:val="00C21039"/>
    <w:rsid w:val="00C2459A"/>
    <w:rsid w:val="00C31A13"/>
    <w:rsid w:val="00C41FC6"/>
    <w:rsid w:val="00C71E77"/>
    <w:rsid w:val="00C72FB7"/>
    <w:rsid w:val="00C87BF9"/>
    <w:rsid w:val="00C90A2F"/>
    <w:rsid w:val="00C94A6F"/>
    <w:rsid w:val="00CA0383"/>
    <w:rsid w:val="00CB4FE9"/>
    <w:rsid w:val="00CB73A2"/>
    <w:rsid w:val="00CC29C9"/>
    <w:rsid w:val="00CC58E0"/>
    <w:rsid w:val="00CD2F07"/>
    <w:rsid w:val="00CF1FAC"/>
    <w:rsid w:val="00D021BF"/>
    <w:rsid w:val="00D231B8"/>
    <w:rsid w:val="00D24318"/>
    <w:rsid w:val="00D30208"/>
    <w:rsid w:val="00D379F0"/>
    <w:rsid w:val="00D37F21"/>
    <w:rsid w:val="00D42339"/>
    <w:rsid w:val="00D4475C"/>
    <w:rsid w:val="00D46C44"/>
    <w:rsid w:val="00D537D3"/>
    <w:rsid w:val="00D53AC4"/>
    <w:rsid w:val="00D56FCE"/>
    <w:rsid w:val="00D64675"/>
    <w:rsid w:val="00D6573D"/>
    <w:rsid w:val="00D6652A"/>
    <w:rsid w:val="00D66A05"/>
    <w:rsid w:val="00D7115D"/>
    <w:rsid w:val="00D71A0E"/>
    <w:rsid w:val="00D96A58"/>
    <w:rsid w:val="00D97104"/>
    <w:rsid w:val="00DA0610"/>
    <w:rsid w:val="00DA706D"/>
    <w:rsid w:val="00DB3C07"/>
    <w:rsid w:val="00DC2326"/>
    <w:rsid w:val="00DD5363"/>
    <w:rsid w:val="00E00A2E"/>
    <w:rsid w:val="00E036C4"/>
    <w:rsid w:val="00E0500F"/>
    <w:rsid w:val="00E15241"/>
    <w:rsid w:val="00E204F4"/>
    <w:rsid w:val="00E23AC2"/>
    <w:rsid w:val="00E3360D"/>
    <w:rsid w:val="00E356E4"/>
    <w:rsid w:val="00E37A64"/>
    <w:rsid w:val="00E4409B"/>
    <w:rsid w:val="00E44886"/>
    <w:rsid w:val="00E47623"/>
    <w:rsid w:val="00E53AD0"/>
    <w:rsid w:val="00E55FD2"/>
    <w:rsid w:val="00E70829"/>
    <w:rsid w:val="00E71CC6"/>
    <w:rsid w:val="00E72FF1"/>
    <w:rsid w:val="00E77369"/>
    <w:rsid w:val="00E96035"/>
    <w:rsid w:val="00EA09E3"/>
    <w:rsid w:val="00EA0D2F"/>
    <w:rsid w:val="00EA0E6D"/>
    <w:rsid w:val="00EB61DC"/>
    <w:rsid w:val="00EC0D56"/>
    <w:rsid w:val="00EC6134"/>
    <w:rsid w:val="00EE2A76"/>
    <w:rsid w:val="00F01A49"/>
    <w:rsid w:val="00F01E7A"/>
    <w:rsid w:val="00F04594"/>
    <w:rsid w:val="00F0792E"/>
    <w:rsid w:val="00F2533E"/>
    <w:rsid w:val="00F65408"/>
    <w:rsid w:val="00F73908"/>
    <w:rsid w:val="00F84338"/>
    <w:rsid w:val="00F84E12"/>
    <w:rsid w:val="00F9734A"/>
    <w:rsid w:val="00FA3976"/>
    <w:rsid w:val="00FD3CE8"/>
    <w:rsid w:val="00FD4FDC"/>
    <w:rsid w:val="00FE48B2"/>
    <w:rsid w:val="00FF6D5E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9F73-1B0C-45FC-9372-9E8B696B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6</cp:revision>
  <cp:lastPrinted>2018-06-01T13:35:00Z</cp:lastPrinted>
  <dcterms:created xsi:type="dcterms:W3CDTF">2018-06-01T13:35:00Z</dcterms:created>
  <dcterms:modified xsi:type="dcterms:W3CDTF">2018-06-05T09:47:00Z</dcterms:modified>
</cp:coreProperties>
</file>