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A6FF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6FFB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FF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A6FFB">
        <w:rPr>
          <w:rFonts w:eastAsia="Times New Roman" w:cs="Times New Roman"/>
          <w:sz w:val="28"/>
          <w:szCs w:val="28"/>
          <w:lang w:eastAsia="ru-RU"/>
        </w:rPr>
        <w:t>МЕНЕДЖМЕНТ И ЭКОНОМИКА ПРЕДПРИЯТИЙ</w:t>
      </w:r>
    </w:p>
    <w:p w:rsidR="00104973" w:rsidRPr="00104973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ЖЕЛЕЗНОДОРОЖНОГО ТРАНСПОРТА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04973" w:rsidRPr="00C23741">
        <w:rPr>
          <w:rFonts w:eastAsia="Times New Roman" w:cs="Times New Roman"/>
          <w:sz w:val="28"/>
          <w:szCs w:val="28"/>
          <w:lang w:eastAsia="ru-RU"/>
        </w:rPr>
        <w:t>(</w:t>
      </w:r>
      <w:r w:rsidR="00EC2CB2" w:rsidRPr="00C23741">
        <w:rPr>
          <w:rFonts w:eastAsia="Times New Roman" w:cs="Times New Roman"/>
          <w:sz w:val="28"/>
          <w:szCs w:val="28"/>
          <w:lang w:eastAsia="ru-RU"/>
        </w:rPr>
        <w:t>Б1</w:t>
      </w:r>
      <w:r w:rsidRPr="00C23741">
        <w:rPr>
          <w:rFonts w:eastAsia="Times New Roman" w:cs="Times New Roman"/>
          <w:sz w:val="28"/>
          <w:szCs w:val="28"/>
          <w:lang w:eastAsia="ru-RU"/>
        </w:rPr>
        <w:t>.Б.25</w:t>
      </w:r>
      <w:r w:rsidR="00104973" w:rsidRPr="00C23741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A168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42EF0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</w:t>
      </w:r>
      <w:r w:rsidRPr="00A07AB7">
        <w:rPr>
          <w:rFonts w:eastAsia="Times New Roman" w:cs="Times New Roman"/>
          <w:sz w:val="28"/>
          <w:szCs w:val="28"/>
          <w:lang w:eastAsia="ru-RU"/>
        </w:rPr>
        <w:t>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D35B1E">
        <w:rPr>
          <w:rFonts w:eastAsia="Times New Roman" w:cs="Times New Roman"/>
          <w:sz w:val="28"/>
          <w:szCs w:val="28"/>
          <w:lang w:eastAsia="ru-RU"/>
        </w:rPr>
        <w:t>18</w:t>
      </w:r>
    </w:p>
    <w:p w:rsidR="00673D5F" w:rsidRDefault="002A106F" w:rsidP="003D6E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7203F2A" wp14:editId="7B23D897">
            <wp:simplePos x="0" y="0"/>
            <wp:positionH relativeFrom="column">
              <wp:posOffset>-923925</wp:posOffset>
            </wp:positionH>
            <wp:positionV relativeFrom="paragraph">
              <wp:posOffset>-563880</wp:posOffset>
            </wp:positionV>
            <wp:extent cx="7236460" cy="1021905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102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DD" w:rsidRPr="00104973" w:rsidRDefault="003D6EDD" w:rsidP="003D6E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D35B1E" w:rsidRPr="00104973" w:rsidRDefault="00D35B1E" w:rsidP="00D35B1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5B1E" w:rsidRPr="003D6EDD" w:rsidRDefault="00D35B1E" w:rsidP="00D35B1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«Экономика транспорта»</w:t>
      </w:r>
    </w:p>
    <w:p w:rsidR="00D35B1E" w:rsidRPr="00104973" w:rsidRDefault="00D35B1E" w:rsidP="00D35B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lang w:eastAsia="ru-RU"/>
        </w:rPr>
        <w:t>08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мая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35B1E" w:rsidRPr="00104973" w:rsidRDefault="00D35B1E" w:rsidP="00D35B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35B1E" w:rsidRPr="00104973" w:rsidRDefault="00D35B1E" w:rsidP="00D35B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35B1E" w:rsidRPr="00104973" w:rsidTr="00830C0F">
        <w:tc>
          <w:tcPr>
            <w:tcW w:w="5070" w:type="dxa"/>
          </w:tcPr>
          <w:p w:rsidR="00D35B1E" w:rsidRDefault="00D35B1E" w:rsidP="00830C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D35B1E" w:rsidRPr="00104973" w:rsidTr="00830C0F">
        <w:tc>
          <w:tcPr>
            <w:tcW w:w="507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B1E" w:rsidRPr="00104973" w:rsidRDefault="00D35B1E" w:rsidP="00D35B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35B1E" w:rsidRPr="00104973" w:rsidRDefault="00D35B1E" w:rsidP="00D35B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35B1E" w:rsidRPr="00104973" w:rsidTr="00830C0F">
        <w:tc>
          <w:tcPr>
            <w:tcW w:w="5070" w:type="dxa"/>
          </w:tcPr>
          <w:p w:rsidR="00D35B1E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35B1E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5B1E" w:rsidRPr="00104973" w:rsidTr="00830C0F">
        <w:tc>
          <w:tcPr>
            <w:tcW w:w="507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D35B1E" w:rsidRPr="00104973" w:rsidTr="00830C0F">
        <w:tc>
          <w:tcPr>
            <w:tcW w:w="507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5B1E" w:rsidRPr="00104973" w:rsidTr="00830C0F">
        <w:tc>
          <w:tcPr>
            <w:tcW w:w="5070" w:type="dxa"/>
          </w:tcPr>
          <w:p w:rsidR="00D35B1E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35B1E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</w:t>
            </w:r>
            <w:r w:rsidRPr="00DB5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D35B1E" w:rsidRPr="00104973" w:rsidTr="00830C0F">
        <w:tc>
          <w:tcPr>
            <w:tcW w:w="507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5B1E" w:rsidRPr="00104973" w:rsidTr="00830C0F">
        <w:tc>
          <w:tcPr>
            <w:tcW w:w="507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35B1E" w:rsidRPr="00104973" w:rsidRDefault="00D35B1E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E83F9F">
      <w:pPr>
        <w:tabs>
          <w:tab w:val="left" w:pos="0"/>
        </w:tabs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83F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DB56CC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B56C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DB56CC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B56CC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7F696F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F696F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F696F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9D6B56" w:rsidRPr="00197D8B" w:rsidRDefault="009D6B56" w:rsidP="009D6B5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D6B56" w:rsidRPr="00197D8B" w:rsidRDefault="009D6B56" w:rsidP="009D6B5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D6B56" w:rsidRPr="00197D8B" w:rsidRDefault="009D6B56" w:rsidP="009D6B5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D6B56" w:rsidRPr="00197D8B" w:rsidRDefault="009D6B56" w:rsidP="009D6B5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D6B56" w:rsidRPr="00104973" w:rsidRDefault="009D6B56" w:rsidP="009D6B5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  <w:r w:rsidRPr="00104973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   </w:t>
      </w:r>
    </w:p>
    <w:p w:rsidR="00104973" w:rsidRPr="00104973" w:rsidRDefault="00104973" w:rsidP="00B47F7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04973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  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ЗНАТЬ: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общую теорию управления; закономерности управления различными социально-экономическими системами;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B80CF0" w:rsidRPr="00A31AB1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методы анализа финансово-хозяйственной деятельности предприятий.</w:t>
      </w:r>
      <w:r w:rsidRPr="00A31AB1">
        <w:rPr>
          <w:rStyle w:val="FontStyle12"/>
          <w:sz w:val="28"/>
          <w:szCs w:val="28"/>
        </w:rPr>
        <w:t xml:space="preserve"> 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УМЕТЬ: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lastRenderedPageBreak/>
        <w:t xml:space="preserve">проводить анализ себестоимости продукции и прибыльности предприятия;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ресурсов.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ВЛАДЕТЬ: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основами организации управления человеком и группой;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методами экономического анализа деятельности предприятий железнодорожного транспорта; 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методами оценки эффективности инновационных проектов.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6550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379CF" w:rsidRPr="00104973" w:rsidRDefault="00B379C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379CF" w:rsidRPr="009C36C8" w:rsidRDefault="00B379CF" w:rsidP="00B379C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способност</w:t>
      </w:r>
      <w:r w:rsidR="009D6B56">
        <w:rPr>
          <w:sz w:val="28"/>
          <w:szCs w:val="28"/>
        </w:rPr>
        <w:t>и</w:t>
      </w:r>
      <w:r w:rsidRPr="009C36C8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</w:t>
      </w:r>
      <w:r>
        <w:rPr>
          <w:sz w:val="28"/>
          <w:szCs w:val="28"/>
        </w:rPr>
        <w:t xml:space="preserve"> профессиональных задач (ОК-11).</w:t>
      </w:r>
    </w:p>
    <w:p w:rsidR="00104973" w:rsidRPr="001A7BF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>ый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04973" w:rsidRPr="001A7BF1" w:rsidRDefault="001A7BF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A7BF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104973" w:rsidRPr="001A7BF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85CE6" w:rsidRPr="00A85CE6" w:rsidRDefault="00A85CE6" w:rsidP="00EB5F24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</w:t>
      </w:r>
      <w:r w:rsidR="009D6B56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A85CE6" w:rsidRPr="00A85CE6" w:rsidRDefault="00A85CE6" w:rsidP="00EB5F24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</w:t>
      </w:r>
      <w:r w:rsidR="009D6B56">
        <w:rPr>
          <w:rFonts w:eastAsia="Times New Roman" w:cs="Times New Roman"/>
          <w:color w:val="000000"/>
          <w:sz w:val="28"/>
          <w:szCs w:val="28"/>
          <w:lang w:eastAsia="ru-RU"/>
        </w:rPr>
        <w:t>ти</w:t>
      </w: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</w:t>
      </w:r>
      <w:r w:rsidR="009D6B56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принимать участие в организации совещаний, семинаров, деловых и официальных встреч (ПК-17).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6550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6550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D6B56" w:rsidRDefault="009D6B5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924AF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B5F24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B5F24">
        <w:rPr>
          <w:rFonts w:eastAsia="Times New Roman" w:cs="Times New Roman"/>
          <w:sz w:val="28"/>
          <w:szCs w:val="28"/>
          <w:lang w:eastAsia="ru-RU"/>
        </w:rPr>
        <w:t>Б1.Б.25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EB5F2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</w:t>
      </w:r>
      <w:r w:rsidR="00EB5F24">
        <w:rPr>
          <w:rFonts w:eastAsia="Times New Roman" w:cs="Times New Roman"/>
          <w:sz w:val="28"/>
          <w:szCs w:val="28"/>
          <w:lang w:eastAsia="ru-RU"/>
        </w:rPr>
        <w:t xml:space="preserve">профессионального </w:t>
      </w:r>
      <w:r w:rsidR="00924AF3" w:rsidRPr="00D9484D">
        <w:rPr>
          <w:rFonts w:eastAsia="Times New Roman" w:cs="Times New Roman"/>
          <w:sz w:val="28"/>
          <w:szCs w:val="28"/>
          <w:lang w:eastAsia="ru-RU"/>
        </w:rPr>
        <w:t>цикла</w:t>
      </w:r>
      <w:r w:rsidR="00924AF3" w:rsidRPr="00D9484D">
        <w:rPr>
          <w:sz w:val="28"/>
          <w:szCs w:val="28"/>
        </w:rPr>
        <w:t xml:space="preserve"> и </w:t>
      </w:r>
      <w:r w:rsidR="00924AF3" w:rsidRPr="00D9484D">
        <w:rPr>
          <w:rFonts w:eastAsia="Times New Roman" w:cs="Times New Roman"/>
          <w:sz w:val="28"/>
          <w:szCs w:val="28"/>
          <w:lang w:eastAsia="ru-RU"/>
        </w:rPr>
        <w:t>является обязательной дисциплиной.</w:t>
      </w:r>
    </w:p>
    <w:p w:rsidR="00EB5F24" w:rsidRPr="00104973" w:rsidRDefault="00EB5F2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2417D" w:rsidRPr="00104973" w:rsidTr="0052417D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52417D" w:rsidRPr="00104973" w:rsidRDefault="005241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417D" w:rsidRPr="00104973" w:rsidRDefault="005241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417D" w:rsidRPr="00747CD6" w:rsidRDefault="00747CD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CA09CA" w:rsidRPr="00104973" w:rsidTr="00CA09CA">
        <w:trPr>
          <w:trHeight w:val="1767"/>
          <w:jc w:val="center"/>
        </w:trPr>
        <w:tc>
          <w:tcPr>
            <w:tcW w:w="5353" w:type="dxa"/>
          </w:tcPr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09CA" w:rsidRPr="00104973" w:rsidRDefault="00CA09CA" w:rsidP="0052417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A09CA" w:rsidRDefault="00CA09CA" w:rsidP="00DD40F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A09CA" w:rsidRPr="00104973" w:rsidRDefault="00CA09CA" w:rsidP="00DD40F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CA09CA" w:rsidRPr="00104973" w:rsidRDefault="002A106F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2A106F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Default="002A106F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Pr="00DD40F5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CA09CA" w:rsidRPr="00104973" w:rsidRDefault="002A106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2A106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Default="002A106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Pr="00DD40F5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09CA" w:rsidRPr="00104973" w:rsidRDefault="002A10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CA09C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CA09CA" w:rsidRPr="00104973" w:rsidRDefault="002A106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CA09C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09CA" w:rsidRPr="00104973" w:rsidRDefault="002A10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CA09CA" w:rsidRPr="00104973" w:rsidRDefault="002A106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924AF3" w:rsidRPr="00D9484D" w:rsidRDefault="00924AF3" w:rsidP="00924AF3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 w:rsidRPr="00D9484D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924AF3" w:rsidRPr="00D9484D" w:rsidRDefault="00924AF3" w:rsidP="00924AF3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 w:rsidRPr="00D9484D">
        <w:rPr>
          <w:rFonts w:eastAsia="Times New Roman" w:cs="Times New Roman"/>
          <w:i/>
          <w:sz w:val="28"/>
          <w:szCs w:val="28"/>
          <w:lang w:eastAsia="ru-RU"/>
        </w:rPr>
        <w:t>Э – экзамен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BB71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2932BE" w:rsidRPr="00104973" w:rsidRDefault="002932BE" w:rsidP="00BB71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32"/>
        <w:gridCol w:w="5893"/>
      </w:tblGrid>
      <w:tr w:rsidR="00BB71BB" w:rsidRPr="00AF26DA" w:rsidTr="00BB71B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Наименование</w:t>
            </w:r>
          </w:p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B71BB" w:rsidRPr="00AF26DA" w:rsidTr="00BB71BB">
        <w:trPr>
          <w:trHeight w:val="26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AF26DA">
              <w:rPr>
                <w:b/>
              </w:rPr>
              <w:t>Модуль 1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Предмет экономики рынка транспортных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 xml:space="preserve">Транспортная организация. Транспортная услуга. Виды и  место транспортных организаций на рынке транспортных услуг. </w:t>
            </w:r>
          </w:p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 xml:space="preserve">Экономика транспортной организации – объект, предмет и задачи изучения дисциплины. </w:t>
            </w:r>
          </w:p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>Нормативно-правовое регулирование деятельности транспортных организаций в РФ.</w:t>
            </w:r>
          </w:p>
          <w:p w:rsidR="00BB71BB" w:rsidRPr="00AF26DA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  <w:rPr>
                <w:szCs w:val="24"/>
              </w:rPr>
            </w:pPr>
            <w:r w:rsidRPr="00D76499">
              <w:t xml:space="preserve">Характеристика ОАО «РЖД» 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tabs>
                <w:tab w:val="left" w:pos="900"/>
              </w:tabs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0F1025" w:rsidRDefault="00BB71BB" w:rsidP="000C3FF3">
            <w:pPr>
              <w:spacing w:after="0" w:line="240" w:lineRule="auto"/>
              <w:ind w:firstLine="270"/>
            </w:pPr>
            <w:r w:rsidRPr="000F1025">
              <w:t>Понятия управления, управления организацией, организационной структуры управления.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0F1025">
              <w:t>Методы регулирования рынка транспортных услуг</w:t>
            </w:r>
            <w:r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5E51E4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0D0BAE" w:rsidRDefault="00BB71BB" w:rsidP="000C3FF3">
            <w:pPr>
              <w:spacing w:after="0" w:line="240" w:lineRule="auto"/>
              <w:ind w:firstLine="270"/>
            </w:pPr>
            <w:r w:rsidRPr="000D0BAE">
              <w:t>Особенности управления на железнодорожном транспорте до начала реформирования</w:t>
            </w:r>
          </w:p>
          <w:p w:rsidR="00BB71BB" w:rsidRPr="000D0BAE" w:rsidRDefault="00BB71BB" w:rsidP="000C3FF3">
            <w:pPr>
              <w:spacing w:after="0" w:line="240" w:lineRule="auto"/>
              <w:ind w:firstLine="270"/>
            </w:pPr>
            <w:r w:rsidRPr="000D0BAE">
              <w:t>Реформирование организационной структуры управления железнодорожным транспортом.</w:t>
            </w:r>
          </w:p>
          <w:p w:rsidR="00BB71BB" w:rsidRPr="000D0BAE" w:rsidRDefault="00BB71BB" w:rsidP="000C3FF3">
            <w:pPr>
              <w:pStyle w:val="21"/>
              <w:spacing w:after="0" w:line="240" w:lineRule="auto"/>
              <w:ind w:firstLine="270"/>
            </w:pPr>
            <w:r w:rsidRPr="000D0BAE">
              <w:lastRenderedPageBreak/>
              <w:t xml:space="preserve">Организационная структура управления в ОАО «РЖД» в настоящее время </w:t>
            </w:r>
          </w:p>
          <w:p w:rsidR="00BB71BB" w:rsidRPr="002932BE" w:rsidRDefault="00BB71BB" w:rsidP="002932BE">
            <w:pPr>
              <w:pStyle w:val="21"/>
              <w:spacing w:after="0" w:line="240" w:lineRule="auto"/>
              <w:ind w:firstLine="270"/>
            </w:pPr>
            <w:r w:rsidRPr="000D0BAE">
              <w:t>Стратегия развития холдинга РЖД на период до 2030 года Целевая организационная модель холдинга «РЖД»</w:t>
            </w:r>
            <w:r w:rsidR="002932BE"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lastRenderedPageBreak/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5E51E4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E823EC" w:rsidRDefault="00BB71BB" w:rsidP="000C3FF3">
            <w:pPr>
              <w:tabs>
                <w:tab w:val="left" w:pos="1134"/>
                <w:tab w:val="left" w:pos="1276"/>
              </w:tabs>
              <w:spacing w:after="0" w:line="240" w:lineRule="auto"/>
              <w:ind w:firstLine="270"/>
            </w:pPr>
            <w:r w:rsidRPr="00E823EC">
              <w:t>Понятие планирования. Методы и виды планирования.</w:t>
            </w:r>
          </w:p>
          <w:p w:rsidR="00BB71BB" w:rsidRPr="00E823EC" w:rsidRDefault="00BB71BB" w:rsidP="000C3FF3">
            <w:pPr>
              <w:tabs>
                <w:tab w:val="left" w:pos="1134"/>
                <w:tab w:val="left" w:pos="1276"/>
              </w:tabs>
              <w:spacing w:after="0" w:line="240" w:lineRule="auto"/>
              <w:ind w:firstLine="270"/>
            </w:pPr>
            <w:r w:rsidRPr="00E823EC">
              <w:t>Стратегическое планирование.</w:t>
            </w:r>
          </w:p>
          <w:p w:rsidR="00BB71BB" w:rsidRPr="00E823EC" w:rsidRDefault="00BB71BB" w:rsidP="000C3FF3">
            <w:pPr>
              <w:tabs>
                <w:tab w:val="left" w:pos="1134"/>
                <w:tab w:val="left" w:pos="1276"/>
              </w:tabs>
              <w:spacing w:after="0" w:line="240" w:lineRule="auto"/>
              <w:ind w:firstLine="270"/>
            </w:pPr>
            <w:r w:rsidRPr="00E823EC">
              <w:t>Планирование в ОАО «РЖД».</w:t>
            </w:r>
          </w:p>
          <w:p w:rsidR="00BB71BB" w:rsidRPr="00115F7C" w:rsidRDefault="00BB71BB" w:rsidP="000C3FF3">
            <w:pPr>
              <w:tabs>
                <w:tab w:val="num" w:pos="0"/>
                <w:tab w:val="left" w:pos="993"/>
              </w:tabs>
              <w:spacing w:after="0" w:line="240" w:lineRule="auto"/>
              <w:ind w:firstLine="270"/>
              <w:rPr>
                <w:szCs w:val="24"/>
              </w:rPr>
            </w:pPr>
            <w:r w:rsidRPr="00E823EC">
              <w:t>Бюджетирование как инструмент финансового планирования.</w:t>
            </w:r>
          </w:p>
        </w:tc>
      </w:tr>
      <w:tr w:rsidR="00BB71BB" w:rsidRPr="00AF26DA" w:rsidTr="00BB71BB">
        <w:trPr>
          <w:trHeight w:val="26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E12FB">
            <w:pPr>
              <w:pStyle w:val="a3"/>
              <w:spacing w:after="0" w:line="240" w:lineRule="exact"/>
              <w:ind w:left="0" w:firstLine="272"/>
              <w:jc w:val="center"/>
              <w:rPr>
                <w:b/>
                <w:szCs w:val="24"/>
              </w:rPr>
            </w:pPr>
            <w:r w:rsidRPr="00115F7C">
              <w:rPr>
                <w:b/>
                <w:szCs w:val="24"/>
              </w:rPr>
              <w:t>Модуль 2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tabs>
                <w:tab w:val="left" w:pos="900"/>
              </w:tabs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2BE" w:rsidRPr="002932BE" w:rsidRDefault="002932BE" w:rsidP="002932BE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Модель рынка грузовых перевозок.</w:t>
            </w:r>
          </w:p>
          <w:p w:rsidR="002932BE" w:rsidRPr="002932BE" w:rsidRDefault="002932BE" w:rsidP="002932BE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Объем и структура грузооборота по видам транспорта.</w:t>
            </w:r>
          </w:p>
          <w:p w:rsidR="002932BE" w:rsidRPr="002932BE" w:rsidRDefault="002932BE" w:rsidP="002932BE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Объемные показатели грузовых перевозок.</w:t>
            </w:r>
          </w:p>
          <w:p w:rsidR="00BB71BB" w:rsidRPr="00115F7C" w:rsidRDefault="002932BE" w:rsidP="002932BE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Качественные показатели грузовых перевозок.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пассажирских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szCs w:val="24"/>
              </w:rPr>
              <w:t>Виды пассажирских перевозок;</w:t>
            </w:r>
          </w:p>
          <w:p w:rsidR="00BB71BB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</w:pPr>
            <w:r>
              <w:t>Ф</w:t>
            </w:r>
            <w:r w:rsidRPr="000D0BAE">
              <w:t>акторы, влияющие на спрос по пассажирским перевозкам</w:t>
            </w:r>
            <w:r>
              <w:t>.</w:t>
            </w:r>
          </w:p>
          <w:p w:rsidR="00BB71BB" w:rsidRPr="00115F7C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>
              <w:t>Новая модель рынка пассажирских перевозок.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A4077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F303E" w:rsidRDefault="00BB71BB" w:rsidP="000C3FF3">
            <w:pPr>
              <w:spacing w:after="0" w:line="240" w:lineRule="auto"/>
              <w:ind w:firstLine="270"/>
            </w:pPr>
            <w:r w:rsidRPr="004F303E">
              <w:t xml:space="preserve">Сущность и содержание эксплуатационной работы. </w:t>
            </w:r>
          </w:p>
          <w:p w:rsidR="00BB71BB" w:rsidRPr="00115F7C" w:rsidRDefault="00BB71BB" w:rsidP="000C3FF3">
            <w:pPr>
              <w:tabs>
                <w:tab w:val="left" w:pos="900"/>
              </w:tabs>
              <w:spacing w:after="0" w:line="240" w:lineRule="auto"/>
              <w:ind w:firstLine="270"/>
              <w:rPr>
                <w:bCs/>
                <w:kern w:val="36"/>
              </w:rPr>
            </w:pPr>
            <w:r w:rsidRPr="00115F7C">
              <w:rPr>
                <w:bCs/>
                <w:kern w:val="36"/>
              </w:rPr>
              <w:t>Характеристика подвижного состава железнодорожных транспортных компаний.</w:t>
            </w:r>
          </w:p>
          <w:p w:rsidR="00BB71BB" w:rsidRPr="004F303E" w:rsidRDefault="00BB71BB" w:rsidP="000C3FF3">
            <w:pPr>
              <w:spacing w:after="0" w:line="240" w:lineRule="auto"/>
              <w:ind w:firstLine="270"/>
            </w:pPr>
            <w:r w:rsidRPr="004F303E">
              <w:t>Планирование работы подвижного состава.</w:t>
            </w:r>
          </w:p>
          <w:p w:rsidR="00BB71BB" w:rsidRPr="00115F7C" w:rsidRDefault="00BB71BB" w:rsidP="000C3FF3">
            <w:pPr>
              <w:tabs>
                <w:tab w:val="left" w:pos="1620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  <w:kern w:val="36"/>
              </w:rPr>
              <w:t xml:space="preserve"> Основные показатели работы подвижного состава и их классификация.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C859A6" w:rsidRDefault="00BB71BB" w:rsidP="000C3FF3">
            <w:pPr>
              <w:tabs>
                <w:tab w:val="left" w:pos="1080"/>
              </w:tabs>
              <w:suppressAutoHyphens/>
              <w:spacing w:after="0" w:line="240" w:lineRule="auto"/>
              <w:ind w:firstLine="270"/>
            </w:pPr>
            <w:r w:rsidRPr="00C859A6">
              <w:t>Понятие материально-технической базы ж.д.т. Управление основным капиталом.</w:t>
            </w:r>
          </w:p>
          <w:p w:rsidR="00BB71BB" w:rsidRPr="00C859A6" w:rsidRDefault="00BB71BB" w:rsidP="000C3FF3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ind w:firstLine="270"/>
              <w:rPr>
                <w:bCs/>
              </w:rPr>
            </w:pPr>
            <w:r w:rsidRPr="00C859A6">
              <w:rPr>
                <w:bCs/>
              </w:rPr>
              <w:t>Понятие основных средств, оценка основных средств, амортизация основных средств. Классификация основных средств</w:t>
            </w:r>
            <w:r>
              <w:rPr>
                <w:bCs/>
              </w:rPr>
              <w:t>.</w:t>
            </w:r>
          </w:p>
          <w:p w:rsidR="00BB71BB" w:rsidRPr="00115F7C" w:rsidRDefault="00BB71BB" w:rsidP="000C3FF3">
            <w:pPr>
              <w:tabs>
                <w:tab w:val="num" w:pos="720"/>
                <w:tab w:val="left" w:pos="1080"/>
              </w:tabs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Характеристика  состояния основных средств  железнодорожной компании</w:t>
            </w:r>
            <w:r>
              <w:rPr>
                <w:bCs/>
              </w:rPr>
              <w:t>.</w:t>
            </w:r>
          </w:p>
          <w:p w:rsidR="00BB71BB" w:rsidRPr="00C859A6" w:rsidRDefault="00BB71BB" w:rsidP="000C3FF3">
            <w:pPr>
              <w:tabs>
                <w:tab w:val="left" w:pos="1080"/>
              </w:tabs>
              <w:suppressAutoHyphens/>
              <w:spacing w:after="0" w:line="240" w:lineRule="auto"/>
              <w:ind w:firstLine="270"/>
            </w:pPr>
            <w:r>
              <w:t xml:space="preserve"> </w:t>
            </w:r>
            <w:r w:rsidRPr="00C859A6">
              <w:t>Состав, структура, динамика изменения  основных средств железнодорожной компании</w:t>
            </w:r>
            <w:r>
              <w:t>.</w:t>
            </w:r>
          </w:p>
          <w:p w:rsidR="00BB71BB" w:rsidRPr="00115F7C" w:rsidRDefault="00BB71BB" w:rsidP="000C3FF3">
            <w:pPr>
              <w:tabs>
                <w:tab w:val="num" w:pos="720"/>
                <w:tab w:val="left" w:pos="1080"/>
              </w:tabs>
              <w:suppressAutoHyphens/>
              <w:spacing w:after="0" w:line="240" w:lineRule="auto"/>
              <w:ind w:firstLine="270"/>
              <w:rPr>
                <w:szCs w:val="24"/>
              </w:rPr>
            </w:pPr>
            <w:r w:rsidRPr="00C859A6">
              <w:t xml:space="preserve">Показатели </w:t>
            </w:r>
            <w:r w:rsidRPr="00493422">
              <w:t>использования основных средств железнодорожной компании</w:t>
            </w:r>
            <w:r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E12FB">
            <w:pPr>
              <w:pStyle w:val="a3"/>
              <w:spacing w:after="0" w:line="240" w:lineRule="exact"/>
              <w:ind w:left="0" w:firstLine="272"/>
              <w:jc w:val="center"/>
              <w:rPr>
                <w:b/>
                <w:szCs w:val="24"/>
              </w:rPr>
            </w:pPr>
            <w:r w:rsidRPr="00115F7C">
              <w:rPr>
                <w:b/>
                <w:szCs w:val="24"/>
              </w:rPr>
              <w:t>Модуль 3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right="260" w:firstLine="0"/>
              <w:jc w:val="center"/>
            </w:pPr>
            <w:r w:rsidRPr="00AF26DA"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Управление оборотным капиталом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Экономическое содержание и основы управления оборотным капиталом.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Характеристика оборотного капитала железнодорожной компании ОАО «РЖД».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Определение потребности предприятия в оборотном капитале.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Показатели эффективности использования оборотного капитала.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</w:rPr>
              <w:t>Источники формирования оборотного капитала.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35A6D" w:rsidRDefault="00BB71BB" w:rsidP="000C3FF3">
            <w:pPr>
              <w:tabs>
                <w:tab w:val="left" w:pos="720"/>
                <w:tab w:val="left" w:pos="1080"/>
              </w:tabs>
              <w:spacing w:after="0" w:line="240" w:lineRule="auto"/>
              <w:ind w:firstLine="270"/>
            </w:pPr>
            <w:r w:rsidRPr="00435A6D">
              <w:t>Понятие организации труда и её особенности в транспортных    железнодорожных организациях.</w:t>
            </w:r>
          </w:p>
          <w:p w:rsidR="00BB71BB" w:rsidRPr="00435A6D" w:rsidRDefault="00BB71BB" w:rsidP="000C3FF3">
            <w:pPr>
              <w:spacing w:after="0" w:line="240" w:lineRule="auto"/>
              <w:ind w:firstLine="270"/>
            </w:pPr>
            <w:r w:rsidRPr="00435A6D">
              <w:t>Рабочее время. Бюджет рабочего времени. Режим труда и отдыха.</w:t>
            </w:r>
          </w:p>
          <w:p w:rsidR="00BB71BB" w:rsidRPr="00435A6D" w:rsidRDefault="00BB71BB" w:rsidP="000C3FF3">
            <w:pPr>
              <w:spacing w:after="0" w:line="240" w:lineRule="auto"/>
              <w:ind w:firstLine="270"/>
            </w:pPr>
            <w:r w:rsidRPr="00435A6D">
              <w:t xml:space="preserve">Классификация затрат рабочего времени </w:t>
            </w:r>
            <w:r w:rsidRPr="00435A6D">
              <w:lastRenderedPageBreak/>
              <w:t>исполнителя.</w:t>
            </w:r>
          </w:p>
          <w:p w:rsidR="00BB71BB" w:rsidRPr="00435A6D" w:rsidRDefault="00BB71BB" w:rsidP="000C3FF3">
            <w:pPr>
              <w:spacing w:after="0" w:line="240" w:lineRule="auto"/>
              <w:ind w:firstLine="270"/>
            </w:pPr>
            <w:r w:rsidRPr="00435A6D">
              <w:t>Нормирование труда. Виды норм и нормативов. Методы нормирования.</w:t>
            </w:r>
          </w:p>
          <w:p w:rsidR="00BB71BB" w:rsidRPr="00AF26DA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435A6D">
              <w:t>Планирование труда в железнодорожных транспортных организациях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lastRenderedPageBreak/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8439FF" w:rsidRDefault="00BB71BB" w:rsidP="000C3FF3">
            <w:pPr>
              <w:tabs>
                <w:tab w:val="left" w:pos="1080"/>
              </w:tabs>
              <w:spacing w:after="0" w:line="240" w:lineRule="auto"/>
              <w:ind w:firstLine="270"/>
              <w:rPr>
                <w:bCs/>
              </w:rPr>
            </w:pPr>
            <w:r w:rsidRPr="008439FF">
              <w:t xml:space="preserve">Основные понятия. </w:t>
            </w:r>
            <w:r w:rsidRPr="008439FF">
              <w:rPr>
                <w:bCs/>
              </w:rPr>
              <w:t>Госуд</w:t>
            </w:r>
            <w:r w:rsidR="002932BE">
              <w:rPr>
                <w:bCs/>
              </w:rPr>
              <w:t>арственное регулирование оплаты</w:t>
            </w:r>
            <w:r w:rsidRPr="008439FF">
              <w:rPr>
                <w:bCs/>
              </w:rPr>
              <w:t xml:space="preserve"> труда в РФ.</w:t>
            </w:r>
          </w:p>
          <w:p w:rsidR="00BB71BB" w:rsidRPr="008439FF" w:rsidRDefault="00BB71BB" w:rsidP="000C3FF3">
            <w:pPr>
              <w:tabs>
                <w:tab w:val="num" w:pos="0"/>
                <w:tab w:val="left" w:pos="1080"/>
              </w:tabs>
              <w:spacing w:after="0" w:line="240" w:lineRule="auto"/>
              <w:ind w:firstLine="270"/>
            </w:pPr>
            <w:r w:rsidRPr="008439FF">
              <w:t>Организация оплаты труда в ОАО «РЖД».</w:t>
            </w:r>
          </w:p>
          <w:p w:rsidR="00BB71BB" w:rsidRPr="008439FF" w:rsidRDefault="00BB71BB" w:rsidP="000C3FF3">
            <w:pPr>
              <w:tabs>
                <w:tab w:val="num" w:pos="0"/>
                <w:tab w:val="left" w:pos="1080"/>
              </w:tabs>
              <w:spacing w:after="0" w:line="240" w:lineRule="auto"/>
              <w:ind w:firstLine="270"/>
            </w:pPr>
            <w:r w:rsidRPr="008439FF">
              <w:t>Порядок оплаты труды и премирования в ОАО «РЖД»</w:t>
            </w:r>
          </w:p>
          <w:p w:rsidR="00BB71BB" w:rsidRPr="00115F7C" w:rsidRDefault="00BB71BB" w:rsidP="000C3FF3">
            <w:pPr>
              <w:tabs>
                <w:tab w:val="left" w:pos="1080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</w:rPr>
              <w:t>Система мотивации и социальная политика в ОАО «РЖД»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Понятие «расходы</w:t>
            </w:r>
            <w:r w:rsidR="002932BE">
              <w:rPr>
                <w:bCs/>
              </w:rPr>
              <w:t xml:space="preserve"> организации</w:t>
            </w:r>
            <w:r w:rsidRPr="004C4EAF">
              <w:rPr>
                <w:bCs/>
              </w:rPr>
              <w:t>». Цели и задачи планирования расходов транспортной организации.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 xml:space="preserve">Классификация расходов. Состав и структура расходов по элементам затрат. 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Планирование расходов по элементам затрат.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Классификация расходов железнодорожной компании согласно  Номенклатуре доходов и расходов по видам деятельности ОАО «РЖД».</w:t>
            </w:r>
          </w:p>
          <w:p w:rsidR="00BB71BB" w:rsidRPr="00AF26DA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4C4EAF">
              <w:rPr>
                <w:bCs/>
              </w:rPr>
              <w:t>Себестоимость транспортной услуги. Пути её снижения.</w:t>
            </w:r>
          </w:p>
        </w:tc>
      </w:tr>
      <w:tr w:rsidR="00BB71BB" w:rsidRPr="00AF26DA" w:rsidTr="00BB71BB">
        <w:trPr>
          <w:trHeight w:val="261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E12FB">
            <w:pPr>
              <w:pStyle w:val="a3"/>
              <w:spacing w:after="0" w:line="240" w:lineRule="exact"/>
              <w:ind w:left="0" w:firstLine="272"/>
              <w:jc w:val="center"/>
              <w:rPr>
                <w:b/>
                <w:szCs w:val="24"/>
              </w:rPr>
            </w:pPr>
            <w:r w:rsidRPr="00115F7C">
              <w:rPr>
                <w:b/>
                <w:szCs w:val="24"/>
              </w:rPr>
              <w:t>Модуль 4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A3588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</w:pPr>
            <w:r w:rsidRPr="00AA3588">
              <w:t>Понятие железнодорожного тарифа. Государственное регулирование и формирование тарифной политики в отношении ОАО «РЖД.</w:t>
            </w:r>
          </w:p>
          <w:p w:rsidR="00BB71BB" w:rsidRPr="00AA3588" w:rsidRDefault="00BB71BB" w:rsidP="000C3FF3">
            <w:pPr>
              <w:tabs>
                <w:tab w:val="left" w:pos="993"/>
                <w:tab w:val="left" w:pos="1134"/>
              </w:tabs>
              <w:spacing w:after="0" w:line="240" w:lineRule="auto"/>
              <w:ind w:firstLine="270"/>
            </w:pPr>
            <w:r w:rsidRPr="00AA3588">
              <w:t>Грузовые железнодорожные тарифы</w:t>
            </w:r>
          </w:p>
          <w:p w:rsidR="00BB71BB" w:rsidRPr="00115F7C" w:rsidRDefault="00BB71BB" w:rsidP="000C3FF3">
            <w:pPr>
              <w:tabs>
                <w:tab w:val="left" w:pos="993"/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AA3588">
              <w:t xml:space="preserve">Пассажирские </w:t>
            </w:r>
            <w:r w:rsidR="00DD2F4B">
              <w:t xml:space="preserve">железнодорожные </w:t>
            </w:r>
            <w:r w:rsidRPr="00AA3588">
              <w:t>тарифы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Доходы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8E633E" w:rsidRDefault="00DD2F4B" w:rsidP="000C3FF3">
            <w:pPr>
              <w:spacing w:after="0" w:line="240" w:lineRule="auto"/>
              <w:ind w:firstLine="270"/>
            </w:pPr>
            <w:r>
              <w:t>Понятие «доходы организации»</w:t>
            </w:r>
            <w:r w:rsidR="00BB71BB" w:rsidRPr="008E633E">
              <w:t>. Классификация доходов.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8E633E">
              <w:t>Состав, структура и динамика доходов транспортной организации</w:t>
            </w:r>
            <w:r>
              <w:t>.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8E633E">
              <w:t>Порядок формирования финансовых результатов и распределения прибыли транспортной организации</w:t>
            </w:r>
            <w:r>
              <w:t>.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F4B" w:rsidRPr="00DD2F4B" w:rsidRDefault="00DD2F4B" w:rsidP="00DD2F4B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Понятие об экономической эффективности и экономическом эффекте.</w:t>
            </w:r>
          </w:p>
          <w:p w:rsidR="00DD2F4B" w:rsidRPr="00DD2F4B" w:rsidRDefault="00DD2F4B" w:rsidP="00DD2F4B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Экономическая сущность и состав инвестиций.</w:t>
            </w:r>
          </w:p>
          <w:p w:rsidR="00DD2F4B" w:rsidRPr="00DD2F4B" w:rsidRDefault="00DD2F4B" w:rsidP="00DD2F4B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Группировка инвестиций и инвестиционных проектов.</w:t>
            </w:r>
          </w:p>
          <w:p w:rsidR="00DD2F4B" w:rsidRPr="00DD2F4B" w:rsidRDefault="00DD2F4B" w:rsidP="00DD2F4B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Основные положения оценки эффективности инвестиционных проектов.</w:t>
            </w:r>
          </w:p>
          <w:p w:rsidR="00BB71BB" w:rsidRPr="00AF26DA" w:rsidRDefault="00DD2F4B" w:rsidP="00DD2F4B">
            <w:pPr>
              <w:spacing w:after="0" w:line="240" w:lineRule="auto"/>
              <w:ind w:firstLine="270"/>
              <w:rPr>
                <w:szCs w:val="24"/>
              </w:rPr>
            </w:pPr>
            <w:r w:rsidRPr="00DD2F4B">
              <w:rPr>
                <w:bCs/>
              </w:rPr>
              <w:t>Система показателей определения экономической эффективности инвестиционных проектов.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32BE" w:rsidRDefault="002932B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5772"/>
        <w:gridCol w:w="765"/>
        <w:gridCol w:w="765"/>
        <w:gridCol w:w="765"/>
        <w:gridCol w:w="765"/>
      </w:tblGrid>
      <w:tr w:rsidR="000E12FB" w:rsidRPr="00DD2F4B" w:rsidTr="000C3FF3">
        <w:trPr>
          <w:trHeight w:val="38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№</w:t>
            </w:r>
          </w:p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ПЗ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ЛР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СРС</w:t>
            </w:r>
          </w:p>
        </w:tc>
      </w:tr>
      <w:tr w:rsidR="000E12FB" w:rsidRPr="00DD2F4B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Предмет экономики рынка транспортных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</w:tr>
      <w:tr w:rsidR="000E12FB" w:rsidRPr="00DD2F4B" w:rsidTr="000C3FF3">
        <w:trPr>
          <w:trHeight w:val="1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</w:tr>
      <w:tr w:rsidR="000E12FB" w:rsidRPr="00DD2F4B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Рынок грузовых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Рынок пассажирских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8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9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Управление оборотным капиталом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6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6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6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6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Тарифы, государственная политика в области тарифообразования на железнодорожном транспорте.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6</w:t>
            </w:r>
          </w:p>
        </w:tc>
      </w:tr>
      <w:tr w:rsidR="00BF1510" w:rsidRPr="00DD2F4B" w:rsidTr="00C43D1E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Доходы железнодорожной компании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C43D1E" w:rsidP="00BF1510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</w:tr>
      <w:tr w:rsidR="00BF1510" w:rsidRPr="00DD2F4B" w:rsidTr="00C43D1E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510" w:rsidRPr="00DD2F4B" w:rsidRDefault="00BF1510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</w:tr>
      <w:tr w:rsidR="000E12FB" w:rsidRPr="00DD2F4B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16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rPr>
                <w:szCs w:val="24"/>
              </w:rPr>
            </w:pPr>
            <w:r w:rsidRPr="00DD2F4B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C43D1E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szCs w:val="24"/>
              </w:rPr>
              <w:t>5</w:t>
            </w:r>
          </w:p>
        </w:tc>
      </w:tr>
      <w:tr w:rsidR="000E12FB" w:rsidRPr="00DD2F4B" w:rsidTr="000E12FB">
        <w:trPr>
          <w:trHeight w:val="201"/>
        </w:trPr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E12FB">
            <w:pPr>
              <w:spacing w:after="0" w:line="240" w:lineRule="auto"/>
              <w:jc w:val="center"/>
              <w:rPr>
                <w:szCs w:val="24"/>
              </w:rPr>
            </w:pPr>
            <w:r w:rsidRPr="00DD2F4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2F4B">
              <w:rPr>
                <w:b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DD2F4B" w:rsidRDefault="002A106F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0E12FB" w:rsidRPr="00DD2F4B">
              <w:rPr>
                <w:b/>
                <w:szCs w:val="24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D2F4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0"/>
          <w:szCs w:val="20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012"/>
        <w:gridCol w:w="3686"/>
      </w:tblGrid>
      <w:tr w:rsidR="00104973" w:rsidRPr="00913416" w:rsidTr="00913416">
        <w:trPr>
          <w:jc w:val="center"/>
        </w:trPr>
        <w:tc>
          <w:tcPr>
            <w:tcW w:w="653" w:type="dxa"/>
            <w:vAlign w:val="center"/>
          </w:tcPr>
          <w:p w:rsidR="00104973" w:rsidRPr="00913416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913416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5012" w:type="dxa"/>
            <w:vAlign w:val="center"/>
          </w:tcPr>
          <w:p w:rsidR="00104973" w:rsidRPr="00913416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686" w:type="dxa"/>
            <w:vAlign w:val="center"/>
          </w:tcPr>
          <w:p w:rsidR="00104973" w:rsidRPr="00913416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Предмет экономики рынка транспортных услуг</w:t>
            </w:r>
          </w:p>
        </w:tc>
        <w:tc>
          <w:tcPr>
            <w:tcW w:w="3686" w:type="dxa"/>
            <w:vMerge w:val="restart"/>
          </w:tcPr>
          <w:p w:rsidR="00913416" w:rsidRPr="00913416" w:rsidRDefault="00913416" w:rsidP="00913416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913416">
              <w:rPr>
                <w:bCs/>
                <w:szCs w:val="24"/>
              </w:rPr>
              <w:t>1. Экономика железнодорожного транспорта. [Электронный ресурс] : учеб. — Электрон. дан. — М. : УМЦ ЖДТ, 2012. — 536 с. — Режим доступа: http://e.lanbook.com/book/4191 — Загл. с экрана.</w:t>
            </w:r>
          </w:p>
          <w:p w:rsidR="00913416" w:rsidRPr="00913416" w:rsidRDefault="00913416" w:rsidP="00913416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913416">
              <w:rPr>
                <w:bCs/>
                <w:szCs w:val="24"/>
              </w:rPr>
              <w:t>2. Экономика рынка транспортных услуг: учебное пособие/ Журавлева, Н.А. – СПб.: ПГУПС, 2015. -79 с.</w:t>
            </w:r>
          </w:p>
          <w:p w:rsidR="00913416" w:rsidRPr="00913416" w:rsidRDefault="00913416" w:rsidP="00913416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913416">
              <w:rPr>
                <w:bCs/>
                <w:szCs w:val="24"/>
              </w:rPr>
              <w:t xml:space="preserve">3. Смехова, Н.Г. Издержки и </w:t>
            </w:r>
            <w:r w:rsidRPr="00913416">
              <w:rPr>
                <w:bCs/>
                <w:szCs w:val="24"/>
              </w:rPr>
              <w:lastRenderedPageBreak/>
              <w:t>себестоимость железнодорожных перевозок. [Электронный ресурс] / Н.Г. Смехова, Ю.Н. Кожевников, Ю.В. Елизарьев, Н.А. Потапович. — Электрон. дан. — М. : УМЦ ЖДТ, 2015. — 472 с. — Режим доступа: http://e.lanbook.com/book/80029 — Загл. с экрана.</w:t>
            </w:r>
          </w:p>
          <w:p w:rsidR="00913416" w:rsidRPr="00913416" w:rsidRDefault="00913416" w:rsidP="00913416">
            <w:pPr>
              <w:pStyle w:val="a3"/>
              <w:spacing w:after="0" w:line="240" w:lineRule="auto"/>
              <w:ind w:left="36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bCs/>
                <w:szCs w:val="24"/>
              </w:rPr>
              <w:t>4. Оценка экономической эффективности инвестиций и инноваций на железнодорожном транспорте : учеб. пособие для вузов / Б. А. Волков [и др.] ; ред. Б. А. Волков. - М. : УМЦ по образованию на ж.-д. трансп., 2009. - 151 с.</w:t>
            </w: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Рынок грузовых перевозок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Рынок пассажирских перевозок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 xml:space="preserve">Организация и управление эксплуатационной </w:t>
            </w:r>
            <w:r w:rsidRPr="00913416">
              <w:rPr>
                <w:rFonts w:eastAsia="Calibri" w:cs="Times New Roman"/>
                <w:szCs w:val="24"/>
              </w:rPr>
              <w:lastRenderedPageBreak/>
              <w:t>работой ОАО РЖД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Управление оборотным капиталом компании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Тарифы, государственная политика в области тарифообразования на железнодорожном транспорте.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Доходы железнодорожной компании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13416" w:rsidRPr="00913416" w:rsidTr="00913416">
        <w:trPr>
          <w:jc w:val="center"/>
        </w:trPr>
        <w:tc>
          <w:tcPr>
            <w:tcW w:w="653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13416">
              <w:rPr>
                <w:rFonts w:eastAsia="Times New Roman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5012" w:type="dxa"/>
            <w:vAlign w:val="center"/>
          </w:tcPr>
          <w:p w:rsidR="00913416" w:rsidRPr="00913416" w:rsidRDefault="00913416" w:rsidP="0091341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3416">
              <w:rPr>
                <w:rFonts w:eastAsia="Calibri" w:cs="Times New Roman"/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686" w:type="dxa"/>
            <w:vMerge/>
            <w:vAlign w:val="center"/>
          </w:tcPr>
          <w:p w:rsidR="00913416" w:rsidRPr="00913416" w:rsidRDefault="00913416" w:rsidP="00913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795C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13416" w:rsidRPr="00104973" w:rsidRDefault="00913416" w:rsidP="009134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13416" w:rsidRPr="003A1FA4" w:rsidRDefault="00913416" w:rsidP="00913416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rFonts w:cs="Times New Roman"/>
          <w:bCs/>
          <w:color w:val="000000"/>
          <w:sz w:val="28"/>
          <w:szCs w:val="28"/>
        </w:rPr>
        <w:t>Экономика железнодорожного транспорта. [Электронный ресурс] : учеб. — Электрон. дан. — М. : УМЦ ЖДТ, 2012. — 536 с. — Режим доступа: http://e.lanbook.com/book/4191 — Загл. с экрана.</w:t>
      </w:r>
    </w:p>
    <w:p w:rsidR="00913416" w:rsidRPr="003A1FA4" w:rsidRDefault="00913416" w:rsidP="00913416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sz w:val="28"/>
          <w:szCs w:val="28"/>
        </w:rPr>
        <w:t>Экономика рынка транспортных услуг: учебное пособие/ Журавлева, Н.А. – СПб.: ПГУПС, 2015. -79 с.</w:t>
      </w:r>
    </w:p>
    <w:p w:rsidR="00913416" w:rsidRDefault="00913416" w:rsidP="00913416">
      <w:pPr>
        <w:pStyle w:val="23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F2106">
        <w:rPr>
          <w:szCs w:val="28"/>
        </w:rPr>
        <w:t>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Электрон. дан. — М. : УМЦ ЖДТ, 2015. — 472 с. — Режим доступа: http://e.lanbook.com/book/80029 — Загл. с экрана.</w:t>
      </w:r>
    </w:p>
    <w:p w:rsidR="00913416" w:rsidRPr="003A1FA4" w:rsidRDefault="00913416" w:rsidP="00913416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rFonts w:eastAsia="Times New Roman" w:cs="Times New Roman"/>
          <w:bCs/>
          <w:sz w:val="28"/>
          <w:szCs w:val="28"/>
          <w:lang w:eastAsia="ru-RU"/>
        </w:rPr>
        <w:lastRenderedPageBreak/>
        <w:t>Оценка экономической эффективности инвестиций и инноваций на железнодорожном транспорте : учеб. пособие для вузов / Б. А. Волков [и др.] ; ред. Б. А. Волков. - М. : УМЦ по образованию на ж.-д. трансп., 2009. - 151 с.</w:t>
      </w:r>
    </w:p>
    <w:p w:rsidR="00913416" w:rsidRPr="00104973" w:rsidRDefault="00913416" w:rsidP="009134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13416" w:rsidRDefault="00913416" w:rsidP="0091341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F2106">
        <w:rPr>
          <w:sz w:val="28"/>
          <w:szCs w:val="28"/>
        </w:rPr>
        <w:t xml:space="preserve">Терёшина Н.П. и др. Бюджетирование на железнодорожном транспорте. —  Москва:  УМЦ ЖДТ 2014 г.— 292 с. — Электронное издание. — </w:t>
      </w:r>
      <w:r>
        <w:rPr>
          <w:sz w:val="28"/>
          <w:szCs w:val="28"/>
        </w:rPr>
        <w:t>Режим доступа:</w:t>
      </w:r>
      <w:r w:rsidRPr="00ED0D0C">
        <w:t xml:space="preserve"> </w:t>
      </w:r>
      <w:hyperlink r:id="rId9" w:history="1">
        <w:r w:rsidRPr="00B559C1">
          <w:rPr>
            <w:rStyle w:val="a4"/>
            <w:sz w:val="28"/>
            <w:szCs w:val="28"/>
          </w:rPr>
          <w:t>https://ibooks.ru/reading.php?productid=341744</w:t>
        </w:r>
      </w:hyperlink>
      <w:r w:rsidRPr="00ED0D0C">
        <w:rPr>
          <w:sz w:val="28"/>
          <w:szCs w:val="28"/>
        </w:rPr>
        <w:t>.</w:t>
      </w:r>
    </w:p>
    <w:p w:rsidR="00913416" w:rsidRDefault="00913416" w:rsidP="0091341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23D2">
        <w:rPr>
          <w:sz w:val="28"/>
          <w:szCs w:val="28"/>
        </w:rPr>
        <w:t>Иваненко, А.Ф. Анализ хозяйственной деятельности на железнодорожном транспорте. [Электронный ресурс] : учеб. пособие — Электрон. дан. — М. : УМЦ ЖДТ, 2014. — 596 с. — Режим доступа: http://e.lanbook.com/book/55389 — Загл. с экрана.</w:t>
      </w:r>
    </w:p>
    <w:p w:rsidR="00913416" w:rsidRDefault="00913416" w:rsidP="0091341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23D2">
        <w:rPr>
          <w:sz w:val="28"/>
          <w:szCs w:val="28"/>
        </w:rPr>
        <w:t>Козырев, В.А. Управление персоналом на железнодорожном транспорте. [Электронный ресурс] : учеб. пособие / В.А. Козырев, В.В. Корсакова, С.В. Палкин. — Электрон. дан. — М. : УМЦ ЖДТ, 2008. — 304 с. — Режим доступа: http://e.lanbook.com/book/59222 — Загл. с экрана.</w:t>
      </w:r>
    </w:p>
    <w:p w:rsidR="00913416" w:rsidRPr="00035391" w:rsidRDefault="00913416" w:rsidP="009134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13416" w:rsidRPr="00035391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5391">
        <w:rPr>
          <w:sz w:val="28"/>
          <w:szCs w:val="28"/>
        </w:rPr>
        <w:t xml:space="preserve"> 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№17- ФЗ  (с изм. и доп.).</w:t>
      </w:r>
    </w:p>
    <w:p w:rsidR="00913416" w:rsidRPr="00035391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№18-ФЗ (с изм. и доп.).</w:t>
      </w:r>
    </w:p>
    <w:p w:rsidR="00913416" w:rsidRPr="00035391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№29-ФЗ. (с изм. и доп.).</w:t>
      </w:r>
    </w:p>
    <w:p w:rsidR="00913416" w:rsidRPr="00035391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4 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 xml:space="preserve">. № ФЗ-87. </w:t>
      </w:r>
    </w:p>
    <w:p w:rsidR="00913416" w:rsidRPr="00035391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Трудовой кодекс Российской Федерации [Электронный ресурс]: федер. закон </w:t>
      </w:r>
      <w:r w:rsidRPr="00035391">
        <w:rPr>
          <w:color w:val="0D0D0D"/>
          <w:kern w:val="20"/>
          <w:sz w:val="28"/>
          <w:szCs w:val="28"/>
        </w:rPr>
        <w:t xml:space="preserve">от 30.12.2001г. № 197-ФЗ </w:t>
      </w:r>
      <w:r w:rsidRPr="00035391">
        <w:rPr>
          <w:sz w:val="28"/>
          <w:szCs w:val="28"/>
        </w:rPr>
        <w:t xml:space="preserve">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913416" w:rsidRPr="003E42AA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391">
        <w:rPr>
          <w:sz w:val="28"/>
          <w:szCs w:val="28"/>
        </w:rPr>
        <w:t>.</w:t>
      </w:r>
      <w:r w:rsidRPr="003E42AA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3E42AA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913416" w:rsidRPr="003E42AA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42AA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г. № 146-ФЗ и часть вторая от 05 августа 2000 года № 117-ФЗ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913416" w:rsidRPr="003E42AA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42AA">
        <w:rPr>
          <w:sz w:val="28"/>
          <w:szCs w:val="28"/>
        </w:rPr>
        <w:t xml:space="preserve">Номенклатура доходов и расходов субъектов естественных монополий в сфере железнодорожных перевозок – Приложение №1 к порядку ведения раздельного учета доходов и расходов субъектами естественных монополий в сфере железнодорожных перевозок. (утв. Приказом Министерства транспорта РФ от 12 августа 2014 г. №225). </w:t>
      </w:r>
      <w:r w:rsidRPr="003E42AA">
        <w:rPr>
          <w:sz w:val="28"/>
          <w:szCs w:val="28"/>
        </w:rPr>
        <w:softHyphen/>
        <w:t xml:space="preserve"> </w:t>
      </w:r>
      <w:r w:rsidRPr="003E42AA">
        <w:rPr>
          <w:bCs/>
          <w:sz w:val="28"/>
          <w:szCs w:val="28"/>
        </w:rPr>
        <w:t>Режим доступа: http://www.garant.ru/products/ipo/prime/doc/70727166/</w:t>
      </w:r>
    </w:p>
    <w:p w:rsidR="00913416" w:rsidRPr="00035391" w:rsidRDefault="00913416" w:rsidP="00913416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353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</w:t>
      </w:r>
      <w:r w:rsidRPr="00432410">
        <w:rPr>
          <w:rStyle w:val="spelle"/>
          <w:sz w:val="28"/>
          <w:szCs w:val="28"/>
        </w:rPr>
        <w:t>https://www.mintrans.ru/upload/iblock/3cc/ts_proekt_16102008.pdf</w:t>
      </w:r>
      <w:r>
        <w:rPr>
          <w:rStyle w:val="spelle"/>
          <w:sz w:val="28"/>
          <w:szCs w:val="28"/>
        </w:rPr>
        <w:t>.</w:t>
      </w:r>
    </w:p>
    <w:p w:rsidR="00913416" w:rsidRPr="00035391" w:rsidRDefault="00913416" w:rsidP="009134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13416" w:rsidRPr="00035391" w:rsidRDefault="00913416" w:rsidP="00913416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35391">
        <w:rPr>
          <w:bCs/>
          <w:sz w:val="28"/>
          <w:szCs w:val="28"/>
        </w:rPr>
        <w:t>Журнал «Железные дороги мира»;</w:t>
      </w:r>
    </w:p>
    <w:p w:rsidR="00913416" w:rsidRPr="00035391" w:rsidRDefault="00913416" w:rsidP="00913416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35391">
        <w:rPr>
          <w:bCs/>
          <w:sz w:val="28"/>
          <w:szCs w:val="28"/>
        </w:rPr>
        <w:t>Журнал «Железнодорожный транспорт»;</w:t>
      </w:r>
    </w:p>
    <w:p w:rsidR="00913416" w:rsidRPr="00035391" w:rsidRDefault="00913416" w:rsidP="00913416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35391">
        <w:rPr>
          <w:bCs/>
          <w:sz w:val="28"/>
          <w:szCs w:val="28"/>
        </w:rPr>
        <w:t>Журнал «РЖД-партнер».</w:t>
      </w:r>
    </w:p>
    <w:p w:rsidR="00913416" w:rsidRPr="00035391" w:rsidRDefault="00913416" w:rsidP="00913416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35391">
        <w:rPr>
          <w:sz w:val="28"/>
          <w:szCs w:val="28"/>
        </w:rPr>
        <w:t>Журнал «Экономика железных дорог».</w:t>
      </w:r>
    </w:p>
    <w:p w:rsidR="00913416" w:rsidRPr="00035391" w:rsidRDefault="00913416" w:rsidP="00913416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5391">
        <w:rPr>
          <w:sz w:val="28"/>
          <w:szCs w:val="28"/>
        </w:rPr>
        <w:t>Журнал « Мир транспорта»</w:t>
      </w:r>
    </w:p>
    <w:p w:rsidR="00913416" w:rsidRPr="00035391" w:rsidRDefault="00913416" w:rsidP="00913416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5391">
        <w:rPr>
          <w:sz w:val="28"/>
          <w:szCs w:val="28"/>
        </w:rPr>
        <w:t>Журнал «Транспорт Российской Федерации»</w:t>
      </w:r>
    </w:p>
    <w:p w:rsidR="00D17C9A" w:rsidRDefault="00D17C9A" w:rsidP="00035391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795C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03539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24AF3" w:rsidRDefault="00924AF3" w:rsidP="00924AF3">
      <w:pPr>
        <w:numPr>
          <w:ilvl w:val="0"/>
          <w:numId w:val="35"/>
        </w:numPr>
        <w:tabs>
          <w:tab w:val="left" w:pos="964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  <w:r w:rsidRPr="00ED596A">
        <w:rPr>
          <w:sz w:val="28"/>
          <w:szCs w:val="28"/>
        </w:rPr>
        <w:t xml:space="preserve">  </w:t>
      </w:r>
    </w:p>
    <w:p w:rsidR="00924AF3" w:rsidRPr="00AD2C7D" w:rsidRDefault="00924AF3" w:rsidP="00924AF3">
      <w:pPr>
        <w:numPr>
          <w:ilvl w:val="0"/>
          <w:numId w:val="35"/>
        </w:numPr>
        <w:tabs>
          <w:tab w:val="left" w:pos="964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924AF3" w:rsidRDefault="00924AF3" w:rsidP="00924AF3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 xml:space="preserve">Гарант Информационно-правовой портал </w:t>
      </w:r>
      <w:r w:rsidRPr="00E87D8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 xml:space="preserve">– Режим доступа: </w:t>
      </w:r>
      <w:hyperlink r:id="rId10" w:history="1">
        <w:r w:rsidRPr="004725FF">
          <w:rPr>
            <w:rStyle w:val="a4"/>
            <w:sz w:val="28"/>
            <w:szCs w:val="28"/>
          </w:rPr>
          <w:t>http://www.garant.ru</w:t>
        </w:r>
      </w:hyperlink>
      <w:r w:rsidRPr="004725FF"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924AF3" w:rsidRDefault="00924AF3" w:rsidP="00924AF3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>Сайт ОАО «Р</w:t>
      </w:r>
      <w:r>
        <w:rPr>
          <w:bCs/>
          <w:sz w:val="28"/>
          <w:szCs w:val="28"/>
        </w:rPr>
        <w:t>оссийские железные дороги</w:t>
      </w:r>
      <w:r w:rsidRPr="00E87D83">
        <w:rPr>
          <w:bCs/>
          <w:sz w:val="28"/>
          <w:szCs w:val="28"/>
        </w:rPr>
        <w:t>»</w:t>
      </w:r>
      <w:r w:rsidRPr="00845416"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Р</w:t>
      </w:r>
      <w:r w:rsidRPr="00E87D83">
        <w:rPr>
          <w:bCs/>
          <w:sz w:val="28"/>
          <w:szCs w:val="28"/>
        </w:rPr>
        <w:t xml:space="preserve">ежим доступа:  </w:t>
      </w:r>
      <w:r w:rsidRPr="004725FF">
        <w:rPr>
          <w:bCs/>
          <w:sz w:val="28"/>
          <w:szCs w:val="28"/>
        </w:rPr>
        <w:t>http://</w:t>
      </w:r>
      <w:hyperlink r:id="rId11" w:history="1">
        <w:r w:rsidRPr="004725FF">
          <w:rPr>
            <w:rStyle w:val="a4"/>
            <w:bCs/>
            <w:i/>
            <w:sz w:val="28"/>
            <w:szCs w:val="28"/>
            <w:lang w:val="en-US"/>
          </w:rPr>
          <w:t>www</w:t>
        </w:r>
        <w:r w:rsidRPr="004725FF">
          <w:rPr>
            <w:rStyle w:val="a4"/>
            <w:bCs/>
            <w:i/>
            <w:sz w:val="28"/>
            <w:szCs w:val="28"/>
          </w:rPr>
          <w:t>.</w:t>
        </w:r>
        <w:r w:rsidRPr="004725FF">
          <w:rPr>
            <w:rStyle w:val="a4"/>
            <w:bCs/>
            <w:i/>
            <w:sz w:val="28"/>
            <w:szCs w:val="28"/>
            <w:lang w:val="en-US"/>
          </w:rPr>
          <w:t>RZD</w:t>
        </w:r>
        <w:r w:rsidRPr="004725FF">
          <w:rPr>
            <w:rStyle w:val="a4"/>
            <w:bCs/>
            <w:i/>
            <w:sz w:val="28"/>
            <w:szCs w:val="28"/>
          </w:rPr>
          <w:t>.</w:t>
        </w:r>
        <w:r w:rsidRPr="004725FF">
          <w:rPr>
            <w:rStyle w:val="a4"/>
            <w:bCs/>
            <w:i/>
            <w:sz w:val="28"/>
            <w:szCs w:val="28"/>
            <w:lang w:val="en-US"/>
          </w:rPr>
          <w:t>ru</w:t>
        </w:r>
      </w:hyperlink>
      <w:r w:rsidRPr="0084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свободный </w:t>
      </w:r>
      <w:r>
        <w:rPr>
          <w:sz w:val="28"/>
          <w:szCs w:val="28"/>
        </w:rPr>
        <w:softHyphen/>
        <w:t xml:space="preserve"> </w:t>
      </w:r>
      <w:r w:rsidRPr="008D66E1">
        <w:rPr>
          <w:sz w:val="28"/>
          <w:szCs w:val="28"/>
        </w:rPr>
        <w:t xml:space="preserve">Загл. с экрана.  </w:t>
      </w:r>
    </w:p>
    <w:p w:rsidR="00924AF3" w:rsidRDefault="00924AF3" w:rsidP="00924AF3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6572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924AF3" w:rsidRDefault="00924AF3" w:rsidP="00924AF3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4708A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795CC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</w:t>
      </w:r>
      <w:r w:rsidR="00924AF3">
        <w:rPr>
          <w:rFonts w:eastAsia="Times New Roman" w:cs="Times New Roman"/>
          <w:bCs/>
          <w:sz w:val="28"/>
          <w:szCs w:val="28"/>
          <w:lang w:eastAsia="ru-RU"/>
        </w:rPr>
        <w:t>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F5E93" w:rsidRPr="00EE46E1" w:rsidRDefault="00BF5E93" w:rsidP="00BF5E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E46E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EE46E1">
        <w:rPr>
          <w:b/>
          <w:bCs/>
          <w:sz w:val="28"/>
          <w:szCs w:val="28"/>
        </w:rPr>
        <w:t xml:space="preserve"> </w:t>
      </w:r>
      <w:r w:rsidRPr="00EE46E1">
        <w:rPr>
          <w:bCs/>
          <w:sz w:val="28"/>
          <w:szCs w:val="28"/>
        </w:rPr>
        <w:t>(персональные компьютеры, проектор));</w:t>
      </w:r>
    </w:p>
    <w:p w:rsidR="00BF5E93" w:rsidRPr="004B2FB8" w:rsidRDefault="00BF5E93" w:rsidP="00BF5E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E46E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E46E1">
        <w:rPr>
          <w:b/>
          <w:bCs/>
          <w:sz w:val="28"/>
          <w:szCs w:val="28"/>
        </w:rPr>
        <w:t xml:space="preserve"> </w:t>
      </w:r>
      <w:r w:rsidRPr="00EE46E1">
        <w:rPr>
          <w:bCs/>
          <w:sz w:val="28"/>
          <w:szCs w:val="28"/>
        </w:rPr>
        <w:t>(демонстрация мультимедийных</w:t>
      </w:r>
      <w:r w:rsidRPr="00EE46E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EE46E1">
        <w:rPr>
          <w:bCs/>
          <w:sz w:val="28"/>
          <w:szCs w:val="28"/>
        </w:rPr>
        <w:t>);</w:t>
      </w:r>
    </w:p>
    <w:p w:rsidR="00BF5E93" w:rsidRPr="004B2FB8" w:rsidRDefault="00BF5E93" w:rsidP="00BF5E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B2FB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</w:t>
      </w:r>
      <w:r>
        <w:rPr>
          <w:bCs/>
          <w:sz w:val="28"/>
          <w:szCs w:val="28"/>
        </w:rPr>
        <w:t xml:space="preserve"> доступа:  http://sdo.pgups.ru.</w:t>
      </w:r>
    </w:p>
    <w:p w:rsidR="00BF5E93" w:rsidRDefault="00BF5E93" w:rsidP="00BF5E9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358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(</w:t>
      </w:r>
      <w:r w:rsidRPr="004E7FE7">
        <w:rPr>
          <w:bCs/>
          <w:sz w:val="28"/>
          <w:szCs w:val="28"/>
          <w:lang w:val="en-US"/>
        </w:rPr>
        <w:t>Microsoft</w:t>
      </w:r>
      <w:r w:rsidRPr="001A775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Windows</w:t>
      </w:r>
      <w:r w:rsidRPr="001A7751">
        <w:rPr>
          <w:bCs/>
          <w:sz w:val="28"/>
          <w:szCs w:val="28"/>
        </w:rPr>
        <w:t xml:space="preserve"> 7;</w:t>
      </w:r>
      <w:r>
        <w:rPr>
          <w:b/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Microsoft</w:t>
      </w:r>
      <w:r w:rsidRPr="001A775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Office</w:t>
      </w:r>
      <w:r w:rsidRPr="001A775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Professional</w:t>
      </w:r>
      <w:r w:rsidRPr="001A7751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>)</w:t>
      </w:r>
      <w:r w:rsidRPr="002358C8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F5E93" w:rsidRPr="00104973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отренных учебным планом по </w:t>
      </w:r>
      <w:r w:rsidRPr="00593FB7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BF5E93" w:rsidRPr="00BD6B8E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9E2DE1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¬ 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BF5E93" w:rsidRPr="00BD6B8E" w:rsidRDefault="009E2DE1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-500082</wp:posOffset>
            </wp:positionV>
            <wp:extent cx="6850380" cy="10066641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226" cy="10086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93"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</w:t>
      </w:r>
      <w:r w:rsidR="00BF5E93" w:rsidRPr="00BD6B8E">
        <w:rPr>
          <w:rFonts w:eastAsia="Times New Roman" w:cs="Times New Roman"/>
          <w:bCs/>
          <w:sz w:val="28"/>
          <w:szCs w:val="20"/>
          <w:lang w:eastAsia="ru-RU"/>
        </w:rPr>
        <w:lastRenderedPageBreak/>
        <w:t>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F5E93" w:rsidRPr="00BD6B8E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групповых и индивидуальных консультаций;</w:t>
      </w:r>
    </w:p>
    <w:p w:rsidR="00BF5E93" w:rsidRPr="00BD6B8E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текущего контроля и промежуточной аттестации;</w:t>
      </w:r>
    </w:p>
    <w:p w:rsidR="00BF5E93" w:rsidRPr="00BD6B8E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¬ помещение для самостоятельной работы (ауд. 7-423), оснащенное компьютерной техникой с возможностью подключения к сети «Интернет» с </w:t>
      </w:r>
      <w:bookmarkStart w:id="0" w:name="_GoBack"/>
      <w:bookmarkEnd w:id="0"/>
      <w:r w:rsidRPr="00BD6B8E">
        <w:rPr>
          <w:rFonts w:eastAsia="Times New Roman" w:cs="Times New Roman"/>
          <w:bCs/>
          <w:sz w:val="28"/>
          <w:szCs w:val="20"/>
          <w:lang w:eastAsia="ru-RU"/>
        </w:rPr>
        <w:t>обеспечением доступа в электронную информационно-образовательную среду организации.</w:t>
      </w:r>
    </w:p>
    <w:p w:rsidR="00BF5E93" w:rsidRPr="00BD6B8E" w:rsidRDefault="00BF5E93" w:rsidP="00BF5E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F5E93" w:rsidRDefault="00BF5E93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"/>
        <w:gridCol w:w="4200"/>
        <w:gridCol w:w="257"/>
        <w:gridCol w:w="2451"/>
        <w:gridCol w:w="217"/>
        <w:gridCol w:w="2025"/>
        <w:gridCol w:w="103"/>
      </w:tblGrid>
      <w:tr w:rsidR="00830C0F" w:rsidRPr="003E0922" w:rsidTr="00830C0F">
        <w:trPr>
          <w:gridBefore w:val="1"/>
          <w:gridAfter w:val="1"/>
          <w:wBefore w:w="102" w:type="dxa"/>
          <w:wAfter w:w="103" w:type="dxa"/>
        </w:trPr>
        <w:tc>
          <w:tcPr>
            <w:tcW w:w="4200" w:type="dxa"/>
          </w:tcPr>
          <w:p w:rsidR="00830C0F" w:rsidRDefault="00830C0F" w:rsidP="00830C0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30C0F" w:rsidRPr="003E0922" w:rsidRDefault="00830C0F" w:rsidP="00830C0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25" w:type="dxa"/>
            <w:gridSpan w:val="3"/>
            <w:vAlign w:val="bottom"/>
          </w:tcPr>
          <w:p w:rsidR="00830C0F" w:rsidRPr="003E0922" w:rsidRDefault="00830C0F" w:rsidP="00830C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75425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565A46" wp14:editId="58D201DA">
                  <wp:extent cx="11430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Align w:val="bottom"/>
          </w:tcPr>
          <w:p w:rsidR="00830C0F" w:rsidRDefault="00830C0F" w:rsidP="00830C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830C0F" w:rsidRPr="003E0922" w:rsidRDefault="00830C0F" w:rsidP="00830C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Зайцева</w:t>
            </w:r>
          </w:p>
        </w:tc>
      </w:tr>
      <w:tr w:rsidR="00830C0F" w:rsidRPr="001A5DA8" w:rsidTr="00830C0F">
        <w:trPr>
          <w:gridBefore w:val="1"/>
          <w:gridAfter w:val="1"/>
          <w:wBefore w:w="102" w:type="dxa"/>
          <w:wAfter w:w="103" w:type="dxa"/>
        </w:trPr>
        <w:tc>
          <w:tcPr>
            <w:tcW w:w="4200" w:type="dxa"/>
          </w:tcPr>
          <w:p w:rsidR="00830C0F" w:rsidRPr="001A5DA8" w:rsidRDefault="00830C0F" w:rsidP="00830C0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08</w:t>
            </w:r>
            <w:r w:rsidRPr="003E09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 2018</w:t>
            </w:r>
            <w:r w:rsidRPr="003E09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25" w:type="dxa"/>
            <w:gridSpan w:val="3"/>
          </w:tcPr>
          <w:p w:rsidR="00830C0F" w:rsidRPr="001A5DA8" w:rsidRDefault="00830C0F" w:rsidP="00830C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30C0F" w:rsidRPr="001A5DA8" w:rsidRDefault="00830C0F" w:rsidP="00830C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30C0F" w:rsidRPr="00104973" w:rsidTr="00830C0F">
        <w:tc>
          <w:tcPr>
            <w:tcW w:w="4559" w:type="dxa"/>
            <w:gridSpan w:val="3"/>
          </w:tcPr>
          <w:p w:rsidR="00830C0F" w:rsidRDefault="00830C0F" w:rsidP="00830C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0C0F" w:rsidRPr="00104973" w:rsidRDefault="00830C0F" w:rsidP="00830C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51" w:type="dxa"/>
            <w:vAlign w:val="bottom"/>
          </w:tcPr>
          <w:p w:rsidR="00830C0F" w:rsidRPr="00104973" w:rsidRDefault="00830C0F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3D5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7D5EE" wp14:editId="41C6B38C">
                  <wp:extent cx="1419225" cy="495300"/>
                  <wp:effectExtent l="0" t="0" r="0" b="0"/>
                  <wp:docPr id="4" name="Рисунок 4" descr="F:\Документы\Рабочий стол\АКТУАЛИЗАЦИЯ ДЛЯ ВНЕШНИХ КАФЕДР 2015\!!!листы АКТУАЛИЗ 2016-2017\Подписи\Расска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окументы\Рабочий стол\АКТУАЛИЗАЦИЯ ДЛЯ ВНЕШНИХ КАФЕДР 2015\!!!листы АКТУАЛИЗ 2016-2017\Подписи\Расска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gridSpan w:val="3"/>
            <w:vAlign w:val="bottom"/>
          </w:tcPr>
          <w:p w:rsidR="00830C0F" w:rsidRPr="00104973" w:rsidRDefault="00830C0F" w:rsidP="00830C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О.М. Рассказова</w:t>
            </w:r>
          </w:p>
        </w:tc>
      </w:tr>
      <w:tr w:rsidR="00830C0F" w:rsidRPr="00104973" w:rsidTr="00830C0F">
        <w:tc>
          <w:tcPr>
            <w:tcW w:w="4559" w:type="dxa"/>
            <w:gridSpan w:val="3"/>
          </w:tcPr>
          <w:p w:rsidR="00830C0F" w:rsidRPr="00104973" w:rsidRDefault="00830C0F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FB7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593FB7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593FB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51" w:type="dxa"/>
          </w:tcPr>
          <w:p w:rsidR="00830C0F" w:rsidRPr="00104973" w:rsidRDefault="00830C0F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gridSpan w:val="3"/>
          </w:tcPr>
          <w:p w:rsidR="00830C0F" w:rsidRPr="00104973" w:rsidRDefault="00830C0F" w:rsidP="0083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C0F" w:rsidRDefault="00830C0F">
      <w:pPr>
        <w:rPr>
          <w:rFonts w:eastAsia="Times New Roman" w:cs="Times New Roman"/>
          <w:sz w:val="28"/>
          <w:szCs w:val="28"/>
          <w:lang w:eastAsia="ru-RU"/>
        </w:rPr>
      </w:pPr>
    </w:p>
    <w:sectPr w:rsidR="00830C0F" w:rsidSect="00FA4B9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0F" w:rsidRDefault="00830C0F" w:rsidP="00747CD6">
      <w:pPr>
        <w:spacing w:after="0" w:line="240" w:lineRule="auto"/>
      </w:pPr>
      <w:r>
        <w:separator/>
      </w:r>
    </w:p>
  </w:endnote>
  <w:endnote w:type="continuationSeparator" w:id="0">
    <w:p w:rsidR="00830C0F" w:rsidRDefault="00830C0F" w:rsidP="007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83653"/>
      <w:docPartObj>
        <w:docPartGallery w:val="Page Numbers (Bottom of Page)"/>
        <w:docPartUnique/>
      </w:docPartObj>
    </w:sdtPr>
    <w:sdtContent>
      <w:p w:rsidR="00830C0F" w:rsidRDefault="00830C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E1">
          <w:rPr>
            <w:noProof/>
          </w:rPr>
          <w:t>2</w:t>
        </w:r>
        <w:r>
          <w:fldChar w:fldCharType="end"/>
        </w:r>
      </w:p>
    </w:sdtContent>
  </w:sdt>
  <w:p w:rsidR="00830C0F" w:rsidRDefault="00830C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0F" w:rsidRDefault="00830C0F" w:rsidP="00747CD6">
      <w:pPr>
        <w:spacing w:after="0" w:line="240" w:lineRule="auto"/>
      </w:pPr>
      <w:r>
        <w:separator/>
      </w:r>
    </w:p>
  </w:footnote>
  <w:footnote w:type="continuationSeparator" w:id="0">
    <w:p w:rsidR="00830C0F" w:rsidRDefault="00830C0F" w:rsidP="0074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164785"/>
    <w:multiLevelType w:val="hybridMultilevel"/>
    <w:tmpl w:val="F6C6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DF4C77"/>
    <w:multiLevelType w:val="hybridMultilevel"/>
    <w:tmpl w:val="82022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F8B4B1A"/>
    <w:multiLevelType w:val="hybridMultilevel"/>
    <w:tmpl w:val="B80C1240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4797E"/>
    <w:multiLevelType w:val="hybridMultilevel"/>
    <w:tmpl w:val="9A064F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520096"/>
    <w:multiLevelType w:val="hybridMultilevel"/>
    <w:tmpl w:val="5A549D8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0"/>
  </w:num>
  <w:num w:numId="5">
    <w:abstractNumId w:val="34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19"/>
  </w:num>
  <w:num w:numId="11">
    <w:abstractNumId w:val="27"/>
  </w:num>
  <w:num w:numId="12">
    <w:abstractNumId w:val="36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1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16"/>
  </w:num>
  <w:num w:numId="30">
    <w:abstractNumId w:val="12"/>
  </w:num>
  <w:num w:numId="31">
    <w:abstractNumId w:val="0"/>
  </w:num>
  <w:num w:numId="32">
    <w:abstractNumId w:val="8"/>
  </w:num>
  <w:num w:numId="33">
    <w:abstractNumId w:val="35"/>
  </w:num>
  <w:num w:numId="34">
    <w:abstractNumId w:val="25"/>
  </w:num>
  <w:num w:numId="35">
    <w:abstractNumId w:val="24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5391"/>
    <w:rsid w:val="00043FBE"/>
    <w:rsid w:val="000C3FF3"/>
    <w:rsid w:val="000E12FB"/>
    <w:rsid w:val="000E1457"/>
    <w:rsid w:val="00104832"/>
    <w:rsid w:val="00104973"/>
    <w:rsid w:val="00145133"/>
    <w:rsid w:val="001679F7"/>
    <w:rsid w:val="001A7BF1"/>
    <w:rsid w:val="001A7CF3"/>
    <w:rsid w:val="00206313"/>
    <w:rsid w:val="002352EC"/>
    <w:rsid w:val="00241958"/>
    <w:rsid w:val="002573AD"/>
    <w:rsid w:val="002932BE"/>
    <w:rsid w:val="002A106F"/>
    <w:rsid w:val="002E458E"/>
    <w:rsid w:val="002F3E86"/>
    <w:rsid w:val="00385248"/>
    <w:rsid w:val="003D6EDD"/>
    <w:rsid w:val="003E2AE7"/>
    <w:rsid w:val="00423A0A"/>
    <w:rsid w:val="00434394"/>
    <w:rsid w:val="00461115"/>
    <w:rsid w:val="004E23BC"/>
    <w:rsid w:val="004F446B"/>
    <w:rsid w:val="0052417D"/>
    <w:rsid w:val="00543C0A"/>
    <w:rsid w:val="00566189"/>
    <w:rsid w:val="00593FB7"/>
    <w:rsid w:val="005B2D2F"/>
    <w:rsid w:val="005D4277"/>
    <w:rsid w:val="005F64CB"/>
    <w:rsid w:val="00673D5F"/>
    <w:rsid w:val="006B09FE"/>
    <w:rsid w:val="00744617"/>
    <w:rsid w:val="007458A1"/>
    <w:rsid w:val="00747CD6"/>
    <w:rsid w:val="00787BD5"/>
    <w:rsid w:val="00795CCD"/>
    <w:rsid w:val="007B19F4"/>
    <w:rsid w:val="007B633F"/>
    <w:rsid w:val="007D7304"/>
    <w:rsid w:val="007F696F"/>
    <w:rsid w:val="0081131B"/>
    <w:rsid w:val="00830C0F"/>
    <w:rsid w:val="008478C8"/>
    <w:rsid w:val="00865505"/>
    <w:rsid w:val="00873521"/>
    <w:rsid w:val="00891D99"/>
    <w:rsid w:val="008B4B77"/>
    <w:rsid w:val="008C5366"/>
    <w:rsid w:val="008D086F"/>
    <w:rsid w:val="00913416"/>
    <w:rsid w:val="00924AF3"/>
    <w:rsid w:val="00942EF0"/>
    <w:rsid w:val="0094682D"/>
    <w:rsid w:val="009849AC"/>
    <w:rsid w:val="009A0C13"/>
    <w:rsid w:val="009C3FD1"/>
    <w:rsid w:val="009D6B56"/>
    <w:rsid w:val="009E2DE1"/>
    <w:rsid w:val="00A07AB7"/>
    <w:rsid w:val="00A168CD"/>
    <w:rsid w:val="00A67566"/>
    <w:rsid w:val="00A80067"/>
    <w:rsid w:val="00A85CE6"/>
    <w:rsid w:val="00AF2D78"/>
    <w:rsid w:val="00B130EB"/>
    <w:rsid w:val="00B379CF"/>
    <w:rsid w:val="00B47F75"/>
    <w:rsid w:val="00B6439C"/>
    <w:rsid w:val="00B80CF0"/>
    <w:rsid w:val="00BB71BB"/>
    <w:rsid w:val="00BF1510"/>
    <w:rsid w:val="00BF48B5"/>
    <w:rsid w:val="00BF5E93"/>
    <w:rsid w:val="00C23741"/>
    <w:rsid w:val="00C43D1E"/>
    <w:rsid w:val="00C84CBF"/>
    <w:rsid w:val="00CA0227"/>
    <w:rsid w:val="00CA09CA"/>
    <w:rsid w:val="00CA314D"/>
    <w:rsid w:val="00CA6FFB"/>
    <w:rsid w:val="00CB61BE"/>
    <w:rsid w:val="00CD4363"/>
    <w:rsid w:val="00D17C9A"/>
    <w:rsid w:val="00D30F4B"/>
    <w:rsid w:val="00D35B1E"/>
    <w:rsid w:val="00D41A02"/>
    <w:rsid w:val="00D50B4B"/>
    <w:rsid w:val="00D723BA"/>
    <w:rsid w:val="00D90C6C"/>
    <w:rsid w:val="00D9561A"/>
    <w:rsid w:val="00D96C21"/>
    <w:rsid w:val="00D96E0F"/>
    <w:rsid w:val="00DB2D35"/>
    <w:rsid w:val="00DB56CC"/>
    <w:rsid w:val="00DD2F4B"/>
    <w:rsid w:val="00DD40F5"/>
    <w:rsid w:val="00E420CC"/>
    <w:rsid w:val="00E446B0"/>
    <w:rsid w:val="00E540B0"/>
    <w:rsid w:val="00E55E7C"/>
    <w:rsid w:val="00E83F9F"/>
    <w:rsid w:val="00EB5F24"/>
    <w:rsid w:val="00EC2CB2"/>
    <w:rsid w:val="00EC5DAA"/>
    <w:rsid w:val="00EC64E3"/>
    <w:rsid w:val="00F05E95"/>
    <w:rsid w:val="00F65E06"/>
    <w:rsid w:val="00F665E0"/>
    <w:rsid w:val="00F765E7"/>
    <w:rsid w:val="00FA4B99"/>
    <w:rsid w:val="00FE133F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87774"/>
  <w15:docId w15:val="{DF89A4AA-0ACC-45DA-9DBF-61D4059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99"/>
  </w:style>
  <w:style w:type="paragraph" w:styleId="2">
    <w:name w:val="heading 2"/>
    <w:basedOn w:val="a"/>
    <w:link w:val="20"/>
    <w:uiPriority w:val="9"/>
    <w:qFormat/>
    <w:rsid w:val="00891D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F696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FontStyle12">
    <w:name w:val="Font Style12"/>
    <w:rsid w:val="00B80CF0"/>
    <w:rPr>
      <w:rFonts w:ascii="Arial Narrow" w:hAnsi="Arial Narrow" w:cs="Arial Narrow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B7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B71BB"/>
  </w:style>
  <w:style w:type="character" w:customStyle="1" w:styleId="4">
    <w:name w:val="Основной текст (4)_"/>
    <w:link w:val="41"/>
    <w:locked/>
    <w:rsid w:val="00BB71BB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71BB"/>
    <w:pPr>
      <w:shd w:val="clear" w:color="auto" w:fill="FFFFFF"/>
      <w:spacing w:after="0" w:line="317" w:lineRule="exact"/>
      <w:ind w:hanging="1860"/>
      <w:jc w:val="center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BB71BB"/>
    <w:rPr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71BB"/>
    <w:pPr>
      <w:shd w:val="clear" w:color="auto" w:fill="FFFFFF"/>
      <w:spacing w:after="0" w:line="240" w:lineRule="atLeast"/>
      <w:ind w:hanging="400"/>
      <w:jc w:val="right"/>
    </w:pPr>
    <w:rPr>
      <w:szCs w:val="24"/>
    </w:rPr>
  </w:style>
  <w:style w:type="paragraph" w:customStyle="1" w:styleId="p0">
    <w:name w:val="p0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FE696F"/>
  </w:style>
  <w:style w:type="character" w:customStyle="1" w:styleId="apple-converted-space">
    <w:name w:val="apple-converted-space"/>
    <w:basedOn w:val="a0"/>
    <w:rsid w:val="00FE696F"/>
  </w:style>
  <w:style w:type="character" w:customStyle="1" w:styleId="20">
    <w:name w:val="Заголовок 2 Знак"/>
    <w:basedOn w:val="a0"/>
    <w:link w:val="2"/>
    <w:uiPriority w:val="9"/>
    <w:rsid w:val="00891D9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D17C9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74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CD6"/>
  </w:style>
  <w:style w:type="paragraph" w:styleId="ab">
    <w:name w:val="footer"/>
    <w:basedOn w:val="a"/>
    <w:link w:val="ac"/>
    <w:uiPriority w:val="99"/>
    <w:unhideWhenUsed/>
    <w:rsid w:val="0074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CD6"/>
  </w:style>
  <w:style w:type="paragraph" w:customStyle="1" w:styleId="1">
    <w:name w:val="Абзац списка1"/>
    <w:basedOn w:val="a"/>
    <w:rsid w:val="00924AF3"/>
    <w:pPr>
      <w:ind w:left="720"/>
      <w:contextualSpacing/>
    </w:pPr>
    <w:rPr>
      <w:rFonts w:eastAsia="Calibri" w:cs="Times New Roman"/>
    </w:rPr>
  </w:style>
  <w:style w:type="paragraph" w:customStyle="1" w:styleId="23">
    <w:name w:val="Абзац списка2"/>
    <w:basedOn w:val="a"/>
    <w:rsid w:val="0091341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34174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A477-71B3-4004-9ADF-5D4DC6BA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6</cp:revision>
  <cp:lastPrinted>2017-03-20T06:45:00Z</cp:lastPrinted>
  <dcterms:created xsi:type="dcterms:W3CDTF">2018-05-28T12:58:00Z</dcterms:created>
  <dcterms:modified xsi:type="dcterms:W3CDTF">2018-06-06T08:43:00Z</dcterms:modified>
</cp:coreProperties>
</file>