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A833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A833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A833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A833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A833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8E792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A833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C96600" w:rsidRPr="005C345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A833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161">
        <w:rPr>
          <w:rFonts w:ascii="Times New Roman" w:hAnsi="Times New Roman" w:cs="Times New Roman"/>
          <w:sz w:val="24"/>
          <w:szCs w:val="24"/>
        </w:rPr>
        <w:t>41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8E7921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A8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011F2" w:rsidRPr="00A011F2" w:rsidRDefault="00A011F2" w:rsidP="00A83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011F2">
        <w:rPr>
          <w:rFonts w:ascii="Times New Roman" w:eastAsia="Calibri" w:hAnsi="Times New Roman" w:cs="Times New Roman"/>
          <w:sz w:val="24"/>
          <w:szCs w:val="24"/>
          <w:lang w:val="x-none"/>
        </w:rPr>
        <w:t>Целью изучения дисциплины</w:t>
      </w:r>
      <w:r w:rsidRPr="00A011F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11F2">
        <w:rPr>
          <w:rFonts w:ascii="Times New Roman" w:eastAsia="Calibri" w:hAnsi="Times New Roman" w:cs="Times New Roman"/>
          <w:iCs/>
          <w:caps/>
          <w:sz w:val="24"/>
          <w:szCs w:val="24"/>
          <w:lang w:val="x-none"/>
        </w:rPr>
        <w:t>О</w:t>
      </w:r>
      <w:r w:rsidRPr="00A011F2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сновы механики подвижного состава</w:t>
      </w:r>
      <w:r w:rsidRPr="00A011F2">
        <w:rPr>
          <w:rFonts w:ascii="Times New Roman" w:eastAsia="Calibri" w:hAnsi="Times New Roman" w:cs="Times New Roman"/>
          <w:sz w:val="24"/>
          <w:szCs w:val="24"/>
        </w:rPr>
        <w:t>»</w:t>
      </w:r>
      <w:r w:rsidRPr="00A011F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является 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</w:t>
      </w:r>
    </w:p>
    <w:p w:rsidR="00A011F2" w:rsidRPr="00A011F2" w:rsidRDefault="00A011F2" w:rsidP="00A8334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011F2">
        <w:rPr>
          <w:rFonts w:ascii="Times New Roman" w:eastAsia="Calibri" w:hAnsi="Times New Roman" w:cs="Times New Roman"/>
          <w:sz w:val="24"/>
          <w:szCs w:val="24"/>
          <w:lang w:val="x-none"/>
        </w:rPr>
        <w:t>Для достижения поставленных целей решаются следующие задачи:</w:t>
      </w:r>
    </w:p>
    <w:p w:rsidR="00A011F2" w:rsidRPr="00A011F2" w:rsidRDefault="00A011F2" w:rsidP="00A8334F">
      <w:pPr>
        <w:numPr>
          <w:ilvl w:val="0"/>
          <w:numId w:val="1"/>
        </w:numPr>
        <w:tabs>
          <w:tab w:val="num" w:pos="1418"/>
          <w:tab w:val="num" w:pos="177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011F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изучение устройства и классификации конструкции механической части электрического подвижного состава;</w:t>
      </w:r>
    </w:p>
    <w:p w:rsidR="00A011F2" w:rsidRPr="00A011F2" w:rsidRDefault="00A011F2" w:rsidP="00A8334F">
      <w:pPr>
        <w:numPr>
          <w:ilvl w:val="0"/>
          <w:numId w:val="1"/>
        </w:numPr>
        <w:tabs>
          <w:tab w:val="num" w:pos="1418"/>
          <w:tab w:val="num" w:pos="177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011F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изучение тяговой передачи электрического подвижного состава;</w:t>
      </w:r>
    </w:p>
    <w:p w:rsidR="00A011F2" w:rsidRPr="00A011F2" w:rsidRDefault="00A011F2" w:rsidP="00A8334F">
      <w:pPr>
        <w:numPr>
          <w:ilvl w:val="0"/>
          <w:numId w:val="1"/>
        </w:numPr>
        <w:tabs>
          <w:tab w:val="num" w:pos="1418"/>
          <w:tab w:val="num" w:pos="177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011F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изучение классификации и устройства тяговых передач;</w:t>
      </w:r>
    </w:p>
    <w:p w:rsidR="00A011F2" w:rsidRPr="00A011F2" w:rsidRDefault="00A011F2" w:rsidP="00A8334F">
      <w:pPr>
        <w:numPr>
          <w:ilvl w:val="0"/>
          <w:numId w:val="1"/>
        </w:numPr>
        <w:tabs>
          <w:tab w:val="num" w:pos="1418"/>
          <w:tab w:val="num" w:pos="177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011F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изучение устройства тележек электрического подвижного состава;</w:t>
      </w:r>
    </w:p>
    <w:p w:rsidR="00A011F2" w:rsidRPr="00A011F2" w:rsidRDefault="00A011F2" w:rsidP="00A8334F">
      <w:pPr>
        <w:numPr>
          <w:ilvl w:val="0"/>
          <w:numId w:val="1"/>
        </w:numPr>
        <w:tabs>
          <w:tab w:val="num" w:pos="1418"/>
          <w:tab w:val="num" w:pos="177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011F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изучение классификации и устройства тягового привода;</w:t>
      </w:r>
    </w:p>
    <w:p w:rsidR="00A011F2" w:rsidRDefault="00A011F2" w:rsidP="00A833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1F2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видов тягово-эксплуатационных испытаний электроподвижного состава.</w:t>
      </w:r>
    </w:p>
    <w:p w:rsidR="00D06585" w:rsidRPr="005C3452" w:rsidRDefault="007E3C95" w:rsidP="00A8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3452" w:rsidRDefault="00D06585" w:rsidP="00A833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C345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C3452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E6B9D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5C3452">
        <w:rPr>
          <w:rFonts w:ascii="Times New Roman" w:hAnsi="Times New Roman" w:cs="Times New Roman"/>
          <w:sz w:val="24"/>
          <w:szCs w:val="24"/>
        </w:rPr>
        <w:t>О</w:t>
      </w:r>
      <w:r w:rsidR="00B82F70" w:rsidRPr="005C3452">
        <w:rPr>
          <w:rFonts w:ascii="Times New Roman" w:hAnsi="Times New Roman" w:cs="Times New Roman"/>
          <w:sz w:val="24"/>
          <w:szCs w:val="24"/>
        </w:rPr>
        <w:t>ПК-</w:t>
      </w:r>
      <w:r w:rsidR="00052CAA" w:rsidRPr="005C3452">
        <w:rPr>
          <w:rFonts w:ascii="Times New Roman" w:hAnsi="Times New Roman" w:cs="Times New Roman"/>
          <w:sz w:val="24"/>
          <w:szCs w:val="24"/>
        </w:rPr>
        <w:t xml:space="preserve">7, ОПК-13, </w:t>
      </w:r>
      <w:r w:rsidR="00866CFD" w:rsidRPr="005C3452">
        <w:rPr>
          <w:rFonts w:ascii="Times New Roman" w:hAnsi="Times New Roman" w:cs="Times New Roman"/>
          <w:sz w:val="24"/>
          <w:szCs w:val="24"/>
        </w:rPr>
        <w:t>ПК-13</w:t>
      </w:r>
      <w:r w:rsidR="00052CAA" w:rsidRPr="005C3452">
        <w:rPr>
          <w:rFonts w:ascii="Times New Roman" w:hAnsi="Times New Roman" w:cs="Times New Roman"/>
          <w:sz w:val="24"/>
          <w:szCs w:val="24"/>
        </w:rPr>
        <w:t>, ПК-19</w:t>
      </w:r>
      <w:r w:rsidR="00925AF8" w:rsidRPr="005C345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C3452" w:rsidRDefault="006546DD" w:rsidP="00A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C345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A011F2" w:rsidRPr="00A011F2" w:rsidRDefault="00A011F2" w:rsidP="00A833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1F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011F2">
        <w:rPr>
          <w:rFonts w:ascii="Times New Roman" w:hAnsi="Times New Roman" w:cs="Times New Roman"/>
          <w:bCs/>
          <w:sz w:val="24"/>
          <w:szCs w:val="24"/>
        </w:rPr>
        <w:t>:</w:t>
      </w:r>
    </w:p>
    <w:p w:rsidR="00A011F2" w:rsidRPr="00A011F2" w:rsidRDefault="00A011F2" w:rsidP="00A8334F">
      <w:pPr>
        <w:pStyle w:val="a6"/>
        <w:numPr>
          <w:ilvl w:val="0"/>
          <w:numId w:val="1"/>
        </w:numPr>
        <w:tabs>
          <w:tab w:val="num" w:pos="1418"/>
        </w:tabs>
        <w:ind w:left="0"/>
        <w:jc w:val="both"/>
        <w:rPr>
          <w:b/>
          <w:bCs/>
          <w:caps/>
          <w:szCs w:val="24"/>
        </w:rPr>
      </w:pPr>
      <w:r w:rsidRPr="00A011F2">
        <w:rPr>
          <w:color w:val="000000"/>
          <w:spacing w:val="1"/>
          <w:szCs w:val="24"/>
        </w:rPr>
        <w:t>методы оценки нагруженности элементов подвижного состава, основные динамические характеристики системы «подвижной состав – путь»</w:t>
      </w:r>
      <w:r w:rsidRPr="00A011F2">
        <w:rPr>
          <w:color w:val="000000"/>
          <w:spacing w:val="-1"/>
          <w:szCs w:val="24"/>
        </w:rPr>
        <w:t>;</w:t>
      </w:r>
    </w:p>
    <w:p w:rsidR="00A011F2" w:rsidRPr="00A011F2" w:rsidRDefault="00A011F2" w:rsidP="00A8334F">
      <w:pPr>
        <w:pStyle w:val="a6"/>
        <w:numPr>
          <w:ilvl w:val="0"/>
          <w:numId w:val="1"/>
        </w:numPr>
        <w:tabs>
          <w:tab w:val="num" w:pos="1418"/>
        </w:tabs>
        <w:ind w:left="0"/>
        <w:jc w:val="both"/>
        <w:rPr>
          <w:b/>
          <w:bCs/>
          <w:caps/>
          <w:szCs w:val="24"/>
        </w:rPr>
      </w:pPr>
      <w:r w:rsidRPr="00A011F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A011F2" w:rsidRPr="00A011F2" w:rsidRDefault="00A011F2" w:rsidP="00A8334F">
      <w:pPr>
        <w:pStyle w:val="a6"/>
        <w:numPr>
          <w:ilvl w:val="0"/>
          <w:numId w:val="1"/>
        </w:numPr>
        <w:tabs>
          <w:tab w:val="num" w:pos="1418"/>
        </w:tabs>
        <w:ind w:left="0"/>
        <w:jc w:val="both"/>
        <w:rPr>
          <w:b/>
          <w:bCs/>
          <w:caps/>
          <w:szCs w:val="24"/>
        </w:rPr>
      </w:pPr>
      <w:r w:rsidRPr="00A011F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A011F2" w:rsidRPr="00A011F2" w:rsidRDefault="00A011F2" w:rsidP="00A833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1F2">
        <w:rPr>
          <w:rFonts w:ascii="Times New Roman" w:hAnsi="Times New Roman" w:cs="Times New Roman"/>
          <w:b/>
          <w:bCs/>
          <w:sz w:val="24"/>
          <w:szCs w:val="24"/>
        </w:rPr>
        <w:tab/>
        <w:t>УМЕТЬ</w:t>
      </w:r>
      <w:r w:rsidRPr="00A011F2">
        <w:rPr>
          <w:rFonts w:ascii="Times New Roman" w:hAnsi="Times New Roman" w:cs="Times New Roman"/>
          <w:bCs/>
          <w:sz w:val="24"/>
          <w:szCs w:val="24"/>
        </w:rPr>
        <w:t>:</w:t>
      </w:r>
    </w:p>
    <w:p w:rsidR="00A011F2" w:rsidRPr="00A011F2" w:rsidRDefault="00A011F2" w:rsidP="00A8334F">
      <w:pPr>
        <w:pStyle w:val="a6"/>
        <w:widowControl w:val="0"/>
        <w:numPr>
          <w:ilvl w:val="0"/>
          <w:numId w:val="1"/>
        </w:numPr>
        <w:tabs>
          <w:tab w:val="num" w:pos="1418"/>
        </w:tabs>
        <w:ind w:left="0" w:firstLine="851"/>
        <w:jc w:val="both"/>
        <w:rPr>
          <w:b/>
          <w:bCs/>
          <w:caps/>
          <w:szCs w:val="24"/>
        </w:rPr>
      </w:pPr>
      <w:r w:rsidRPr="00A011F2">
        <w:rPr>
          <w:bCs/>
          <w:szCs w:val="24"/>
        </w:rPr>
        <w:t>выполнять расчеты типовых элементов подвижного состава на прочность, жесткость и устойчивость при различных видах нагружения;</w:t>
      </w:r>
    </w:p>
    <w:p w:rsidR="00A011F2" w:rsidRPr="00A011F2" w:rsidRDefault="00A011F2" w:rsidP="00A8334F">
      <w:pPr>
        <w:pStyle w:val="a6"/>
        <w:widowControl w:val="0"/>
        <w:numPr>
          <w:ilvl w:val="0"/>
          <w:numId w:val="1"/>
        </w:numPr>
        <w:tabs>
          <w:tab w:val="num" w:pos="1418"/>
        </w:tabs>
        <w:ind w:left="0" w:firstLine="851"/>
        <w:jc w:val="both"/>
        <w:rPr>
          <w:b/>
          <w:bCs/>
          <w:caps/>
          <w:szCs w:val="24"/>
        </w:rPr>
      </w:pPr>
      <w:r w:rsidRPr="00A011F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A011F2" w:rsidRPr="00A011F2" w:rsidRDefault="00A011F2" w:rsidP="00A8334F">
      <w:pPr>
        <w:pStyle w:val="a6"/>
        <w:widowControl w:val="0"/>
        <w:numPr>
          <w:ilvl w:val="0"/>
          <w:numId w:val="1"/>
        </w:numPr>
        <w:tabs>
          <w:tab w:val="num" w:pos="1418"/>
        </w:tabs>
        <w:ind w:left="0" w:firstLine="851"/>
        <w:jc w:val="both"/>
        <w:rPr>
          <w:b/>
          <w:bCs/>
          <w:caps/>
          <w:szCs w:val="24"/>
        </w:rPr>
      </w:pPr>
      <w:r w:rsidRPr="00A011F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A011F2">
        <w:rPr>
          <w:color w:val="000000"/>
          <w:szCs w:val="24"/>
        </w:rPr>
        <w:t>.</w:t>
      </w:r>
    </w:p>
    <w:p w:rsidR="00A011F2" w:rsidRPr="00A011F2" w:rsidRDefault="00A8334F" w:rsidP="00A833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11F2" w:rsidRPr="00A011F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="00A011F2" w:rsidRPr="00A011F2">
        <w:rPr>
          <w:rFonts w:ascii="Times New Roman" w:hAnsi="Times New Roman" w:cs="Times New Roman"/>
          <w:bCs/>
          <w:sz w:val="24"/>
          <w:szCs w:val="24"/>
        </w:rPr>
        <w:t>:</w:t>
      </w:r>
    </w:p>
    <w:p w:rsidR="00A8334F" w:rsidRDefault="00A011F2" w:rsidP="00A8334F">
      <w:pPr>
        <w:pStyle w:val="a6"/>
        <w:numPr>
          <w:ilvl w:val="0"/>
          <w:numId w:val="1"/>
        </w:numPr>
        <w:tabs>
          <w:tab w:val="num" w:pos="1418"/>
        </w:tabs>
        <w:ind w:left="0" w:firstLine="851"/>
        <w:jc w:val="both"/>
        <w:rPr>
          <w:b/>
          <w:bCs/>
          <w:caps/>
          <w:szCs w:val="24"/>
        </w:rPr>
      </w:pPr>
      <w:r w:rsidRPr="00A011F2">
        <w:rPr>
          <w:szCs w:val="24"/>
        </w:rPr>
        <w:t>методами оценки динамических сил в элементах подвижного состава;</w:t>
      </w:r>
    </w:p>
    <w:p w:rsidR="00456F4F" w:rsidRPr="00A8334F" w:rsidRDefault="00A011F2" w:rsidP="00A8334F">
      <w:pPr>
        <w:pStyle w:val="a6"/>
        <w:numPr>
          <w:ilvl w:val="0"/>
          <w:numId w:val="1"/>
        </w:numPr>
        <w:tabs>
          <w:tab w:val="num" w:pos="1418"/>
        </w:tabs>
        <w:ind w:left="0" w:firstLine="851"/>
        <w:jc w:val="both"/>
        <w:rPr>
          <w:b/>
          <w:bCs/>
          <w:caps/>
          <w:szCs w:val="24"/>
        </w:rPr>
      </w:pPr>
      <w:r w:rsidRPr="00A8334F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D06585" w:rsidRPr="00A011F2" w:rsidRDefault="007E3C95" w:rsidP="00A833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F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011F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C3452" w:rsidRDefault="001C27F9" w:rsidP="00A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8334F" w:rsidRPr="00A8334F" w:rsidRDefault="00A8334F" w:rsidP="00A83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334F">
        <w:rPr>
          <w:rFonts w:ascii="Times New Roman" w:hAnsi="Times New Roman" w:cs="Times New Roman"/>
          <w:sz w:val="24"/>
          <w:szCs w:val="24"/>
        </w:rPr>
        <w:t>Общие сведения о механической части подвижного состава.</w:t>
      </w:r>
    </w:p>
    <w:p w:rsidR="00A8334F" w:rsidRPr="00A8334F" w:rsidRDefault="00A8334F" w:rsidP="00A83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334F">
        <w:rPr>
          <w:rFonts w:ascii="Times New Roman" w:hAnsi="Times New Roman" w:cs="Times New Roman"/>
          <w:sz w:val="24"/>
          <w:szCs w:val="24"/>
        </w:rPr>
        <w:t>Подвижной состав как динамическая система.</w:t>
      </w:r>
    </w:p>
    <w:p w:rsidR="00A8334F" w:rsidRPr="00A8334F" w:rsidRDefault="00A8334F" w:rsidP="00A83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8334F">
        <w:rPr>
          <w:rFonts w:ascii="Times New Roman" w:hAnsi="Times New Roman" w:cs="Times New Roman"/>
          <w:sz w:val="24"/>
          <w:szCs w:val="24"/>
        </w:rPr>
        <w:t>Колебания подвижного состава.</w:t>
      </w:r>
    </w:p>
    <w:p w:rsidR="00A8334F" w:rsidRPr="00A8334F" w:rsidRDefault="00A8334F" w:rsidP="00A83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8334F">
        <w:rPr>
          <w:rFonts w:ascii="Times New Roman" w:hAnsi="Times New Roman" w:cs="Times New Roman"/>
          <w:sz w:val="24"/>
          <w:szCs w:val="24"/>
        </w:rPr>
        <w:t>Движение подвижного состава в кривой</w:t>
      </w:r>
    </w:p>
    <w:p w:rsidR="00A8334F" w:rsidRPr="00A8334F" w:rsidRDefault="00A8334F" w:rsidP="00A83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334F">
        <w:rPr>
          <w:rFonts w:ascii="Times New Roman" w:hAnsi="Times New Roman" w:cs="Times New Roman"/>
          <w:sz w:val="24"/>
          <w:szCs w:val="24"/>
        </w:rPr>
        <w:t>Сцепной вес подвижного состава</w:t>
      </w:r>
    </w:p>
    <w:p w:rsidR="00A8334F" w:rsidRPr="00A8334F" w:rsidRDefault="00A8334F" w:rsidP="00A83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8334F">
        <w:rPr>
          <w:rFonts w:ascii="Times New Roman" w:hAnsi="Times New Roman" w:cs="Times New Roman"/>
          <w:sz w:val="24"/>
          <w:szCs w:val="24"/>
        </w:rPr>
        <w:t>Взаимодействие подвижного состава и пути</w:t>
      </w:r>
    </w:p>
    <w:p w:rsidR="0016412E" w:rsidRPr="00A8334F" w:rsidRDefault="00A8334F" w:rsidP="00A83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8334F">
        <w:rPr>
          <w:rFonts w:ascii="Times New Roman" w:hAnsi="Times New Roman" w:cs="Times New Roman"/>
          <w:sz w:val="24"/>
          <w:szCs w:val="24"/>
        </w:rPr>
        <w:t>Тяговый привод подвижного состава</w:t>
      </w:r>
    </w:p>
    <w:p w:rsidR="00A8334F" w:rsidRDefault="00A8334F" w:rsidP="00A833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A833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E7921" w:rsidRDefault="008E7921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921" w:rsidRPr="000D7744" w:rsidRDefault="008E7921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E7921" w:rsidRPr="000D7744" w:rsidRDefault="008E7921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7921" w:rsidRPr="000D7744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>
        <w:rPr>
          <w:rFonts w:ascii="Times New Roman" w:hAnsi="Times New Roman" w:cs="Times New Roman"/>
          <w:sz w:val="24"/>
          <w:szCs w:val="24"/>
        </w:rPr>
        <w:t>лекции – 64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E7921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>
        <w:rPr>
          <w:rFonts w:ascii="Times New Roman" w:hAnsi="Times New Roman" w:cs="Times New Roman"/>
          <w:sz w:val="24"/>
          <w:szCs w:val="24"/>
        </w:rPr>
        <w:t>лабораторные работы – 48 час.;</w:t>
      </w:r>
    </w:p>
    <w:p w:rsidR="008E7921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7921">
        <w:rPr>
          <w:rFonts w:ascii="Times New Roman" w:hAnsi="Times New Roman" w:cs="Times New Roman"/>
          <w:sz w:val="24"/>
          <w:szCs w:val="24"/>
        </w:rPr>
        <w:t>16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E7921" w:rsidRPr="000D7744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7921">
        <w:rPr>
          <w:rFonts w:ascii="Times New Roman" w:hAnsi="Times New Roman" w:cs="Times New Roman"/>
          <w:sz w:val="24"/>
          <w:szCs w:val="24"/>
        </w:rPr>
        <w:t>79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E7921" w:rsidRPr="000D7744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>
        <w:rPr>
          <w:rFonts w:ascii="Times New Roman" w:hAnsi="Times New Roman" w:cs="Times New Roman"/>
          <w:sz w:val="24"/>
          <w:szCs w:val="24"/>
        </w:rPr>
        <w:t>контроль – 45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E7921" w:rsidRPr="007E3C95" w:rsidRDefault="008E7921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7 семестр – зачет, курсовой проект.</w:t>
      </w:r>
    </w:p>
    <w:p w:rsidR="00740A83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A83" w:rsidRPr="000D7744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40A83" w:rsidRPr="000D7744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40A83" w:rsidRPr="000D7744" w:rsidRDefault="001F2AF0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740A8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Default="001F2AF0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</w:t>
      </w:r>
      <w:r w:rsidR="00740A8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0D7744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2AF0">
        <w:rPr>
          <w:rFonts w:ascii="Times New Roman" w:hAnsi="Times New Roman" w:cs="Times New Roman"/>
          <w:sz w:val="24"/>
          <w:szCs w:val="24"/>
        </w:rPr>
        <w:t>207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0D7744" w:rsidRDefault="001F2AF0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="00740A8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7E3C95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1F2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 w:rsidR="001F2AF0">
        <w:rPr>
          <w:rFonts w:ascii="Times New Roman" w:hAnsi="Times New Roman" w:cs="Times New Roman"/>
          <w:sz w:val="24"/>
          <w:szCs w:val="24"/>
        </w:rPr>
        <w:t>экзамен, 4 ку</w:t>
      </w:r>
      <w:bookmarkStart w:id="0" w:name="_GoBack"/>
      <w:bookmarkEnd w:id="0"/>
      <w:r w:rsidR="001F2AF0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курсовой проект.</w:t>
      </w:r>
    </w:p>
    <w:p w:rsidR="00740A83" w:rsidRPr="007E3C95" w:rsidRDefault="00740A83" w:rsidP="00A8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0A8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1F2AF0"/>
    <w:rsid w:val="00206AAA"/>
    <w:rsid w:val="00241E93"/>
    <w:rsid w:val="002528F3"/>
    <w:rsid w:val="0029016D"/>
    <w:rsid w:val="0029078A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6201F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0A83"/>
    <w:rsid w:val="0074560D"/>
    <w:rsid w:val="00781391"/>
    <w:rsid w:val="007A54D3"/>
    <w:rsid w:val="007A74F8"/>
    <w:rsid w:val="007D37CF"/>
    <w:rsid w:val="007E3C95"/>
    <w:rsid w:val="007E6B9D"/>
    <w:rsid w:val="007F0844"/>
    <w:rsid w:val="00840C4A"/>
    <w:rsid w:val="008526C8"/>
    <w:rsid w:val="00866CFD"/>
    <w:rsid w:val="008857A4"/>
    <w:rsid w:val="008A0B0E"/>
    <w:rsid w:val="008A1B7E"/>
    <w:rsid w:val="008A20CF"/>
    <w:rsid w:val="008E7921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011F2"/>
    <w:rsid w:val="00A3637B"/>
    <w:rsid w:val="00A6145C"/>
    <w:rsid w:val="00A76C17"/>
    <w:rsid w:val="00A8334F"/>
    <w:rsid w:val="00AB220C"/>
    <w:rsid w:val="00AD3A97"/>
    <w:rsid w:val="00AE13A5"/>
    <w:rsid w:val="00B32161"/>
    <w:rsid w:val="00B465AF"/>
    <w:rsid w:val="00B82F70"/>
    <w:rsid w:val="00BC13E6"/>
    <w:rsid w:val="00BF0E1C"/>
    <w:rsid w:val="00C05E09"/>
    <w:rsid w:val="00C24BF2"/>
    <w:rsid w:val="00C474FA"/>
    <w:rsid w:val="00C71B42"/>
    <w:rsid w:val="00C96600"/>
    <w:rsid w:val="00CA296E"/>
    <w:rsid w:val="00CA35C1"/>
    <w:rsid w:val="00CB3E9E"/>
    <w:rsid w:val="00CC5FB3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373"/>
    <w:rsid w:val="00DD6708"/>
    <w:rsid w:val="00E00D05"/>
    <w:rsid w:val="00E11D16"/>
    <w:rsid w:val="00E344EF"/>
    <w:rsid w:val="00E41340"/>
    <w:rsid w:val="00E76A80"/>
    <w:rsid w:val="00EE2B9C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7934"/>
  <w15:docId w15:val="{ADD1391E-98EB-447F-83BF-B7C16B6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0268-7F5D-4482-B475-EC63A64A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10</cp:revision>
  <cp:lastPrinted>2017-10-21T11:53:00Z</cp:lastPrinted>
  <dcterms:created xsi:type="dcterms:W3CDTF">2017-11-06T16:35:00Z</dcterms:created>
  <dcterms:modified xsi:type="dcterms:W3CDTF">2018-04-26T12:08:00Z</dcterms:modified>
</cp:coreProperties>
</file>