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«Петербургский государственный университет путей сообщения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C03761">
        <w:rPr>
          <w:rFonts w:ascii="Times New Roman" w:hAnsi="Times New Roman"/>
          <w:sz w:val="28"/>
          <w:szCs w:val="28"/>
          <w:lang w:val="en-US"/>
        </w:rPr>
        <w:t>I</w:t>
      </w:r>
      <w:r w:rsidRPr="00C03761">
        <w:rPr>
          <w:rFonts w:ascii="Times New Roman" w:hAnsi="Times New Roman"/>
          <w:sz w:val="28"/>
          <w:szCs w:val="28"/>
        </w:rPr>
        <w:t>»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(ФГБОУ ВО ПГУПС)</w:t>
      </w: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Кафедра «Вагоны и вагонное хозяйство»</w:t>
      </w: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C03761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НЕРАЗРУШАЮЩИЙ КОНТРОЛЬ В ВАГОННОМ ХОЗЯЙСТВЕ</w:t>
      </w:r>
      <w:r w:rsidRPr="00C03761">
        <w:rPr>
          <w:rFonts w:ascii="Times New Roman" w:hAnsi="Times New Roman"/>
          <w:sz w:val="28"/>
          <w:szCs w:val="28"/>
        </w:rPr>
        <w:t xml:space="preserve">» </w:t>
      </w:r>
      <w:r w:rsidR="008B799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.В.ДВ.4.2</w:t>
      </w:r>
      <w:r w:rsidR="008B7993">
        <w:rPr>
          <w:rFonts w:ascii="Times New Roman" w:hAnsi="Times New Roman"/>
          <w:sz w:val="28"/>
          <w:szCs w:val="28"/>
        </w:rPr>
        <w:t>)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b/>
          <w:kern w:val="20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по направлению </w:t>
      </w:r>
      <w:r w:rsidRPr="00C03761">
        <w:rPr>
          <w:rFonts w:ascii="Times New Roman" w:hAnsi="Times New Roman"/>
          <w:bCs/>
          <w:iCs/>
          <w:kern w:val="20"/>
          <w:sz w:val="28"/>
          <w:szCs w:val="28"/>
        </w:rPr>
        <w:t>23.05.03 «Подвижной состав железных дорог» по специализации «</w:t>
      </w:r>
      <w:r>
        <w:rPr>
          <w:rFonts w:ascii="Times New Roman" w:hAnsi="Times New Roman"/>
          <w:bCs/>
          <w:iCs/>
          <w:kern w:val="20"/>
          <w:sz w:val="28"/>
          <w:szCs w:val="28"/>
        </w:rPr>
        <w:t>Технология производства и ремонта подвижного состава</w:t>
      </w:r>
      <w:r w:rsidRPr="00C03761">
        <w:rPr>
          <w:rFonts w:ascii="Times New Roman" w:hAnsi="Times New Roman"/>
          <w:bCs/>
          <w:iCs/>
          <w:kern w:val="20"/>
          <w:sz w:val="28"/>
          <w:szCs w:val="28"/>
        </w:rPr>
        <w:t>»</w:t>
      </w:r>
    </w:p>
    <w:p w:rsidR="00AA2E45" w:rsidRPr="00C03761" w:rsidRDefault="00AA2E45" w:rsidP="000F353D">
      <w:pPr>
        <w:tabs>
          <w:tab w:val="left" w:pos="2050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  <w:r w:rsidRPr="00C03761">
        <w:rPr>
          <w:rFonts w:ascii="Times New Roman" w:hAnsi="Times New Roman"/>
          <w:kern w:val="20"/>
          <w:sz w:val="28"/>
          <w:szCs w:val="28"/>
        </w:rPr>
        <w:t>Форма обучения – очная</w:t>
      </w:r>
    </w:p>
    <w:p w:rsidR="00AA2E45" w:rsidRDefault="00AA2E45" w:rsidP="000F353D">
      <w:pPr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kern w:val="20"/>
          <w:sz w:val="28"/>
          <w:szCs w:val="28"/>
        </w:rPr>
        <w:t>Квалификация выпускника –  инженер путей сообщения</w:t>
      </w: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Санкт-Петербург</w:t>
      </w:r>
    </w:p>
    <w:p w:rsidR="00AA2E45" w:rsidRPr="00C03761" w:rsidRDefault="00AA2E45" w:rsidP="000F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8B7993">
        <w:rPr>
          <w:rFonts w:ascii="Times New Roman" w:hAnsi="Times New Roman"/>
          <w:sz w:val="28"/>
          <w:szCs w:val="28"/>
        </w:rPr>
        <w:t xml:space="preserve"> г.</w:t>
      </w:r>
    </w:p>
    <w:p w:rsidR="00AA2E45" w:rsidRPr="00DA22E5" w:rsidRDefault="00AA2E45" w:rsidP="00DA22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br w:type="page"/>
      </w:r>
      <w:r w:rsidRPr="00DA22E5">
        <w:rPr>
          <w:rFonts w:ascii="Times New Roman" w:hAnsi="Times New Roman"/>
          <w:sz w:val="28"/>
          <w:szCs w:val="28"/>
          <w:lang w:eastAsia="en-US"/>
        </w:rPr>
        <w:lastRenderedPageBreak/>
        <w:t xml:space="preserve"> </w:t>
      </w:r>
      <w:r w:rsidRPr="00DA22E5">
        <w:rPr>
          <w:rFonts w:ascii="Times New Roman" w:hAnsi="Times New Roman"/>
          <w:sz w:val="28"/>
          <w:szCs w:val="28"/>
        </w:rPr>
        <w:t>ЛИСТ СОГЛАСОВАНИЙ</w:t>
      </w:r>
    </w:p>
    <w:p w:rsidR="00AA2E45" w:rsidRPr="00DA22E5" w:rsidRDefault="00BC471C" w:rsidP="00DA22E5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917228" wp14:editId="71D50F0B">
            <wp:simplePos x="0" y="0"/>
            <wp:positionH relativeFrom="column">
              <wp:posOffset>-1042035</wp:posOffset>
            </wp:positionH>
            <wp:positionV relativeFrom="paragraph">
              <wp:posOffset>-935990</wp:posOffset>
            </wp:positionV>
            <wp:extent cx="7509229" cy="10610850"/>
            <wp:effectExtent l="0" t="0" r="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502" cy="1061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E45" w:rsidRPr="00DA22E5" w:rsidRDefault="00AA2E45" w:rsidP="00DA22E5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22E5">
        <w:rPr>
          <w:rFonts w:ascii="Times New Roman" w:hAnsi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AA2E45" w:rsidRPr="00DA22E5" w:rsidRDefault="00AA2E45" w:rsidP="00DA22E5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E45" w:rsidRPr="00DA22E5" w:rsidRDefault="00AA2E45" w:rsidP="00DA22E5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DA22E5">
        <w:rPr>
          <w:rFonts w:ascii="Times New Roman" w:hAnsi="Times New Roman"/>
          <w:sz w:val="28"/>
          <w:szCs w:val="28"/>
        </w:rPr>
        <w:t>Протокол № _</w:t>
      </w:r>
      <w:r w:rsidRPr="00DA22E5">
        <w:rPr>
          <w:rFonts w:ascii="Times New Roman" w:hAnsi="Times New Roman"/>
          <w:sz w:val="28"/>
          <w:szCs w:val="28"/>
          <w:u w:val="single"/>
        </w:rPr>
        <w:t>9</w:t>
      </w:r>
      <w:r w:rsidRPr="00DA22E5">
        <w:rPr>
          <w:rFonts w:ascii="Times New Roman" w:hAnsi="Times New Roman"/>
          <w:sz w:val="28"/>
          <w:szCs w:val="28"/>
        </w:rPr>
        <w:t>_ от «</w:t>
      </w:r>
      <w:r w:rsidRPr="00DA22E5">
        <w:rPr>
          <w:rFonts w:ascii="Times New Roman" w:hAnsi="Times New Roman"/>
          <w:sz w:val="28"/>
          <w:szCs w:val="28"/>
          <w:u w:val="single"/>
        </w:rPr>
        <w:t>24</w:t>
      </w:r>
      <w:r w:rsidRPr="00DA22E5">
        <w:rPr>
          <w:rFonts w:ascii="Times New Roman" w:hAnsi="Times New Roman"/>
          <w:sz w:val="28"/>
          <w:szCs w:val="28"/>
        </w:rPr>
        <w:t>» _</w:t>
      </w:r>
      <w:r w:rsidRPr="00DA22E5">
        <w:rPr>
          <w:rFonts w:ascii="Times New Roman" w:hAnsi="Times New Roman"/>
          <w:sz w:val="28"/>
          <w:szCs w:val="28"/>
          <w:u w:val="single"/>
        </w:rPr>
        <w:t>апреля</w:t>
      </w:r>
      <w:r w:rsidRPr="00DA22E5">
        <w:rPr>
          <w:rFonts w:ascii="Times New Roman" w:hAnsi="Times New Roman"/>
          <w:sz w:val="28"/>
          <w:szCs w:val="28"/>
        </w:rPr>
        <w:t xml:space="preserve">_ </w:t>
      </w:r>
      <w:r w:rsidRPr="00DA22E5">
        <w:rPr>
          <w:rFonts w:ascii="Times New Roman" w:hAnsi="Times New Roman"/>
          <w:sz w:val="28"/>
          <w:szCs w:val="28"/>
          <w:u w:val="single"/>
        </w:rPr>
        <w:t xml:space="preserve">2018 </w:t>
      </w:r>
      <w:r w:rsidRPr="00DA22E5">
        <w:rPr>
          <w:rFonts w:ascii="Times New Roman" w:hAnsi="Times New Roman"/>
          <w:sz w:val="28"/>
          <w:szCs w:val="28"/>
        </w:rPr>
        <w:t xml:space="preserve"> г.</w:t>
      </w:r>
    </w:p>
    <w:p w:rsidR="00AA2E45" w:rsidRPr="00DA22E5" w:rsidRDefault="00AA2E45" w:rsidP="00DA22E5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AA2E45" w:rsidRPr="00DA22E5" w:rsidRDefault="00AA2E45" w:rsidP="00DA22E5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Заведующий кафедрой «Вагоны и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«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E45" w:rsidRPr="00DA22E5" w:rsidRDefault="00AA2E45" w:rsidP="00DA22E5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 xml:space="preserve">Руководитель ОПОП для специализации «Технология производства и ремонта подвижного состава» 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«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DA22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DA22E5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Д.Н. Курилкин</w:t>
            </w:r>
          </w:p>
        </w:tc>
      </w:tr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22E5">
              <w:rPr>
                <w:rFonts w:ascii="Times New Roman" w:hAnsi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E45" w:rsidRPr="00DA22E5" w:rsidTr="00707116">
        <w:tc>
          <w:tcPr>
            <w:tcW w:w="507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A2E45" w:rsidRPr="00DA22E5" w:rsidRDefault="00AA2E45" w:rsidP="00DA22E5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E45" w:rsidRPr="00DA22E5" w:rsidRDefault="00AA2E45" w:rsidP="00DA22E5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AA2E45" w:rsidRDefault="00AA2E45" w:rsidP="000F29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315B5B">
      <w:pPr>
        <w:spacing w:line="360" w:lineRule="auto"/>
        <w:jc w:val="center"/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</w:pPr>
      <w:r w:rsidRPr="00C03761">
        <w:rPr>
          <w:rFonts w:ascii="Times New Roman" w:hAnsi="Times New Roman"/>
          <w:sz w:val="28"/>
          <w:szCs w:val="28"/>
        </w:rPr>
        <w:br w:type="page"/>
      </w:r>
      <w:r w:rsidRPr="00C03761"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AA2E45" w:rsidRPr="00C03761" w:rsidRDefault="00AA2E45" w:rsidP="00C604D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C03761">
        <w:rPr>
          <w:rFonts w:ascii="Times New Roman" w:hAnsi="Times New Roman"/>
          <w:sz w:val="28"/>
          <w:szCs w:val="28"/>
        </w:rPr>
        <w:t>ВО</w:t>
      </w:r>
      <w:proofErr w:type="gramEnd"/>
      <w:r w:rsidRPr="00C03761">
        <w:rPr>
          <w:rFonts w:ascii="Times New Roman" w:hAnsi="Times New Roman"/>
          <w:sz w:val="28"/>
          <w:szCs w:val="28"/>
        </w:rPr>
        <w:t>, утвержденным «1</w:t>
      </w:r>
      <w:r>
        <w:rPr>
          <w:rFonts w:ascii="Times New Roman" w:hAnsi="Times New Roman"/>
          <w:sz w:val="28"/>
          <w:szCs w:val="28"/>
        </w:rPr>
        <w:t>7</w:t>
      </w:r>
      <w:r w:rsidRPr="00C03761">
        <w:rPr>
          <w:rFonts w:ascii="Times New Roman" w:hAnsi="Times New Roman"/>
          <w:sz w:val="28"/>
          <w:szCs w:val="28"/>
        </w:rPr>
        <w:t>» 1</w:t>
      </w:r>
      <w:r>
        <w:rPr>
          <w:rFonts w:ascii="Times New Roman" w:hAnsi="Times New Roman"/>
          <w:sz w:val="28"/>
          <w:szCs w:val="28"/>
        </w:rPr>
        <w:t>0</w:t>
      </w:r>
      <w:r w:rsidRPr="00C0376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C03761">
        <w:rPr>
          <w:rFonts w:ascii="Times New Roman" w:hAnsi="Times New Roman"/>
          <w:sz w:val="28"/>
          <w:szCs w:val="28"/>
        </w:rPr>
        <w:t>г., приказ № 1</w:t>
      </w:r>
      <w:r>
        <w:rPr>
          <w:rFonts w:ascii="Times New Roman" w:hAnsi="Times New Roman"/>
          <w:sz w:val="28"/>
          <w:szCs w:val="28"/>
        </w:rPr>
        <w:t>295</w:t>
      </w:r>
      <w:r w:rsidRPr="00C03761">
        <w:rPr>
          <w:rFonts w:ascii="Times New Roman" w:hAnsi="Times New Roman"/>
          <w:sz w:val="28"/>
          <w:szCs w:val="28"/>
        </w:rPr>
        <w:t xml:space="preserve"> по направлению 23.05.03 «Подвижной состав железных дорог» по специализации «</w:t>
      </w:r>
      <w:r>
        <w:rPr>
          <w:rFonts w:ascii="Times New Roman" w:hAnsi="Times New Roman"/>
          <w:bCs/>
          <w:iCs/>
          <w:kern w:val="20"/>
          <w:sz w:val="28"/>
          <w:szCs w:val="28"/>
        </w:rPr>
        <w:t>Технология производства и ремонта подвижного состава</w:t>
      </w:r>
      <w:r w:rsidRPr="00C03761">
        <w:rPr>
          <w:rFonts w:ascii="Times New Roman" w:hAnsi="Times New Roman"/>
          <w:sz w:val="28"/>
          <w:szCs w:val="28"/>
        </w:rPr>
        <w:t>», по дисциплине «</w:t>
      </w:r>
      <w:r>
        <w:rPr>
          <w:rFonts w:ascii="Times New Roman" w:hAnsi="Times New Roman"/>
          <w:sz w:val="28"/>
          <w:szCs w:val="28"/>
        </w:rPr>
        <w:t>Неразрушающий контроль в вагонном хозяйстве</w:t>
      </w:r>
      <w:r w:rsidRPr="00C03761">
        <w:rPr>
          <w:rFonts w:ascii="Times New Roman" w:hAnsi="Times New Roman"/>
          <w:sz w:val="28"/>
          <w:szCs w:val="28"/>
        </w:rPr>
        <w:t>».</w:t>
      </w:r>
    </w:p>
    <w:p w:rsidR="00AA2E45" w:rsidRPr="001B028E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Целью изучения дисциплины «Неразрушающий контроль в вагонном хозяйстве» является формирование у студентов комплекса знаний о технологии производства работ в области неразрушающего контроля (НК) деталей вагонов.</w:t>
      </w:r>
    </w:p>
    <w:p w:rsidR="00AA2E45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proofErr w:type="gramStart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Программой предусматривается изучение: современной нормативно-правовой базы, регламентирующей проведение работ по НК в вагонном хозяйстве; физических основ видов НК, применяющихся в вагонном хозяйстве; технологии НК деталей  вагонов акустическим, магнитным, электромагнитным и капиллярным методами НК; средств НК, применяющихся в вагонном хозяйстве (ВХ). </w:t>
      </w:r>
      <w:proofErr w:type="gramEnd"/>
    </w:p>
    <w:p w:rsidR="00AA2E45" w:rsidRPr="001B028E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Для достижения поставленной цели решаются следующие задачи:</w:t>
      </w:r>
    </w:p>
    <w:p w:rsidR="00AA2E45" w:rsidRPr="001B028E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- ознакомление студентов с законодательной базой и средствами НК;</w:t>
      </w:r>
    </w:p>
    <w:p w:rsidR="00AA2E45" w:rsidRPr="001B028E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- изучение студентами классификации видов и методов НК, физических основ методов НК, теоретической части технологий проведения НК; требований к </w:t>
      </w:r>
      <w:proofErr w:type="spellStart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контролепригодности</w:t>
      </w:r>
      <w:proofErr w:type="spellEnd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 деталей и к организации рабочего места </w:t>
      </w:r>
      <w:proofErr w:type="spellStart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дефектоскописта</w:t>
      </w:r>
      <w:proofErr w:type="spellEnd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;</w:t>
      </w:r>
    </w:p>
    <w:p w:rsidR="00AA2E45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0"/>
          <w:sz w:val="28"/>
          <w:szCs w:val="28"/>
          <w:lang w:eastAsia="en-US"/>
        </w:rPr>
      </w:pPr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- освоение студентами практических операций по определению основных параметров НК и </w:t>
      </w:r>
      <w:proofErr w:type="gramStart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выявления</w:t>
      </w:r>
      <w:proofErr w:type="gramEnd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  типовых </w:t>
      </w:r>
      <w:proofErr w:type="spellStart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>несплошностей</w:t>
      </w:r>
      <w:proofErr w:type="spellEnd"/>
      <w:r w:rsidRPr="001B028E">
        <w:rPr>
          <w:rFonts w:ascii="Times New Roman" w:hAnsi="Times New Roman"/>
          <w:kern w:val="20"/>
          <w:sz w:val="28"/>
          <w:szCs w:val="28"/>
          <w:lang w:eastAsia="en-US"/>
        </w:rPr>
        <w:t xml:space="preserve"> в деталях подвижного состава.</w:t>
      </w:r>
      <w:r>
        <w:rPr>
          <w:rFonts w:ascii="Times New Roman" w:hAnsi="Times New Roman"/>
          <w:kern w:val="20"/>
          <w:sz w:val="28"/>
          <w:szCs w:val="28"/>
          <w:lang w:eastAsia="en-US"/>
        </w:rPr>
        <w:t xml:space="preserve"> </w:t>
      </w:r>
    </w:p>
    <w:p w:rsidR="00AA2E45" w:rsidRDefault="00AA2E45" w:rsidP="000F29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E45" w:rsidRPr="00C03761" w:rsidRDefault="00AA2E45" w:rsidP="00C604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 xml:space="preserve">2 Перечень планируемых результатов </w:t>
      </w:r>
      <w:proofErr w:type="gramStart"/>
      <w:r w:rsidRPr="00C03761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C03761">
        <w:rPr>
          <w:rFonts w:ascii="Times New Roman" w:hAnsi="Times New Roman"/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AA2E45" w:rsidRPr="00C03761" w:rsidRDefault="00AA2E45" w:rsidP="000F29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Планируемыми результатами </w:t>
      </w:r>
      <w:proofErr w:type="gramStart"/>
      <w:r w:rsidRPr="00C0376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AA2E45" w:rsidRPr="00C03761" w:rsidRDefault="00AA2E45" w:rsidP="00C604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C03761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C03761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28E">
        <w:rPr>
          <w:rFonts w:ascii="Times New Roman" w:hAnsi="Times New Roman"/>
          <w:b/>
          <w:sz w:val="28"/>
          <w:szCs w:val="28"/>
        </w:rPr>
        <w:t>ЗНАТЬ</w:t>
      </w:r>
      <w:r w:rsidRPr="001B028E">
        <w:rPr>
          <w:rFonts w:ascii="Times New Roman" w:hAnsi="Times New Roman"/>
          <w:sz w:val="28"/>
          <w:szCs w:val="28"/>
        </w:rPr>
        <w:t>:</w:t>
      </w:r>
    </w:p>
    <w:p w:rsidR="00AA2E45" w:rsidRPr="001B028E" w:rsidRDefault="00AA2E45" w:rsidP="00C604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1B028E">
        <w:rPr>
          <w:rFonts w:ascii="Times New Roman" w:hAnsi="Times New Roman"/>
          <w:sz w:val="28"/>
          <w:szCs w:val="20"/>
        </w:rPr>
        <w:t>основные нормативные документы по организации и проведению работ по НК в ВХ; физические основы  изучаемых видов НК; технологию проведения НК деталей подвижного состава различными методами; номенклатуру деталей подвижного состава, подвергающихся НК.</w:t>
      </w: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28E">
        <w:rPr>
          <w:rFonts w:ascii="Times New Roman" w:hAnsi="Times New Roman"/>
          <w:b/>
          <w:sz w:val="28"/>
          <w:szCs w:val="28"/>
        </w:rPr>
        <w:t>УМЕТЬ:</w:t>
      </w: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28E">
        <w:rPr>
          <w:rFonts w:ascii="Times New Roman" w:hAnsi="Times New Roman"/>
          <w:sz w:val="28"/>
          <w:szCs w:val="28"/>
        </w:rPr>
        <w:t xml:space="preserve">применять теоретические знания для оценки результатов НК, определения </w:t>
      </w:r>
      <w:proofErr w:type="spellStart"/>
      <w:r w:rsidRPr="001B028E">
        <w:rPr>
          <w:rFonts w:ascii="Times New Roman" w:hAnsi="Times New Roman"/>
          <w:sz w:val="28"/>
          <w:szCs w:val="28"/>
        </w:rPr>
        <w:t>контролепригодности</w:t>
      </w:r>
      <w:proofErr w:type="spellEnd"/>
      <w:r w:rsidRPr="001B028E">
        <w:rPr>
          <w:rFonts w:ascii="Times New Roman" w:hAnsi="Times New Roman"/>
          <w:sz w:val="28"/>
          <w:szCs w:val="28"/>
        </w:rPr>
        <w:t xml:space="preserve"> детали, для  выбора оптимального метода НК и для оптима</w:t>
      </w:r>
      <w:r>
        <w:rPr>
          <w:rFonts w:ascii="Times New Roman" w:hAnsi="Times New Roman"/>
          <w:sz w:val="28"/>
          <w:szCs w:val="28"/>
        </w:rPr>
        <w:t>льной организации рабочих мест.</w:t>
      </w: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28E">
        <w:rPr>
          <w:rFonts w:ascii="Times New Roman" w:hAnsi="Times New Roman"/>
          <w:b/>
          <w:sz w:val="28"/>
          <w:szCs w:val="28"/>
        </w:rPr>
        <w:lastRenderedPageBreak/>
        <w:t>ВЛАДЕТЬ:</w:t>
      </w:r>
    </w:p>
    <w:p w:rsidR="00AA2E45" w:rsidRPr="001B028E" w:rsidRDefault="00AA2E45" w:rsidP="00C60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028E">
        <w:rPr>
          <w:rFonts w:ascii="Times New Roman" w:hAnsi="Times New Roman"/>
          <w:sz w:val="28"/>
          <w:szCs w:val="28"/>
        </w:rPr>
        <w:t>специальной терминологией, навыками работы с нормативной и технологической документацией, и средствами НК.</w:t>
      </w:r>
    </w:p>
    <w:p w:rsidR="00AA2E45" w:rsidRPr="00C03761" w:rsidRDefault="00AA2E45" w:rsidP="00C60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C03761">
        <w:rPr>
          <w:rFonts w:ascii="Times New Roman" w:hAnsi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C03761">
        <w:rPr>
          <w:rFonts w:ascii="Times New Roman" w:hAnsi="Times New Roman"/>
          <w:sz w:val="28"/>
          <w:szCs w:val="28"/>
        </w:rPr>
        <w:t>профессиональными компетенциями</w:t>
      </w:r>
      <w:r w:rsidRPr="00C03761">
        <w:rPr>
          <w:rFonts w:ascii="Times New Roman" w:hAnsi="Times New Roman"/>
          <w:spacing w:val="-5"/>
          <w:sz w:val="28"/>
          <w:szCs w:val="28"/>
        </w:rPr>
        <w:t xml:space="preserve"> (ПК): </w:t>
      </w:r>
    </w:p>
    <w:p w:rsidR="00AA2E45" w:rsidRPr="00462783" w:rsidRDefault="00AA2E45" w:rsidP="00B63E8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783">
        <w:rPr>
          <w:rFonts w:ascii="Times New Roman" w:hAnsi="Times New Roman"/>
          <w:sz w:val="28"/>
          <w:szCs w:val="28"/>
        </w:rPr>
        <w:t>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83">
        <w:rPr>
          <w:rFonts w:ascii="Times New Roman" w:hAnsi="Times New Roman"/>
          <w:sz w:val="28"/>
          <w:szCs w:val="28"/>
        </w:rPr>
        <w:t>(ПК-3);</w:t>
      </w:r>
    </w:p>
    <w:p w:rsidR="00AA2E45" w:rsidRPr="00462783" w:rsidRDefault="00AA2E45" w:rsidP="00B63E8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783">
        <w:rPr>
          <w:rFonts w:ascii="Times New Roman" w:hAnsi="Times New Roman"/>
          <w:sz w:val="28"/>
          <w:szCs w:val="28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документам, разрабатывать нормативно-технические 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83">
        <w:rPr>
          <w:rFonts w:ascii="Times New Roman" w:hAnsi="Times New Roman"/>
          <w:sz w:val="28"/>
          <w:szCs w:val="28"/>
        </w:rPr>
        <w:t>(ПК-16);</w:t>
      </w:r>
    </w:p>
    <w:p w:rsidR="00AA2E45" w:rsidRPr="00462783" w:rsidRDefault="00AA2E45" w:rsidP="00B63E8D">
      <w:pPr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783">
        <w:rPr>
          <w:rFonts w:ascii="Times New Roman" w:hAnsi="Times New Roman"/>
          <w:sz w:val="28"/>
          <w:szCs w:val="28"/>
        </w:rPr>
        <w:t>готовность к организации    проектирования    подвижного    состава, способностью  разрабатывать  кинематические   схемы  машин  и 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 технических и рабочих проектов элементов</w:t>
      </w:r>
      <w:proofErr w:type="gramEnd"/>
      <w:r w:rsidRPr="00462783">
        <w:rPr>
          <w:rFonts w:ascii="Times New Roman" w:hAnsi="Times New Roman"/>
          <w:sz w:val="28"/>
          <w:szCs w:val="28"/>
        </w:rPr>
        <w:t xml:space="preserve"> подвижного состава и машин, нормативно-технических документов с использованием компьютерных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783">
        <w:rPr>
          <w:rFonts w:ascii="Times New Roman" w:hAnsi="Times New Roman"/>
          <w:sz w:val="28"/>
          <w:szCs w:val="28"/>
        </w:rPr>
        <w:t>(ПК-18);</w:t>
      </w:r>
    </w:p>
    <w:p w:rsidR="00AA2E45" w:rsidRPr="00462783" w:rsidRDefault="00AA2E45" w:rsidP="00B63E8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783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>ь</w:t>
      </w:r>
      <w:r w:rsidRPr="00462783">
        <w:rPr>
          <w:rFonts w:ascii="Times New Roman" w:hAnsi="Times New Roman"/>
          <w:sz w:val="28"/>
          <w:szCs w:val="28"/>
        </w:rPr>
        <w:t xml:space="preserve"> демонстрировать знания технологических процессов по производству и ремонту подвижного состава, проектировать технологические процессы,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состава, разрабатывать соответствующую технологическую документацию, оценивать эффективность принятых технологических решений, планировать эксперимент, проводить анализ математических моделей технических объектов и технологических процессов с использованием аналитических и численных методов, владением методами технологической</w:t>
      </w:r>
      <w:proofErr w:type="gramEnd"/>
      <w:r w:rsidRPr="00462783">
        <w:rPr>
          <w:rFonts w:ascii="Times New Roman" w:hAnsi="Times New Roman"/>
          <w:sz w:val="28"/>
          <w:szCs w:val="28"/>
        </w:rPr>
        <w:t xml:space="preserve"> подготовки производства, методами обработки основных поверхностей, методами изготовления типовых деталей подвижного состава, методами контроля и диагностики технического состояния подвижного состава, оптимизации </w:t>
      </w:r>
      <w:r w:rsidRPr="00462783">
        <w:rPr>
          <w:rFonts w:ascii="Times New Roman" w:hAnsi="Times New Roman"/>
          <w:sz w:val="28"/>
          <w:szCs w:val="28"/>
        </w:rPr>
        <w:lastRenderedPageBreak/>
        <w:t>вариантов построения технологических процессов и оборудования</w:t>
      </w:r>
      <w:r w:rsidRPr="005C41D0">
        <w:rPr>
          <w:rFonts w:ascii="Times New Roman" w:hAnsi="Times New Roman"/>
          <w:sz w:val="28"/>
          <w:szCs w:val="28"/>
        </w:rPr>
        <w:t xml:space="preserve"> </w:t>
      </w:r>
      <w:r w:rsidRPr="00462783">
        <w:rPr>
          <w:rFonts w:ascii="Times New Roman" w:hAnsi="Times New Roman"/>
          <w:sz w:val="28"/>
          <w:szCs w:val="28"/>
        </w:rPr>
        <w:t>(ПСК-4.2);</w:t>
      </w:r>
    </w:p>
    <w:p w:rsidR="00AA2E45" w:rsidRPr="001D2495" w:rsidRDefault="00AA2E45" w:rsidP="00B63E8D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1D2495">
        <w:rPr>
          <w:sz w:val="28"/>
          <w:szCs w:val="28"/>
        </w:rPr>
        <w:t>способность демонстрировать знания особенностей технологического оснащения предприятий по производству и ремонту подвижного состава, проектировать и модернизировать технологическое оснащение предприятий по ремонту подвижного состава, производить оценку технологических возможностей станков, оборудования и средств технологического оснащения, умением ориентироваться в выборе средств метрологического обеспечения технологических процессов, владением методами расчета и проектирования специализированных ста</w:t>
      </w:r>
      <w:r>
        <w:rPr>
          <w:sz w:val="28"/>
          <w:szCs w:val="28"/>
        </w:rPr>
        <w:t>нков и технологической оснастки</w:t>
      </w:r>
      <w:r w:rsidRPr="005C41D0">
        <w:rPr>
          <w:sz w:val="28"/>
          <w:szCs w:val="28"/>
        </w:rPr>
        <w:t xml:space="preserve"> </w:t>
      </w:r>
      <w:r w:rsidRPr="001D2495">
        <w:rPr>
          <w:sz w:val="28"/>
          <w:szCs w:val="28"/>
        </w:rPr>
        <w:t>(ПCK-4.4)</w:t>
      </w:r>
      <w:r>
        <w:rPr>
          <w:sz w:val="28"/>
          <w:szCs w:val="28"/>
        </w:rPr>
        <w:t>.</w:t>
      </w:r>
      <w:proofErr w:type="gramEnd"/>
    </w:p>
    <w:p w:rsidR="00AA2E45" w:rsidRPr="00C03761" w:rsidRDefault="00AA2E45" w:rsidP="000F291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E45" w:rsidRPr="00C03761" w:rsidRDefault="00AA2E45" w:rsidP="000F291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918">
        <w:rPr>
          <w:rFonts w:ascii="Times New Roman" w:hAnsi="Times New Roman"/>
          <w:b/>
          <w:bCs/>
          <w:sz w:val="28"/>
          <w:szCs w:val="28"/>
        </w:rPr>
        <w:t>3 Место дисциплины в структуре основной профессиональной образовательной программы</w:t>
      </w:r>
    </w:p>
    <w:p w:rsidR="00AA2E45" w:rsidRPr="00C03761" w:rsidRDefault="00AA2E45" w:rsidP="007A4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Неразрушающий контроль в вагонном хозяйстве</w:t>
      </w:r>
      <w:r w:rsidRPr="00C03761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.В.ДВ.4.2</w:t>
      </w:r>
      <w:r w:rsidRPr="00C03761">
        <w:rPr>
          <w:rFonts w:ascii="Times New Roman" w:hAnsi="Times New Roman"/>
          <w:sz w:val="28"/>
          <w:szCs w:val="28"/>
        </w:rPr>
        <w:t xml:space="preserve">) относится к </w:t>
      </w:r>
      <w:r>
        <w:rPr>
          <w:rFonts w:ascii="Times New Roman" w:hAnsi="Times New Roman"/>
          <w:sz w:val="28"/>
          <w:szCs w:val="28"/>
        </w:rPr>
        <w:t xml:space="preserve">вариативной </w:t>
      </w:r>
      <w:r w:rsidRPr="00C03761">
        <w:rPr>
          <w:rFonts w:ascii="Times New Roman" w:hAnsi="Times New Roman"/>
          <w:sz w:val="28"/>
          <w:szCs w:val="28"/>
        </w:rPr>
        <w:t>части и является дисциплиной</w:t>
      </w:r>
      <w:r>
        <w:rPr>
          <w:rFonts w:ascii="Times New Roman" w:hAnsi="Times New Roman"/>
          <w:sz w:val="28"/>
          <w:szCs w:val="28"/>
        </w:rPr>
        <w:t xml:space="preserve"> по выбору</w:t>
      </w:r>
      <w:r w:rsidRPr="00C03761">
        <w:rPr>
          <w:rFonts w:ascii="Times New Roman" w:hAnsi="Times New Roman"/>
          <w:sz w:val="28"/>
          <w:szCs w:val="28"/>
        </w:rPr>
        <w:t>.</w:t>
      </w:r>
    </w:p>
    <w:p w:rsidR="00AA2E45" w:rsidRDefault="00AA2E45" w:rsidP="000F2918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tbl>
      <w:tblPr>
        <w:tblW w:w="4924" w:type="pct"/>
        <w:tblLook w:val="00A0" w:firstRow="1" w:lastRow="0" w:firstColumn="1" w:lastColumn="0" w:noHBand="0" w:noVBand="0"/>
      </w:tblPr>
      <w:tblGrid>
        <w:gridCol w:w="6559"/>
        <w:gridCol w:w="1559"/>
        <w:gridCol w:w="1308"/>
      </w:tblGrid>
      <w:tr w:rsidR="00AA2E45" w:rsidRPr="005F7943" w:rsidTr="00DA76C7">
        <w:trPr>
          <w:cantSplit/>
          <w:trHeight w:val="525"/>
          <w:tblHeader/>
        </w:trPr>
        <w:tc>
          <w:tcPr>
            <w:tcW w:w="3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AA2E45" w:rsidRPr="005F7943" w:rsidTr="00DA76C7">
        <w:trPr>
          <w:trHeight w:val="390"/>
        </w:trPr>
        <w:tc>
          <w:tcPr>
            <w:tcW w:w="3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A2E45" w:rsidRPr="005F7943" w:rsidTr="00DA76C7">
        <w:trPr>
          <w:trHeight w:val="375"/>
        </w:trPr>
        <w:tc>
          <w:tcPr>
            <w:tcW w:w="3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A2E45" w:rsidRPr="005F7943" w:rsidTr="00DA76C7">
        <w:trPr>
          <w:trHeight w:val="375"/>
        </w:trPr>
        <w:tc>
          <w:tcPr>
            <w:tcW w:w="3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E45" w:rsidRPr="005F7943" w:rsidTr="00DA76C7">
        <w:trPr>
          <w:trHeight w:val="375"/>
        </w:trPr>
        <w:tc>
          <w:tcPr>
            <w:tcW w:w="3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-  лекции (Л)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A2E45" w:rsidRPr="005F7943" w:rsidTr="00DA76C7">
        <w:trPr>
          <w:trHeight w:val="375"/>
        </w:trPr>
        <w:tc>
          <w:tcPr>
            <w:tcW w:w="34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-  практические занятия (ПЗ)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E45" w:rsidRPr="005F7943" w:rsidTr="00DA76C7">
        <w:trPr>
          <w:trHeight w:val="375"/>
        </w:trPr>
        <w:tc>
          <w:tcPr>
            <w:tcW w:w="3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- лабораторные работы (ЛР)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A2E45" w:rsidRPr="005F7943" w:rsidTr="00DA76C7">
        <w:trPr>
          <w:trHeight w:val="67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A2E45" w:rsidRPr="005F7943" w:rsidTr="00DA76C7">
        <w:trPr>
          <w:trHeight w:val="390"/>
        </w:trPr>
        <w:tc>
          <w:tcPr>
            <w:tcW w:w="3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A2E45" w:rsidRPr="005F7943" w:rsidTr="00DA76C7">
        <w:trPr>
          <w:trHeight w:val="542"/>
        </w:trPr>
        <w:tc>
          <w:tcPr>
            <w:tcW w:w="3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94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94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AA2E45" w:rsidRPr="005F7943" w:rsidTr="00DA76C7">
        <w:trPr>
          <w:trHeight w:val="542"/>
        </w:trPr>
        <w:tc>
          <w:tcPr>
            <w:tcW w:w="3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E45" w:rsidRPr="005F7943" w:rsidTr="00DA76C7">
        <w:trPr>
          <w:trHeight w:val="390"/>
        </w:trPr>
        <w:tc>
          <w:tcPr>
            <w:tcW w:w="3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E45" w:rsidRPr="005F7943" w:rsidRDefault="00AA2E45" w:rsidP="00DA7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5F7943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5F79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E45" w:rsidRPr="005F7943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43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</w:tr>
    </w:tbl>
    <w:p w:rsidR="00AA2E45" w:rsidRPr="00C03761" w:rsidRDefault="00AA2E45" w:rsidP="000F291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</w:t>
      </w:r>
      <w:proofErr w:type="gramStart"/>
      <w:r w:rsidRPr="00C03761">
        <w:rPr>
          <w:rFonts w:ascii="Times New Roman" w:hAnsi="Times New Roman"/>
          <w:sz w:val="28"/>
          <w:szCs w:val="28"/>
        </w:rPr>
        <w:t>КР</w:t>
      </w:r>
      <w:proofErr w:type="gramEnd"/>
      <w:r w:rsidRPr="00C03761">
        <w:rPr>
          <w:rFonts w:ascii="Times New Roman" w:hAnsi="Times New Roman"/>
          <w:sz w:val="28"/>
          <w:szCs w:val="28"/>
        </w:rPr>
        <w:t>), контрольная работа (КЛР).</w:t>
      </w:r>
    </w:p>
    <w:p w:rsidR="00AA2E45" w:rsidRPr="00C03761" w:rsidRDefault="00AA2E45" w:rsidP="008A0307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C03761">
        <w:rPr>
          <w:rFonts w:ascii="Times New Roman" w:hAnsi="Times New Roman"/>
          <w:b/>
          <w:spacing w:val="-14"/>
          <w:sz w:val="28"/>
          <w:szCs w:val="28"/>
        </w:rPr>
        <w:t>5 Содержание и структура дисциплины</w:t>
      </w:r>
    </w:p>
    <w:p w:rsidR="00AA2E45" w:rsidRPr="00C03761" w:rsidRDefault="00AA2E45" w:rsidP="000F291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738"/>
        <w:gridCol w:w="6279"/>
      </w:tblGrid>
      <w:tr w:rsidR="00AA2E45" w:rsidRPr="004147DD" w:rsidTr="007A4E5D">
        <w:trPr>
          <w:cantSplit/>
          <w:trHeight w:val="840"/>
          <w:tblHeader/>
        </w:trPr>
        <w:tc>
          <w:tcPr>
            <w:tcW w:w="631" w:type="dxa"/>
            <w:vAlign w:val="center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E2B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2B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38" w:type="dxa"/>
            <w:vAlign w:val="center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6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69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279" w:type="dxa"/>
            <w:vAlign w:val="center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6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A2E45" w:rsidRPr="004147DD" w:rsidTr="00AF029A">
        <w:trPr>
          <w:cantSplit/>
          <w:trHeight w:val="180"/>
        </w:trPr>
        <w:tc>
          <w:tcPr>
            <w:tcW w:w="9648" w:type="dxa"/>
            <w:gridSpan w:val="3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Модуль 1</w:t>
            </w:r>
          </w:p>
        </w:tc>
      </w:tr>
      <w:tr w:rsidR="00AA2E45" w:rsidRPr="004147DD" w:rsidTr="007A4E5D">
        <w:trPr>
          <w:cantSplit/>
          <w:trHeight w:val="723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Введение. Дефекты деталей подвижного состава.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НК в современной структуре вагоностроительного и вагоноремонтного производства.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Связь дисциплины «НК в ВХ» со смежными дисциплинами.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Понятие качества продукции.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Основы металловедения.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Сварка металла.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Дефекты металла</w:t>
            </w:r>
          </w:p>
          <w:p w:rsidR="00AA2E45" w:rsidRPr="007E2B69" w:rsidRDefault="00AA2E45" w:rsidP="007A4E5D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Дефекты деталей </w:t>
            </w:r>
            <w:proofErr w:type="spellStart"/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>нетягового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подвижного состава</w:t>
            </w:r>
          </w:p>
        </w:tc>
      </w:tr>
      <w:tr w:rsidR="00AA2E45" w:rsidRPr="004147DD" w:rsidTr="007A4E5D">
        <w:trPr>
          <w:cantSplit/>
          <w:trHeight w:val="723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Общие сведения по Неразрушающему контролю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2.1 Задачи решаемые методами НК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2.2 Классификация видов и методов НК по ГОСТ 18353-79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2.3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Выявляемость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дефектов и способы ее повышения.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2.4 Требования к специалистам НК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2.5 Требования к средствам НК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2.6 Основополагающая нормативно-техническая документация по НК в Вагонное хозяйство.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2.7.Требования безопасности при НК</w:t>
            </w:r>
          </w:p>
        </w:tc>
      </w:tr>
      <w:tr w:rsidR="00AA2E45" w:rsidRPr="004147DD" w:rsidTr="007A4E5D">
        <w:trPr>
          <w:cantSplit/>
          <w:trHeight w:val="723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Физические основы  акустического вида НК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3.1 Колебательный процесс и простое гармоническое движение.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3.2 Акустические волны, их разновидности, параметры и характеристики. Взаимодействие акустических волн с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несплошностями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средах.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3.3.Шкала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децибеллов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 способы оценки амплитуд акустических волн. Отражение и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затузание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волн. АРД - и </w:t>
            </w: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SKH</w:t>
            </w: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диаграммы.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3.4 Явления на границе сред. Способы возбуждения акустических волн. Устройство и разновидности пьезоэлектрических преобразователей.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3.5. Стандартные, настроечные образцы и другие средства акустического контроля.</w:t>
            </w:r>
          </w:p>
        </w:tc>
      </w:tr>
      <w:tr w:rsidR="00AA2E45" w:rsidRPr="004147DD" w:rsidTr="007A4E5D">
        <w:trPr>
          <w:cantSplit/>
          <w:trHeight w:val="723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Технологические методы акустического контроля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4.1 Контактные методы дефектоскопии. Теневой, зеркально-теневой, </w:t>
            </w:r>
            <w:proofErr w:type="gram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эхо-импульсный</w:t>
            </w:r>
            <w:proofErr w:type="gram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методы. Технология контроля прямыми и наклонными волнами. Технология  контроля </w:t>
            </w:r>
            <w:proofErr w:type="gram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дельта-методом</w:t>
            </w:r>
            <w:proofErr w:type="gram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Технология контроля стыковых,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нахлесточных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 тавровых сварных швов. Требования к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изделий.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4.2 Технология проведения </w:t>
            </w:r>
            <w:proofErr w:type="gram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ультразвуковой</w:t>
            </w:r>
            <w:proofErr w:type="gram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толщинометрии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4.3 Технология акустико-эмиссионного контроля. Источники акустической эмиссии. Чувствительные элементы. Условия для проведения акустико-эмиссионного контроля.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4.4 Технологические методы бесконтактного ультразвукового контроля.</w:t>
            </w:r>
          </w:p>
        </w:tc>
      </w:tr>
      <w:tr w:rsidR="00AA2E45" w:rsidRPr="004147DD" w:rsidTr="007A4E5D">
        <w:trPr>
          <w:cantSplit/>
          <w:trHeight w:val="723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ультразвукового контроля деталей </w:t>
            </w:r>
            <w:proofErr w:type="spellStart"/>
            <w:r w:rsidRPr="007E2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нетягового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подвижного состава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5.1.Ультразвуковой контроля  осей колесных пар по СТО РЖД 1.11.001-2005. Особенность контроля осей многоканальными дефектоскопами по ТИ 07.75-2010.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5.2 Ультразвуковой контроль колес колесных пар по СТО 1.11.002-2008.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5.3. Особенность ультразвукового контроля сварных швов вагонов-цистерн.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5.4 Акустико-эмиссионный контроль литых деталей тележки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5.5. </w:t>
            </w:r>
            <w:proofErr w:type="gram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Ультразвуковая</w:t>
            </w:r>
            <w:proofErr w:type="gram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толщинометрия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деталей вагонов.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5.6 Технические средства для ультразвукового контроля деталей вагонов.</w:t>
            </w:r>
          </w:p>
        </w:tc>
      </w:tr>
      <w:tr w:rsidR="00AA2E45" w:rsidRPr="004147DD" w:rsidTr="00AF029A">
        <w:trPr>
          <w:cantSplit/>
          <w:trHeight w:val="240"/>
        </w:trPr>
        <w:tc>
          <w:tcPr>
            <w:tcW w:w="9648" w:type="dxa"/>
            <w:gridSpan w:val="3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</w:tr>
      <w:tr w:rsidR="00AA2E45" w:rsidRPr="004147DD" w:rsidTr="007A4E5D">
        <w:trPr>
          <w:cantSplit/>
          <w:trHeight w:val="345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Физические основы магнитного вида НК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6.1 Магнитное поле и его характеристики. Источники магнитного поля. Магнетизм, намагничивание и размагничивание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ферромагнитных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материалов..</w:t>
            </w:r>
          </w:p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6.2 Взаимодействие магнитного потока и магнитного поля с неоднородностями в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ферромагнитных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материалах. Поле рассеяния дефекта.</w:t>
            </w:r>
          </w:p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6.3 Методы магнитного контроля по ГОСТ 18353-79. Способы приложенного поля и остаточной намагниченности. Мокрый и сухой способы контроля.</w:t>
            </w:r>
          </w:p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6.4 Способы выявления дефектов при магнитопорошковом, магнитографическом и феррозондовом методах контроля. Чувствительность методов.</w:t>
            </w:r>
          </w:p>
        </w:tc>
      </w:tr>
      <w:tr w:rsidR="00AA2E45" w:rsidRPr="004147DD" w:rsidTr="007A4E5D">
        <w:trPr>
          <w:cantSplit/>
          <w:trHeight w:val="405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Технология магнитных методов контроля деталей подвижного состава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7.1 Технические средства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магиитопорошкового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контроля деталей вагонов. Рабочие расходные материалы. РД 32.159</w:t>
            </w: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noBreakHyphen/>
              <w:t>2000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7.2 Технология магнитопорошкового контроля осей колесных пар и хвостовиков автосцепок.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7.3 Технологические средства феррозондового контроля.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7.4 Технология феррозондового контроля литых деталей грузовой тележки.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7.5 Технология феррозондового контроля деталей ударно-тяговых приборов и колес колесных пар.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7.6 Требования к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деталей.</w:t>
            </w:r>
          </w:p>
        </w:tc>
      </w:tr>
      <w:tr w:rsidR="00AA2E45" w:rsidRPr="004147DD" w:rsidTr="007A4E5D">
        <w:trPr>
          <w:cantSplit/>
          <w:trHeight w:val="405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Физические основы и технологический процесс электромагнитного (</w:t>
            </w:r>
            <w:proofErr w:type="spellStart"/>
            <w:r w:rsidRPr="007E2B69">
              <w:rPr>
                <w:rFonts w:ascii="Times New Roman" w:hAnsi="Times New Roman"/>
                <w:sz w:val="24"/>
                <w:szCs w:val="24"/>
              </w:rPr>
              <w:t>вихретокового</w:t>
            </w:r>
            <w:proofErr w:type="spellEnd"/>
            <w:r w:rsidRPr="007E2B69">
              <w:rPr>
                <w:rFonts w:ascii="Times New Roman" w:hAnsi="Times New Roman"/>
                <w:sz w:val="24"/>
                <w:szCs w:val="24"/>
              </w:rPr>
              <w:t>) контроля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8.1.Физическая сущность. Скин-эффект. Влияние поверхностных и подповерхностных дефектов на распространение вихревых токов и на их магнитное поле. 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8.2 Разновидности и классификация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вихретоковых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преобразователей. Возбуждение вихревых токов. Способы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контроля.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8.3. Средства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контроля. Технология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контроля деталей подшипников, деталей тележек и дисков колесных пар.</w:t>
            </w:r>
          </w:p>
        </w:tc>
      </w:tr>
      <w:tr w:rsidR="00AA2E45" w:rsidRPr="004147DD" w:rsidTr="007A4E5D">
        <w:trPr>
          <w:cantSplit/>
          <w:trHeight w:val="405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Физические основы и технология капиллярного вида НК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9.1. Капиллярные явления. Сущность и технология капиллярного контроля. Требования к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9.2 Классификация методов Капиллярного контроля по ГОСТ 18353-79. Технологические средства контроля.</w:t>
            </w:r>
          </w:p>
        </w:tc>
      </w:tr>
      <w:tr w:rsidR="00AA2E45" w:rsidRPr="004147DD" w:rsidTr="007A4E5D">
        <w:trPr>
          <w:cantSplit/>
          <w:trHeight w:val="405"/>
        </w:trPr>
        <w:tc>
          <w:tcPr>
            <w:tcW w:w="631" w:type="dxa"/>
          </w:tcPr>
          <w:p w:rsidR="00AA2E45" w:rsidRPr="007E2B69" w:rsidRDefault="00AA2E45" w:rsidP="007E2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38" w:type="dxa"/>
          </w:tcPr>
          <w:p w:rsidR="00AA2E45" w:rsidRPr="007E2B69" w:rsidRDefault="00AA2E45" w:rsidP="007A4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sz w:val="24"/>
                <w:szCs w:val="24"/>
              </w:rPr>
              <w:t>Физические основы и технология радиационного вида контроля.</w:t>
            </w:r>
          </w:p>
        </w:tc>
        <w:tc>
          <w:tcPr>
            <w:tcW w:w="6279" w:type="dxa"/>
          </w:tcPr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10.1 Изотопы, радиационное излучение и его свойства.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10.2 Технологии проведения радиографии, радиоскопии и радиометрии.</w:t>
            </w:r>
          </w:p>
          <w:p w:rsidR="00AA2E45" w:rsidRPr="007E2B69" w:rsidRDefault="00AA2E45" w:rsidP="007A4E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10.3 Средства радиационного контроля </w:t>
            </w:r>
            <w:proofErr w:type="spellStart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исфера</w:t>
            </w:r>
            <w:proofErr w:type="spellEnd"/>
            <w:r w:rsidRPr="007E2B6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его применения  в вагоностроении.</w:t>
            </w:r>
          </w:p>
        </w:tc>
      </w:tr>
    </w:tbl>
    <w:p w:rsidR="00AA2E45" w:rsidRDefault="00AA2E45" w:rsidP="000F2918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0F2918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18"/>
        <w:gridCol w:w="1276"/>
        <w:gridCol w:w="1134"/>
        <w:gridCol w:w="1559"/>
        <w:gridCol w:w="1276"/>
      </w:tblGrid>
      <w:tr w:rsidR="00AA2E45" w:rsidRPr="007E2B69" w:rsidTr="00707116">
        <w:trPr>
          <w:trHeight w:val="420"/>
          <w:tblHeader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F9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AA2E45" w:rsidRPr="007E2B69" w:rsidTr="00707116">
        <w:trPr>
          <w:trHeight w:val="28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Введение. Дефекты деталей подвижного состава.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2E45" w:rsidRPr="007E2B69" w:rsidTr="00707116">
        <w:trPr>
          <w:trHeight w:val="34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Общие сведения по Неразрушающему контролю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E45" w:rsidRPr="007E2B69" w:rsidTr="00707116">
        <w:trPr>
          <w:trHeight w:val="34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Физические основы  акустического вида НК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2E45" w:rsidRPr="007E2B69" w:rsidTr="00707116">
        <w:trPr>
          <w:trHeight w:val="349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D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Технологические методы акустического контроля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2E45" w:rsidRPr="007E2B69" w:rsidTr="00707116">
        <w:trPr>
          <w:trHeight w:val="19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ультразвукового контроля деталей </w:t>
            </w:r>
            <w:proofErr w:type="spellStart"/>
            <w:r w:rsidRPr="00487D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нетягового</w:t>
            </w:r>
            <w:proofErr w:type="spellEnd"/>
            <w:r w:rsidRPr="00487D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подвижного состава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2E45" w:rsidRPr="007E2B69" w:rsidTr="00707116">
        <w:trPr>
          <w:trHeight w:val="28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Физические основы магнитного вида НК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E45" w:rsidRPr="007E2B69" w:rsidTr="00707116">
        <w:trPr>
          <w:trHeight w:val="22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Технология магнитных методов контроля деталей подвижного состава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2E45" w:rsidRPr="007E2B69" w:rsidTr="00707116">
        <w:trPr>
          <w:trHeight w:val="13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Физические основы и технологический процесс электромагнитного (</w:t>
            </w:r>
            <w:proofErr w:type="spellStart"/>
            <w:r w:rsidRPr="00487DF9">
              <w:rPr>
                <w:rFonts w:ascii="Times New Roman" w:hAnsi="Times New Roman"/>
                <w:sz w:val="24"/>
                <w:szCs w:val="24"/>
              </w:rPr>
              <w:t>вихретокового</w:t>
            </w:r>
            <w:proofErr w:type="spellEnd"/>
            <w:r w:rsidRPr="00487DF9">
              <w:rPr>
                <w:rFonts w:ascii="Times New Roman" w:hAnsi="Times New Roman"/>
                <w:sz w:val="24"/>
                <w:szCs w:val="24"/>
              </w:rPr>
              <w:t>) контроля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E45" w:rsidRPr="007E2B69" w:rsidTr="00707116">
        <w:trPr>
          <w:trHeight w:val="13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Физические основы и технология капиллярного вида НК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2E45" w:rsidRPr="007E2B69" w:rsidTr="00707116">
        <w:trPr>
          <w:trHeight w:val="13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Физические основы и технология радиационного вида контроля.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DF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E45" w:rsidRPr="007E2B69" w:rsidTr="00707116">
        <w:trPr>
          <w:trHeight w:val="135"/>
        </w:trPr>
        <w:tc>
          <w:tcPr>
            <w:tcW w:w="851" w:type="dxa"/>
          </w:tcPr>
          <w:p w:rsidR="00AA2E45" w:rsidRPr="00487DF9" w:rsidRDefault="00AA2E45" w:rsidP="00DA7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A2E45" w:rsidRPr="00487DF9" w:rsidRDefault="00AA2E45" w:rsidP="00DA76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DF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AA2E45" w:rsidRDefault="00AA2E45" w:rsidP="000F29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76C7" w:rsidRPr="00C03761" w:rsidRDefault="00DA76C7" w:rsidP="000F29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2E45" w:rsidRPr="00C03761" w:rsidRDefault="00AA2E45" w:rsidP="00940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lastRenderedPageBreak/>
        <w:t xml:space="preserve">6 Перечень учебно-методического обеспечения для самостоятельной работы, </w:t>
      </w:r>
      <w:proofErr w:type="gramStart"/>
      <w:r w:rsidRPr="00C03761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C03761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092"/>
        <w:gridCol w:w="5704"/>
      </w:tblGrid>
      <w:tr w:rsidR="00AA2E45" w:rsidRPr="004147DD" w:rsidTr="002F5AAE">
        <w:trPr>
          <w:trHeight w:val="300"/>
          <w:tblHeader/>
        </w:trPr>
        <w:tc>
          <w:tcPr>
            <w:tcW w:w="560" w:type="dxa"/>
            <w:vAlign w:val="center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7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47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47D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2" w:type="dxa"/>
            <w:vAlign w:val="center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7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704" w:type="dxa"/>
            <w:vAlign w:val="center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7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AA2E45" w:rsidRPr="004147DD" w:rsidTr="002F5AAE">
        <w:trPr>
          <w:trHeight w:val="315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Введение. Дефекты деталей подвижного состава.</w:t>
            </w:r>
          </w:p>
        </w:tc>
        <w:tc>
          <w:tcPr>
            <w:tcW w:w="5704" w:type="dxa"/>
            <w:vMerge w:val="restart"/>
          </w:tcPr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 xml:space="preserve">1.Кретов Е.Ф. Ультразвуковая дефектоскопия в энергомашиностроении: Учебное пособие.— 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.: СВЕН, 2011, —305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2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Криворудченко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В.Ф., 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Ахмеджанов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Р.А. Современные методы технической диагностики и неразрушающего контроля деталей и узлов подвижного состава железнодорожного транспорта: Учебное пособие для ВУЗов ж.-д. транспорта / Под ред. В.Ф. 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Криворудченко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.:Маршрут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, 2005.— 436 с. 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3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</w:r>
            <w:hyperlink r:id="rId9" w:tgtFrame="_blank" w:history="1">
              <w:r w:rsidRPr="004147DD">
                <w:rPr>
                  <w:rFonts w:ascii="Times New Roman" w:hAnsi="Times New Roman"/>
                  <w:sz w:val="24"/>
                  <w:szCs w:val="24"/>
                </w:rPr>
                <w:t xml:space="preserve">Цыган Б.Г., Цыган А.Б. </w:t>
              </w:r>
            </w:hyperlink>
            <w:r w:rsidRPr="004147DD">
              <w:rPr>
                <w:rFonts w:ascii="Times New Roman" w:hAnsi="Times New Roman"/>
                <w:sz w:val="24"/>
                <w:szCs w:val="24"/>
              </w:rPr>
              <w:t xml:space="preserve"> Вагоностроительные конструкции (изготовление, модернизация, ремонт): Монография.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>—К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ременчуг: издательство «Кременчуг», 2005—751с.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4.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ГОСТ 18353-79  Контроль неразрушающий. Классификация видов и методов.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.:Изд-во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стандартов, 1980 — 17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5.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Мойкин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Д.А., Высоцкий В.А., 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Л.И. Неразрушающий контроль при ремонте вагонов: Учебное пособие.— СПб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ПГУПС, 2001 — 85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6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Магнитопорошковый метод неразрушающего контроля деталей вагонов. Руководящий документ РД 32.159—2000. —М.: ЦВ ЦЛ МПС РФ, 2000.—120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7.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Вихретоковый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 метод неразрушающего контроля деталей вагонов. Руководящий документ РД 32.150—2000. —М.: ЦВ ЦЛ МПС РФ, 2000.— 98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8.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Феррозондовый метод неразрушающего контроля деталей вагонов. Руководящий документ РД 32.149—2000. —М.: ЦВ ЦЛ МПС РФ, 2000.—160 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9.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Контроль неразрушающий. Элементы колесных пар вагонов. Технические требования к ультразвуковому контролю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Стандарт РЖД  СТО РЖД 1.11.002—2008.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10.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Методические указания по приемочному ультразвуковому неразрушающему контролю осей колесных пар подвижного состава</w:t>
            </w:r>
            <w:proofErr w:type="gramStart"/>
            <w:r w:rsidRPr="004147D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147DD">
              <w:rPr>
                <w:rFonts w:ascii="Times New Roman" w:hAnsi="Times New Roman"/>
                <w:sz w:val="24"/>
                <w:szCs w:val="24"/>
              </w:rPr>
              <w:t>Стандарт РЖД  СТО РЖД 1.11.001—2005.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11.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Технологическая инструкция по ультразвуковому контролю элементов колесных пар вагонов дефектоскопом УДС2-32. Технологическая инструкция ТИ07.16-98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12.</w:t>
            </w:r>
            <w:r w:rsidRPr="004147DD">
              <w:rPr>
                <w:rFonts w:ascii="Times New Roman" w:hAnsi="Times New Roman"/>
                <w:sz w:val="24"/>
                <w:szCs w:val="24"/>
              </w:rPr>
              <w:tab/>
              <w:t>Дефектоскоп ультразвуковой УДС2-32. Руководство по эксплуатации 07.0703.00-00РЭ.—</w:t>
            </w:r>
            <w:r w:rsidRPr="004147DD">
              <w:rPr>
                <w:rFonts w:ascii="Times New Roman" w:hAnsi="Times New Roman"/>
                <w:sz w:val="24"/>
                <w:szCs w:val="24"/>
              </w:rPr>
              <w:lastRenderedPageBreak/>
              <w:t>М.:ЦВ МПС, 1999 —109с.</w:t>
            </w:r>
          </w:p>
          <w:p w:rsidR="00AA2E45" w:rsidRPr="004147DD" w:rsidRDefault="00AA2E45" w:rsidP="007A4E5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 xml:space="preserve"> 11.Неразрушающий контроль деталей вагонов. Общие положения. Руководящий документ РД 32.174—2001. —М.: ЦВ ЦЛ МПС РФ, 2001.—56 с.</w:t>
            </w:r>
          </w:p>
        </w:tc>
      </w:tr>
      <w:tr w:rsidR="00AA2E45" w:rsidRPr="004147DD" w:rsidTr="002F5AAE">
        <w:trPr>
          <w:trHeight w:val="329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Общие сведения по Неразрушающему контролю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354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Физические основы  акустического вида НК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800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Технологические методы акустического контроля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165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ультразвукового контроля деталей </w:t>
            </w:r>
            <w:proofErr w:type="spellStart"/>
            <w:r w:rsidRPr="00414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нетягового</w:t>
            </w:r>
            <w:proofErr w:type="spellEnd"/>
            <w:r w:rsidRPr="004147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подвижного состава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330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Физические основы магнитного вида НК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195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Технология магнитных методов контроля деталей подвижного состава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300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Физические основы и технологический процесс электромагнитного (</w:t>
            </w:r>
            <w:proofErr w:type="spellStart"/>
            <w:r w:rsidRPr="004147DD">
              <w:rPr>
                <w:rFonts w:ascii="Times New Roman" w:hAnsi="Times New Roman"/>
                <w:sz w:val="24"/>
                <w:szCs w:val="24"/>
              </w:rPr>
              <w:t>вихретокового</w:t>
            </w:r>
            <w:proofErr w:type="spellEnd"/>
            <w:r w:rsidRPr="004147DD">
              <w:rPr>
                <w:rFonts w:ascii="Times New Roman" w:hAnsi="Times New Roman"/>
                <w:sz w:val="24"/>
                <w:szCs w:val="24"/>
              </w:rPr>
              <w:t>) контроля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300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Физические основы и технология капиллярного вида НК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45" w:rsidRPr="004147DD" w:rsidTr="002F5AAE">
        <w:trPr>
          <w:trHeight w:val="300"/>
        </w:trPr>
        <w:tc>
          <w:tcPr>
            <w:tcW w:w="560" w:type="dxa"/>
          </w:tcPr>
          <w:p w:rsidR="00AA2E45" w:rsidRPr="004147DD" w:rsidRDefault="00AA2E45" w:rsidP="00ED5C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92" w:type="dxa"/>
          </w:tcPr>
          <w:p w:rsidR="00AA2E45" w:rsidRPr="004147DD" w:rsidRDefault="00AA2E45" w:rsidP="007A4E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DD">
              <w:rPr>
                <w:rFonts w:ascii="Times New Roman" w:hAnsi="Times New Roman"/>
                <w:sz w:val="24"/>
                <w:szCs w:val="24"/>
              </w:rPr>
              <w:t>Физические основы и технология радиационного вида контроля.</w:t>
            </w:r>
          </w:p>
        </w:tc>
        <w:tc>
          <w:tcPr>
            <w:tcW w:w="5704" w:type="dxa"/>
            <w:vMerge/>
          </w:tcPr>
          <w:p w:rsidR="00AA2E45" w:rsidRPr="004147DD" w:rsidRDefault="00AA2E45" w:rsidP="00ED5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E45" w:rsidRPr="00C03761" w:rsidRDefault="00AA2E45" w:rsidP="000F2918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2E45" w:rsidRPr="00C03761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>7 Фонд оценочных сре</w:t>
      </w:r>
      <w:proofErr w:type="gramStart"/>
      <w:r w:rsidRPr="00C03761">
        <w:rPr>
          <w:rFonts w:ascii="Times New Roman" w:hAnsi="Times New Roman"/>
          <w:b/>
          <w:bCs/>
          <w:sz w:val="28"/>
          <w:szCs w:val="28"/>
        </w:rPr>
        <w:t>дств дл</w:t>
      </w:r>
      <w:proofErr w:type="gramEnd"/>
      <w:r w:rsidRPr="00C03761">
        <w:rPr>
          <w:rFonts w:ascii="Times New Roman" w:hAnsi="Times New Roman"/>
          <w:b/>
          <w:bCs/>
          <w:sz w:val="28"/>
          <w:szCs w:val="28"/>
        </w:rPr>
        <w:t>я проведения текущего контроля успеваемости и промежуточной аттестации, обучающихся по дисциплине</w:t>
      </w:r>
    </w:p>
    <w:p w:rsidR="00AA2E45" w:rsidRPr="00C03761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Фонд оценочных средств по дисциплине «</w:t>
      </w:r>
      <w:r>
        <w:rPr>
          <w:rFonts w:ascii="Times New Roman" w:hAnsi="Times New Roman"/>
          <w:bCs/>
          <w:sz w:val="28"/>
          <w:szCs w:val="28"/>
        </w:rPr>
        <w:t>Неразрушающий контроль в вагонном хозяйстве</w:t>
      </w:r>
      <w:r w:rsidRPr="00C03761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AA2E45" w:rsidRPr="00C03761" w:rsidRDefault="00AA2E45" w:rsidP="007A4E5D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2E45" w:rsidRPr="00C03761" w:rsidRDefault="00AA2E45" w:rsidP="007A4E5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A2E45" w:rsidRPr="00C03761" w:rsidRDefault="00AA2E45" w:rsidP="007A4E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A2E45" w:rsidRPr="00FD17A7" w:rsidRDefault="00AA2E45" w:rsidP="007A4E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7A7">
        <w:rPr>
          <w:rFonts w:ascii="Times New Roman" w:hAnsi="Times New Roman"/>
          <w:bCs/>
          <w:sz w:val="28"/>
          <w:szCs w:val="28"/>
        </w:rPr>
        <w:t>1.</w:t>
      </w:r>
      <w:r w:rsidRPr="00FD17A7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FD17A7">
        <w:rPr>
          <w:rFonts w:ascii="Times New Roman" w:hAnsi="Times New Roman"/>
          <w:bCs/>
          <w:sz w:val="28"/>
          <w:szCs w:val="28"/>
        </w:rPr>
        <w:t>Кретов</w:t>
      </w:r>
      <w:proofErr w:type="spellEnd"/>
      <w:r w:rsidRPr="00FD17A7">
        <w:rPr>
          <w:rFonts w:ascii="Times New Roman" w:hAnsi="Times New Roman"/>
          <w:bCs/>
          <w:sz w:val="28"/>
          <w:szCs w:val="28"/>
        </w:rPr>
        <w:t xml:space="preserve"> Е.Ф. Ультразвуковая дефектоскопия в энергомашиностроении: Учебное пособие.— </w:t>
      </w:r>
      <w:proofErr w:type="gramStart"/>
      <w:r w:rsidRPr="00FD17A7">
        <w:rPr>
          <w:rFonts w:ascii="Times New Roman" w:hAnsi="Times New Roman"/>
          <w:bCs/>
          <w:sz w:val="28"/>
          <w:szCs w:val="28"/>
        </w:rPr>
        <w:t>С-Пб</w:t>
      </w:r>
      <w:proofErr w:type="gramEnd"/>
      <w:r w:rsidRPr="00FD17A7">
        <w:rPr>
          <w:rFonts w:ascii="Times New Roman" w:hAnsi="Times New Roman"/>
          <w:bCs/>
          <w:sz w:val="28"/>
          <w:szCs w:val="28"/>
        </w:rPr>
        <w:t>.: СВЕН, 2011, —305 с.</w:t>
      </w:r>
    </w:p>
    <w:p w:rsidR="00AA2E45" w:rsidRPr="00C03761" w:rsidRDefault="00AA2E45" w:rsidP="007A4E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E45" w:rsidRPr="00C03761" w:rsidRDefault="00AA2E45" w:rsidP="007A4E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A2E45" w:rsidRPr="00FD17A7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 xml:space="preserve">Мотовилов К.В. (под ред.). Технология производства и ремонта вагонов: Учебник для </w:t>
      </w:r>
      <w:proofErr w:type="gramStart"/>
      <w:r w:rsidRPr="00FD17A7">
        <w:rPr>
          <w:rFonts w:ascii="Times New Roman" w:hAnsi="Times New Roman"/>
          <w:sz w:val="28"/>
          <w:szCs w:val="28"/>
        </w:rPr>
        <w:t xml:space="preserve">вузов </w:t>
      </w:r>
      <w:proofErr w:type="spellStart"/>
      <w:r w:rsidRPr="00FD17A7">
        <w:rPr>
          <w:rFonts w:ascii="Times New Roman" w:hAnsi="Times New Roman"/>
          <w:sz w:val="28"/>
          <w:szCs w:val="28"/>
        </w:rPr>
        <w:t>ж</w:t>
      </w:r>
      <w:proofErr w:type="gramEnd"/>
      <w:r w:rsidRPr="00FD17A7">
        <w:rPr>
          <w:rFonts w:ascii="Times New Roman" w:hAnsi="Times New Roman"/>
          <w:sz w:val="28"/>
          <w:szCs w:val="28"/>
        </w:rPr>
        <w:t>.д</w:t>
      </w:r>
      <w:proofErr w:type="spellEnd"/>
      <w:r w:rsidRPr="00FD17A7">
        <w:rPr>
          <w:rFonts w:ascii="Times New Roman" w:hAnsi="Times New Roman"/>
          <w:sz w:val="28"/>
          <w:szCs w:val="28"/>
        </w:rPr>
        <w:t>. транспорта. – М.: Маршрут. 2003. – 382 с.</w:t>
      </w:r>
    </w:p>
    <w:p w:rsidR="00AA2E45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Коломийченко В.В. </w:t>
      </w:r>
      <w:proofErr w:type="spellStart"/>
      <w:r w:rsidRPr="00C03761">
        <w:rPr>
          <w:rFonts w:ascii="Times New Roman" w:hAnsi="Times New Roman"/>
          <w:sz w:val="28"/>
          <w:szCs w:val="28"/>
        </w:rPr>
        <w:t>Автосцепное</w:t>
      </w:r>
      <w:proofErr w:type="spellEnd"/>
      <w:r w:rsidRPr="00C03761">
        <w:rPr>
          <w:rFonts w:ascii="Times New Roman" w:hAnsi="Times New Roman"/>
          <w:sz w:val="28"/>
          <w:szCs w:val="28"/>
        </w:rPr>
        <w:t xml:space="preserve"> устройство железнодорожного подвижного состава / В. В. </w:t>
      </w:r>
      <w:proofErr w:type="spellStart"/>
      <w:r w:rsidRPr="00C03761">
        <w:rPr>
          <w:rFonts w:ascii="Times New Roman" w:hAnsi="Times New Roman"/>
          <w:sz w:val="28"/>
          <w:szCs w:val="28"/>
        </w:rPr>
        <w:t>Коломийченков</w:t>
      </w:r>
      <w:proofErr w:type="spellEnd"/>
      <w:r w:rsidRPr="00C03761">
        <w:rPr>
          <w:rFonts w:ascii="Times New Roman" w:hAnsi="Times New Roman"/>
          <w:sz w:val="28"/>
          <w:szCs w:val="28"/>
        </w:rPr>
        <w:t xml:space="preserve"> [и др.]. – М.: Транспорт, 1991.</w:t>
      </w:r>
    </w:p>
    <w:p w:rsidR="00AA2E45" w:rsidRPr="00FD17A7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17A7">
        <w:rPr>
          <w:rFonts w:ascii="Times New Roman" w:hAnsi="Times New Roman"/>
          <w:sz w:val="28"/>
          <w:szCs w:val="28"/>
        </w:rPr>
        <w:t>Мойкин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Д.А., Высоцкий В.А., </w:t>
      </w:r>
      <w:proofErr w:type="spellStart"/>
      <w:r w:rsidRPr="00FD17A7">
        <w:rPr>
          <w:rFonts w:ascii="Times New Roman" w:hAnsi="Times New Roman"/>
          <w:sz w:val="28"/>
          <w:szCs w:val="28"/>
        </w:rPr>
        <w:t>Челнокова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Л.И. Неразрушающий контроль при ремонте вагонов: Учебное пособие.— СПб</w:t>
      </w:r>
      <w:proofErr w:type="gramStart"/>
      <w:r w:rsidRPr="00FD17A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17A7">
        <w:rPr>
          <w:rFonts w:ascii="Times New Roman" w:hAnsi="Times New Roman"/>
          <w:sz w:val="28"/>
          <w:szCs w:val="28"/>
        </w:rPr>
        <w:t>ПГУПС, 2001 — 85 с.</w:t>
      </w:r>
    </w:p>
    <w:p w:rsidR="00AA2E45" w:rsidRPr="00FD17A7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Дефектоскоп ультразвуковой УДС2-32. Руководство по эксплуатации 07.0703.00-00РЭ.—М.:ЦВ МПС, 1999 —109с.</w:t>
      </w:r>
    </w:p>
    <w:p w:rsidR="00AA2E45" w:rsidRPr="00FD17A7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17A7">
        <w:rPr>
          <w:rFonts w:ascii="Times New Roman" w:hAnsi="Times New Roman"/>
          <w:sz w:val="28"/>
          <w:szCs w:val="28"/>
        </w:rPr>
        <w:t>Криворудченко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В.Ф., </w:t>
      </w:r>
      <w:proofErr w:type="spellStart"/>
      <w:r w:rsidRPr="00FD17A7">
        <w:rPr>
          <w:rFonts w:ascii="Times New Roman" w:hAnsi="Times New Roman"/>
          <w:sz w:val="28"/>
          <w:szCs w:val="28"/>
        </w:rPr>
        <w:t>Ахмеджанов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Р.А. Современные методы технической диагностики и неразрушающего контроля деталей и узлов подвижного состава железнодорожного транспорта: Учебное пособие для ВУЗов ж.-д. транспорта / Под ред. В.Ф. </w:t>
      </w:r>
      <w:proofErr w:type="spellStart"/>
      <w:r w:rsidRPr="00FD17A7">
        <w:rPr>
          <w:rFonts w:ascii="Times New Roman" w:hAnsi="Times New Roman"/>
          <w:sz w:val="28"/>
          <w:szCs w:val="28"/>
        </w:rPr>
        <w:t>Криворудченко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17A7">
        <w:rPr>
          <w:rFonts w:ascii="Times New Roman" w:hAnsi="Times New Roman"/>
          <w:sz w:val="28"/>
          <w:szCs w:val="28"/>
        </w:rPr>
        <w:t>—</w:t>
      </w:r>
      <w:proofErr w:type="spellStart"/>
      <w:r w:rsidRPr="00FD17A7">
        <w:rPr>
          <w:rFonts w:ascii="Times New Roman" w:hAnsi="Times New Roman"/>
          <w:sz w:val="28"/>
          <w:szCs w:val="28"/>
        </w:rPr>
        <w:t>М</w:t>
      </w:r>
      <w:proofErr w:type="gramEnd"/>
      <w:r w:rsidRPr="00FD17A7">
        <w:rPr>
          <w:rFonts w:ascii="Times New Roman" w:hAnsi="Times New Roman"/>
          <w:sz w:val="28"/>
          <w:szCs w:val="28"/>
        </w:rPr>
        <w:t>.:Маршрут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, 2005.— 436 с. </w:t>
      </w:r>
    </w:p>
    <w:p w:rsidR="00AA2E45" w:rsidRPr="00C03761" w:rsidRDefault="00AA2E45" w:rsidP="007A4E5D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Цыган Б.Г., Цыган А.Б.  Вагоностроительные конструкции (изготовление, модернизация, ремонт): Монография.</w:t>
      </w:r>
      <w:proofErr w:type="gramStart"/>
      <w:r w:rsidRPr="00FD17A7">
        <w:rPr>
          <w:rFonts w:ascii="Times New Roman" w:hAnsi="Times New Roman"/>
          <w:sz w:val="28"/>
          <w:szCs w:val="28"/>
        </w:rPr>
        <w:t>—К</w:t>
      </w:r>
      <w:proofErr w:type="gramEnd"/>
      <w:r w:rsidRPr="00FD17A7">
        <w:rPr>
          <w:rFonts w:ascii="Times New Roman" w:hAnsi="Times New Roman"/>
          <w:sz w:val="28"/>
          <w:szCs w:val="28"/>
        </w:rPr>
        <w:t>ременчуг: издательство «Кременчуг», 2005—751с.</w:t>
      </w:r>
    </w:p>
    <w:p w:rsidR="00AA2E45" w:rsidRPr="00C03761" w:rsidRDefault="00AA2E45" w:rsidP="007A4E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A2E45" w:rsidRPr="00C03761" w:rsidRDefault="00AA2E45" w:rsidP="007A4E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(1524мм) Утвержден Советом по железнодорожному транспорту государств-участников Содружества (протокол от «16-17» октября 2012 г. № 57) – 275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Грузовые вагоны железных дорог колеи 1520 мм руководство по деповскому ремонту Руководящий документ. Грузовые вагоны железных дорог колеи 1520 мм. Утверждено пятьдесят четвертым Советом по железнодорожному транспорту государств-участников Содружества (протокол от 18-19 мая 2011 г. № 54) – 167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Руководящий документ. Руководство по капитальному ремонту грузовых вагонов. Утверждено Советом по железнодорожному транспорту государств-участников Содружества (протокол от 18-19 мая 2011 г. № 54) – 136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Инструкция по сварке и наплавке при ремонте грузовых вагонов ЦВ-201. – М.: Транспорт, 2008. – 188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Руководящий документ по организации ремонта колесных пар в </w:t>
      </w:r>
      <w:proofErr w:type="spellStart"/>
      <w:r w:rsidRPr="00C03761">
        <w:rPr>
          <w:rFonts w:ascii="Times New Roman" w:hAnsi="Times New Roman"/>
          <w:sz w:val="28"/>
          <w:szCs w:val="28"/>
        </w:rPr>
        <w:t>вагоноколесных</w:t>
      </w:r>
      <w:proofErr w:type="spellEnd"/>
      <w:r w:rsidRPr="00C03761">
        <w:rPr>
          <w:rFonts w:ascii="Times New Roman" w:hAnsi="Times New Roman"/>
          <w:sz w:val="28"/>
          <w:szCs w:val="28"/>
        </w:rPr>
        <w:t xml:space="preserve"> мастерских и вагонных депо Утверждено Советом по железнодорожному транспорту государств-участников Содружества (протокол от  20-22 апреля 2011г.</w:t>
      </w:r>
      <w:proofErr w:type="gramStart"/>
      <w:r w:rsidRPr="00C03761">
        <w:rPr>
          <w:rFonts w:ascii="Times New Roman" w:hAnsi="Times New Roman"/>
          <w:sz w:val="28"/>
          <w:szCs w:val="28"/>
        </w:rPr>
        <w:t>,п</w:t>
      </w:r>
      <w:proofErr w:type="gramEnd"/>
      <w:r w:rsidRPr="00C03761">
        <w:rPr>
          <w:rFonts w:ascii="Times New Roman" w:hAnsi="Times New Roman"/>
          <w:sz w:val="28"/>
          <w:szCs w:val="28"/>
        </w:rPr>
        <w:t>.2.1.2) – 119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Классификатор неисправностей вагонных колесных пар и их элементов 1.20.001- 2007. – М.: ОАО «РЖД», 2007. – 101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Классификатор дефектов и повреждений подшипников качения ЦВТ – 22. – М.: ОАО «РЖД», 2007. – 119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Регламент технической оснащенности производственных подразделений вагонного хозяйства по ремонту и эксплуатации грузовых вагонов № 665-2003 ПКБ ЦВ. – М. 2003. – 56 с.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 xml:space="preserve">Регламент оснащенности оборудованием при выполнении технического обслуживания и ремонта предприятиями пассажирского комплекса ОАО "ФПК", Распоряжение 735р от 23.08.2011. – 133с. 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761">
        <w:rPr>
          <w:rFonts w:ascii="Times New Roman" w:hAnsi="Times New Roman"/>
          <w:sz w:val="28"/>
          <w:szCs w:val="28"/>
        </w:rPr>
        <w:t>Руководство по комплексному ультразвуковому контролю колёсных пар вагонов РД 07.09-97.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761">
        <w:rPr>
          <w:rFonts w:ascii="Times New Roman" w:hAnsi="Times New Roman"/>
          <w:sz w:val="28"/>
          <w:szCs w:val="28"/>
        </w:rPr>
        <w:t>ПР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НК В 1. Правила по неразрушающему контролю вагонов, их деталей и составных частей при ремонте Утверждено Советом по железнодорожному транспорту государств-участников Содружества (протокол от 16-17 октября 2012г.  № 57).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761">
        <w:rPr>
          <w:rFonts w:ascii="Times New Roman" w:hAnsi="Times New Roman"/>
          <w:sz w:val="28"/>
          <w:szCs w:val="28"/>
        </w:rPr>
        <w:t>ПР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НК В 2. Правила неразрушающего контроля деталей и составных частей колесных пар.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761">
        <w:rPr>
          <w:rFonts w:ascii="Times New Roman" w:hAnsi="Times New Roman"/>
          <w:sz w:val="28"/>
          <w:szCs w:val="28"/>
        </w:rPr>
        <w:t>ПР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НК В 3. Правила неразрушающего контроля литых деталей тележек грузовых вагонов.</w:t>
      </w:r>
    </w:p>
    <w:p w:rsidR="00AA2E45" w:rsidRPr="00C03761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3761">
        <w:rPr>
          <w:rFonts w:ascii="Times New Roman" w:hAnsi="Times New Roman"/>
          <w:sz w:val="28"/>
          <w:szCs w:val="28"/>
        </w:rPr>
        <w:t>ПР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НК В 4. Правила неразрушающего контроля деталей </w:t>
      </w:r>
      <w:proofErr w:type="spellStart"/>
      <w:r w:rsidRPr="00C03761">
        <w:rPr>
          <w:rFonts w:ascii="Times New Roman" w:hAnsi="Times New Roman"/>
          <w:sz w:val="28"/>
          <w:szCs w:val="28"/>
        </w:rPr>
        <w:t>автосцепного</w:t>
      </w:r>
      <w:proofErr w:type="spellEnd"/>
      <w:r w:rsidRPr="00C03761">
        <w:rPr>
          <w:rFonts w:ascii="Times New Roman" w:hAnsi="Times New Roman"/>
          <w:sz w:val="28"/>
          <w:szCs w:val="28"/>
        </w:rPr>
        <w:t xml:space="preserve"> устройства и тормозной рычажной передачи.</w:t>
      </w:r>
    </w:p>
    <w:p w:rsidR="00AA2E45" w:rsidRPr="00E83E4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3761">
        <w:rPr>
          <w:rFonts w:ascii="Times New Roman" w:hAnsi="Times New Roman"/>
          <w:sz w:val="28"/>
          <w:szCs w:val="28"/>
        </w:rPr>
        <w:lastRenderedPageBreak/>
        <w:t>ПР</w:t>
      </w:r>
      <w:proofErr w:type="gramEnd"/>
      <w:r w:rsidRPr="00C03761">
        <w:rPr>
          <w:rFonts w:ascii="Times New Roman" w:hAnsi="Times New Roman"/>
          <w:sz w:val="28"/>
          <w:szCs w:val="28"/>
        </w:rPr>
        <w:t xml:space="preserve"> НК В 5. Правила неразрушающего контроля сварных соединений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Правила по охране труда при техническом обслуживании и ремонте грузовых вагонов. ПОТ РЖД-4100612-ЦВ-016-2012.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Неразрушающий контроль деталей вагонов. Общие положения. Руководящий документ РД 32.174—2001. —М.: ЦВ ЦЛ МПС РФ, 2001.—56 с.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Магнитопорошковый метод неразрушающего контроля деталей вагонов. Руководящий документ РД 32.159—2000. —М.: ЦВ ЦЛ МПС РФ, 2000.—120 с.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17A7">
        <w:rPr>
          <w:rFonts w:ascii="Times New Roman" w:hAnsi="Times New Roman"/>
          <w:sz w:val="28"/>
          <w:szCs w:val="28"/>
        </w:rPr>
        <w:t>Вихретоковый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метод неразрушающего контроля деталей вагонов. Руководящий документ РД 32.150—2000. —М.: ЦВ ЦЛ МПС РФ, 2000.— 98 с.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Феррозондовый метод неразрушающего контроля деталей вагонов. Руководящий документ РД 32.149—2000. —М.: ЦВ ЦЛ МПС РФ, 2000.—160 с.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Контроль неразрушающий. Элементы колесных пар вагонов. Технические требования к ультразвуковому контролю</w:t>
      </w:r>
      <w:proofErr w:type="gramStart"/>
      <w:r w:rsidRPr="00FD17A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17A7">
        <w:rPr>
          <w:rFonts w:ascii="Times New Roman" w:hAnsi="Times New Roman"/>
          <w:sz w:val="28"/>
          <w:szCs w:val="28"/>
        </w:rPr>
        <w:t>Стандарт РЖД  СТО РЖД 1.11.002—2008.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Методические указания по приемочному ультразвуковому неразрушающему контролю осей колесных пар подвижного состава</w:t>
      </w:r>
      <w:proofErr w:type="gramStart"/>
      <w:r w:rsidRPr="00FD17A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17A7">
        <w:rPr>
          <w:rFonts w:ascii="Times New Roman" w:hAnsi="Times New Roman"/>
          <w:sz w:val="28"/>
          <w:szCs w:val="28"/>
        </w:rPr>
        <w:t>Стандарт РЖД  СТО РЖД 1.11.001—2005.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Технологическая инструкция по ультразвуковому контролю элементов колесных пар вагонов дефектоскопом УДС2-32. Технологическая инструкция ТИ07.16-98</w:t>
      </w:r>
    </w:p>
    <w:p w:rsidR="00AA2E45" w:rsidRPr="00FD17A7" w:rsidRDefault="00AA2E45" w:rsidP="007A4E5D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17A7">
        <w:rPr>
          <w:rFonts w:ascii="Times New Roman" w:hAnsi="Times New Roman"/>
          <w:sz w:val="28"/>
          <w:szCs w:val="28"/>
        </w:rPr>
        <w:t>ГОСТ 18353-79  Контроль неразрушающий. Классификация видов и методов.</w:t>
      </w:r>
      <w:proofErr w:type="gramStart"/>
      <w:r w:rsidRPr="00FD17A7">
        <w:rPr>
          <w:rFonts w:ascii="Times New Roman" w:hAnsi="Times New Roman"/>
          <w:sz w:val="28"/>
          <w:szCs w:val="28"/>
        </w:rPr>
        <w:t>—</w:t>
      </w:r>
      <w:proofErr w:type="spellStart"/>
      <w:r w:rsidRPr="00FD17A7">
        <w:rPr>
          <w:rFonts w:ascii="Times New Roman" w:hAnsi="Times New Roman"/>
          <w:sz w:val="28"/>
          <w:szCs w:val="28"/>
        </w:rPr>
        <w:t>М</w:t>
      </w:r>
      <w:proofErr w:type="gramEnd"/>
      <w:r w:rsidRPr="00FD17A7">
        <w:rPr>
          <w:rFonts w:ascii="Times New Roman" w:hAnsi="Times New Roman"/>
          <w:sz w:val="28"/>
          <w:szCs w:val="28"/>
        </w:rPr>
        <w:t>.:Изд-во</w:t>
      </w:r>
      <w:proofErr w:type="spellEnd"/>
      <w:r w:rsidRPr="00FD17A7">
        <w:rPr>
          <w:rFonts w:ascii="Times New Roman" w:hAnsi="Times New Roman"/>
          <w:sz w:val="28"/>
          <w:szCs w:val="28"/>
        </w:rPr>
        <w:t xml:space="preserve"> стандартов, 1980 — 17 с.</w:t>
      </w:r>
    </w:p>
    <w:p w:rsidR="00AA2E45" w:rsidRPr="00C03761" w:rsidRDefault="00AA2E45" w:rsidP="007A4E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E45" w:rsidRPr="00C03761" w:rsidRDefault="00AA2E45" w:rsidP="007A4E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AA2E45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761">
        <w:rPr>
          <w:rFonts w:ascii="Times New Roman" w:hAnsi="Times New Roman"/>
          <w:bCs/>
          <w:sz w:val="28"/>
          <w:szCs w:val="28"/>
        </w:rPr>
        <w:t>1.</w:t>
      </w:r>
      <w:r w:rsidRPr="00C03761">
        <w:rPr>
          <w:rFonts w:ascii="Times New Roman" w:hAnsi="Times New Roman"/>
          <w:bCs/>
          <w:sz w:val="28"/>
          <w:szCs w:val="28"/>
        </w:rPr>
        <w:tab/>
        <w:t xml:space="preserve">Подвижной состав. </w:t>
      </w:r>
      <w:r w:rsidRPr="00C03761">
        <w:rPr>
          <w:rFonts w:ascii="Times New Roman" w:hAnsi="Times New Roman"/>
          <w:sz w:val="28"/>
          <w:szCs w:val="28"/>
        </w:rPr>
        <w:t xml:space="preserve">[Электронный учебно-методический комплекс]: учебно-методический комплекс / ПГУПС. - СПб: ПГУПС, 2009. Адрес сайта </w:t>
      </w:r>
      <w:hyperlink r:id="rId10" w:history="1">
        <w:r w:rsidRPr="00C03761">
          <w:rPr>
            <w:rFonts w:ascii="Times New Roman" w:hAnsi="Times New Roman"/>
            <w:color w:val="000000"/>
            <w:sz w:val="28"/>
            <w:szCs w:val="28"/>
            <w:u w:val="single"/>
          </w:rPr>
          <w:t>http://pgups.com</w:t>
        </w:r>
      </w:hyperlink>
      <w:r w:rsidRPr="00C03761">
        <w:rPr>
          <w:rFonts w:ascii="Times New Roman" w:hAnsi="Times New Roman"/>
          <w:color w:val="000000"/>
          <w:sz w:val="28"/>
          <w:szCs w:val="28"/>
        </w:rPr>
        <w:t>.</w:t>
      </w:r>
    </w:p>
    <w:p w:rsidR="00AA2E45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журнал «В мире НК»</w:t>
      </w:r>
    </w:p>
    <w:p w:rsidR="00AA2E45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журнал «Техническая диагностика и неразрушающий контроль»</w:t>
      </w:r>
    </w:p>
    <w:p w:rsidR="00AA2E45" w:rsidRPr="00C03761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E45" w:rsidRPr="00C03761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A2E45" w:rsidRPr="00C03761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61">
        <w:rPr>
          <w:rFonts w:ascii="Times New Roman" w:hAnsi="Times New Roman"/>
          <w:b/>
          <w:bCs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AA2E45" w:rsidRPr="00201A94" w:rsidRDefault="00AA2E45" w:rsidP="000F29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E45" w:rsidRPr="00201A94" w:rsidRDefault="00AA2E45" w:rsidP="00022C4A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color w:val="000000"/>
          <w:sz w:val="28"/>
          <w:szCs w:val="28"/>
        </w:rPr>
        <w:t xml:space="preserve">Личный кабинет </w:t>
      </w:r>
      <w:proofErr w:type="gramStart"/>
      <w:r w:rsidRPr="00201A94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201A94">
        <w:rPr>
          <w:rFonts w:ascii="Times New Roman" w:hAnsi="Times New Roman"/>
          <w:color w:val="000000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1" w:history="1">
        <w:r w:rsidRPr="00201A94">
          <w:rPr>
            <w:rStyle w:val="af7"/>
            <w:rFonts w:ascii="Times New Roman" w:hAnsi="Times New Roman"/>
            <w:color w:val="000000"/>
            <w:sz w:val="28"/>
            <w:szCs w:val="28"/>
          </w:rPr>
          <w:t>http://sdo.pgups.ru</w:t>
        </w:r>
      </w:hyperlink>
      <w:r w:rsidRPr="00201A94">
        <w:rPr>
          <w:rFonts w:ascii="Times New Roman" w:hAnsi="Times New Roman"/>
          <w:color w:val="000000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AA2E45" w:rsidRPr="00201A94" w:rsidRDefault="00AA2E45" w:rsidP="00022C4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AA2E45" w:rsidRPr="00201A94" w:rsidRDefault="00AA2E45" w:rsidP="00022C4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AA2E45" w:rsidRPr="00201A94" w:rsidRDefault="00AA2E45" w:rsidP="00022C4A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1A94">
        <w:rPr>
          <w:rFonts w:ascii="Times New Roman" w:hAnsi="Times New Roman"/>
          <w:color w:val="000000"/>
          <w:sz w:val="28"/>
          <w:szCs w:val="28"/>
        </w:rPr>
        <w:t xml:space="preserve">4. Сайт ОАО «РЖД», режим доступа  </w:t>
      </w:r>
      <w:hyperlink r:id="rId12" w:history="1">
        <w:r w:rsidRPr="00201A94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www</w:t>
        </w:r>
        <w:r w:rsidRPr="00201A94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r w:rsidRPr="00201A94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RZD</w:t>
        </w:r>
        <w:r w:rsidRPr="00201A94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proofErr w:type="spellStart"/>
        <w:r w:rsidRPr="00201A94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01A9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AA2E45" w:rsidRPr="00201A94" w:rsidRDefault="00AA2E45" w:rsidP="000F29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E45" w:rsidRPr="00201A94" w:rsidRDefault="00AA2E45" w:rsidP="007A4E5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10 Методические указания для </w:t>
      </w:r>
      <w:proofErr w:type="gramStart"/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освоению дисциплины</w:t>
      </w:r>
    </w:p>
    <w:p w:rsidR="00AA2E45" w:rsidRPr="00F84338" w:rsidRDefault="00AA2E45" w:rsidP="002F5AA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AA2E45" w:rsidRPr="00F84338" w:rsidRDefault="00AA2E45" w:rsidP="002F5AA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A2E45" w:rsidRPr="00F84338" w:rsidRDefault="00AA2E45" w:rsidP="002F5AA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A2E45" w:rsidRPr="00F84338" w:rsidRDefault="00AA2E45" w:rsidP="002F5AA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A2E45" w:rsidRPr="00201A94" w:rsidRDefault="00AA2E45" w:rsidP="007A4E5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указания по освоению дисциплины «Неразрушающий контроль узлов и деталей подвижного состава»/составители: А.П. Непомнящий. – Чита,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ЗабИЖТ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ИрГУПС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>, 2009 –24 с.</w:t>
      </w:r>
    </w:p>
    <w:p w:rsidR="00AA2E45" w:rsidRDefault="00AA2E45" w:rsidP="007A4E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E45" w:rsidRPr="00201A94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>11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2E45" w:rsidRPr="00201A94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«Неразрушающий контроль в вагонном хозяйстве»:</w:t>
      </w:r>
    </w:p>
    <w:p w:rsidR="00AA2E45" w:rsidRPr="00201A94" w:rsidRDefault="00AA2E45" w:rsidP="007A4E5D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>технические средства (компьютерная техника и средства связи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(персональные компьютеры, проектор, интерактивная доска,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и т.д.);</w:t>
      </w:r>
    </w:p>
    <w:p w:rsidR="00AA2E45" w:rsidRPr="00201A94" w:rsidRDefault="00AA2E45" w:rsidP="007A4E5D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>методы обучения с использованием информационных технологий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(демонстрация мультимедийных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материалов);</w:t>
      </w:r>
    </w:p>
    <w:p w:rsidR="00AA2E45" w:rsidRPr="00201A94" w:rsidRDefault="00AA2E45" w:rsidP="007A4E5D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перечень </w:t>
      </w:r>
      <w:proofErr w:type="gramStart"/>
      <w:r w:rsidRPr="00201A94">
        <w:rPr>
          <w:rFonts w:ascii="Times New Roman" w:hAnsi="Times New Roman"/>
          <w:bCs/>
          <w:color w:val="000000"/>
          <w:sz w:val="28"/>
          <w:szCs w:val="28"/>
        </w:rPr>
        <w:t>Интернет-сервисов</w:t>
      </w:r>
      <w:proofErr w:type="gramEnd"/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 и электронных ресурсов (поисковые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системы, электронная почта, профессиональные, тематические чаты и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форумы, онлайн-энциклопедии и</w:t>
      </w: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>справочники, электронные учебные и учебно-методические материалы).</w:t>
      </w:r>
    </w:p>
    <w:p w:rsidR="00AA2E45" w:rsidRPr="00201A94" w:rsidRDefault="00AA2E45" w:rsidP="00022C4A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университета путей сообщения 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lastRenderedPageBreak/>
        <w:t>Императора Александра</w:t>
      </w:r>
      <w:proofErr w:type="gramEnd"/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 I [Электронный ресурс]. Режим доступа:  http://sdo.pgups.ru.</w:t>
      </w:r>
    </w:p>
    <w:p w:rsidR="00AA2E45" w:rsidRPr="00201A94" w:rsidRDefault="00AA2E45" w:rsidP="00022C4A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Windows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, MS </w:t>
      </w:r>
      <w:proofErr w:type="spellStart"/>
      <w:r w:rsidRPr="00201A94">
        <w:rPr>
          <w:rFonts w:ascii="Times New Roman" w:hAnsi="Times New Roman"/>
          <w:bCs/>
          <w:color w:val="000000"/>
          <w:sz w:val="28"/>
          <w:szCs w:val="28"/>
        </w:rPr>
        <w:t>Office</w:t>
      </w:r>
      <w:proofErr w:type="spellEnd"/>
      <w:r w:rsidRPr="00201A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A2E45" w:rsidRPr="00201A94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AA2E45" w:rsidRPr="00201A94" w:rsidRDefault="00AA2E45" w:rsidP="007A4E5D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Windows 7;</w:t>
      </w:r>
    </w:p>
    <w:p w:rsidR="00AA2E45" w:rsidRPr="00201A94" w:rsidRDefault="00AA2E45" w:rsidP="007A4E5D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Word 2010;</w:t>
      </w:r>
    </w:p>
    <w:p w:rsidR="00AA2E45" w:rsidRPr="00201A94" w:rsidRDefault="00AA2E45" w:rsidP="007A4E5D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Excel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 2010;</w:t>
      </w:r>
    </w:p>
    <w:p w:rsidR="00AA2E45" w:rsidRPr="00201A94" w:rsidRDefault="00AA2E45" w:rsidP="007A4E5D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PowerPoint</w:t>
      </w:r>
      <w:r w:rsidRPr="00201A94">
        <w:rPr>
          <w:rFonts w:ascii="Times New Roman" w:hAnsi="Times New Roman"/>
          <w:bCs/>
          <w:color w:val="000000"/>
          <w:sz w:val="28"/>
          <w:szCs w:val="28"/>
        </w:rPr>
        <w:t xml:space="preserve"> 2010.</w:t>
      </w:r>
    </w:p>
    <w:p w:rsidR="00AA2E45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E45" w:rsidRPr="00201A94" w:rsidRDefault="00AA2E45" w:rsidP="007A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1A94">
        <w:rPr>
          <w:rFonts w:ascii="Times New Roman" w:hAnsi="Times New Roman"/>
          <w:b/>
          <w:bCs/>
          <w:color w:val="000000"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AA2E45" w:rsidRDefault="00AA2E45" w:rsidP="00022C4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0"/>
        </w:rPr>
      </w:pPr>
    </w:p>
    <w:p w:rsidR="00AA2E45" w:rsidRPr="00870AEC" w:rsidRDefault="00AA2E45" w:rsidP="00E24B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0"/>
        </w:rPr>
      </w:pPr>
      <w:r w:rsidRPr="00870AEC">
        <w:rPr>
          <w:rFonts w:ascii="Times New Roman" w:hAnsi="Times New Roman"/>
          <w:bCs/>
          <w:color w:val="000000"/>
          <w:sz w:val="28"/>
          <w:szCs w:val="20"/>
        </w:rPr>
        <w:t xml:space="preserve">Материально-техническая база обеспечивает проведение </w:t>
      </w:r>
      <w:proofErr w:type="gramStart"/>
      <w:r w:rsidRPr="00870AEC">
        <w:rPr>
          <w:rFonts w:ascii="Times New Roman" w:hAnsi="Times New Roman"/>
          <w:bCs/>
          <w:color w:val="000000"/>
          <w:sz w:val="28"/>
          <w:szCs w:val="20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870AEC">
        <w:rPr>
          <w:rFonts w:ascii="Times New Roman" w:hAnsi="Times New Roman"/>
          <w:bCs/>
          <w:color w:val="000000"/>
          <w:sz w:val="28"/>
          <w:szCs w:val="20"/>
        </w:rPr>
        <w:t xml:space="preserve"> действующим санитарным и противопожарным нормам и правилам.</w:t>
      </w:r>
    </w:p>
    <w:p w:rsidR="00AA2E45" w:rsidRPr="00870AEC" w:rsidRDefault="00AA2E45" w:rsidP="00E24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0AEC">
        <w:rPr>
          <w:rFonts w:ascii="Times New Roman" w:hAnsi="Times New Roman"/>
          <w:bCs/>
          <w:color w:val="000000"/>
          <w:sz w:val="28"/>
          <w:szCs w:val="28"/>
        </w:rPr>
        <w:t>Она включает в себя:</w:t>
      </w:r>
    </w:p>
    <w:p w:rsidR="00AA2E45" w:rsidRPr="005F6732" w:rsidRDefault="00AA2E45" w:rsidP="00E24B05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hAnsi="Times New Roman"/>
          <w:bCs/>
          <w:color w:val="000000"/>
          <w:sz w:val="28"/>
          <w:szCs w:val="28"/>
        </w:rPr>
        <w:t>аудиотрансляции</w:t>
      </w:r>
      <w:proofErr w:type="spellEnd"/>
      <w:r w:rsidRPr="005F6732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</w:p>
    <w:p w:rsidR="00AA2E45" w:rsidRPr="00870AEC" w:rsidRDefault="00AA2E45" w:rsidP="00E24B05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 xml:space="preserve">омещения </w:t>
      </w:r>
      <w:r>
        <w:rPr>
          <w:rFonts w:ascii="Times New Roman" w:hAnsi="Times New Roman"/>
          <w:bCs/>
          <w:color w:val="000000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gramEnd"/>
      <w:r w:rsidRPr="00870AEC">
        <w:rPr>
          <w:rFonts w:ascii="Times New Roman" w:hAnsi="Times New Roman"/>
          <w:bCs/>
          <w:color w:val="000000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>
        <w:rPr>
          <w:rFonts w:ascii="Times New Roman" w:hAnsi="Times New Roman"/>
          <w:bCs/>
          <w:color w:val="000000"/>
          <w:sz w:val="28"/>
          <w:szCs w:val="28"/>
        </w:rPr>
        <w:t>имым лабораторным оборудованием;</w:t>
      </w:r>
    </w:p>
    <w:p w:rsidR="00AA2E45" w:rsidRPr="00870AEC" w:rsidRDefault="00AA2E45" w:rsidP="00E24B05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AEC">
        <w:rPr>
          <w:rFonts w:ascii="Times New Roman" w:hAnsi="Times New Roman"/>
          <w:color w:val="000000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AA2E45" w:rsidRPr="005F6732" w:rsidRDefault="00AA2E45" w:rsidP="00E24B05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AA2E45" w:rsidRPr="005F6732" w:rsidRDefault="00AA2E45" w:rsidP="00E24B05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AA2E45" w:rsidRPr="00C03761" w:rsidRDefault="00AA2E45" w:rsidP="000F29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551"/>
        <w:gridCol w:w="2268"/>
      </w:tblGrid>
      <w:tr w:rsidR="00AA2E45" w:rsidRPr="004147DD" w:rsidTr="00BA23B0">
        <w:tc>
          <w:tcPr>
            <w:tcW w:w="4503" w:type="dxa"/>
          </w:tcPr>
          <w:p w:rsidR="00AA2E45" w:rsidRPr="00C03761" w:rsidRDefault="00AA2E45" w:rsidP="007A4E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761">
              <w:rPr>
                <w:rFonts w:ascii="Times New Roman" w:hAnsi="Times New Roman"/>
                <w:sz w:val="28"/>
                <w:szCs w:val="28"/>
              </w:rPr>
              <w:t>Разработчик программы,</w:t>
            </w:r>
          </w:p>
          <w:p w:rsidR="00AA2E45" w:rsidRPr="00C03761" w:rsidRDefault="00BC471C" w:rsidP="007A4E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A67918F" wp14:editId="3247F96F">
                  <wp:simplePos x="0" y="0"/>
                  <wp:positionH relativeFrom="column">
                    <wp:posOffset>-965835</wp:posOffset>
                  </wp:positionH>
                  <wp:positionV relativeFrom="paragraph">
                    <wp:posOffset>-586740</wp:posOffset>
                  </wp:positionV>
                  <wp:extent cx="7327238" cy="10353675"/>
                  <wp:effectExtent l="0" t="0" r="7620" b="0"/>
                  <wp:wrapNone/>
                  <wp:docPr id="2" name="Рисунок 2" descr="L:\HPSCANS\scan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HPSCANS\scan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238" cy="103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A2E45" w:rsidRPr="00C03761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</w:t>
            </w:r>
          </w:p>
          <w:p w:rsidR="00AA2E45" w:rsidRPr="00C03761" w:rsidRDefault="00AA2E45" w:rsidP="007A4E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761">
              <w:rPr>
                <w:rFonts w:ascii="Times New Roman" w:hAnsi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</w:tcPr>
          <w:p w:rsidR="00AA2E45" w:rsidRPr="00C03761" w:rsidRDefault="00AA2E45" w:rsidP="000F29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761">
              <w:rPr>
                <w:rFonts w:ascii="Times New Roman" w:hAnsi="Times New Roman"/>
                <w:sz w:val="28"/>
                <w:szCs w:val="28"/>
              </w:rPr>
              <w:lastRenderedPageBreak/>
              <w:t>____________</w:t>
            </w:r>
          </w:p>
        </w:tc>
        <w:tc>
          <w:tcPr>
            <w:tcW w:w="2268" w:type="dxa"/>
            <w:vAlign w:val="bottom"/>
          </w:tcPr>
          <w:p w:rsidR="00AA2E45" w:rsidRPr="00C03761" w:rsidRDefault="00AA2E45" w:rsidP="000F29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761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Pr="00C03761">
              <w:rPr>
                <w:rFonts w:ascii="Times New Roman" w:hAnsi="Times New Roman"/>
                <w:sz w:val="28"/>
                <w:szCs w:val="28"/>
              </w:rPr>
              <w:t>Мойкин</w:t>
            </w:r>
            <w:proofErr w:type="spellEnd"/>
          </w:p>
        </w:tc>
      </w:tr>
      <w:tr w:rsidR="00AA2E45" w:rsidRPr="004147DD" w:rsidTr="00BA23B0">
        <w:tc>
          <w:tcPr>
            <w:tcW w:w="4503" w:type="dxa"/>
          </w:tcPr>
          <w:p w:rsidR="00AA2E45" w:rsidRPr="00C03761" w:rsidRDefault="00AA2E45" w:rsidP="007A4E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761">
              <w:rPr>
                <w:rFonts w:ascii="Times New Roman" w:hAnsi="Times New Roman"/>
                <w:sz w:val="28"/>
                <w:szCs w:val="28"/>
              </w:rPr>
              <w:lastRenderedPageBreak/>
              <w:t>«___» _________ 20 __ г.</w:t>
            </w:r>
          </w:p>
        </w:tc>
        <w:tc>
          <w:tcPr>
            <w:tcW w:w="2551" w:type="dxa"/>
          </w:tcPr>
          <w:p w:rsidR="00AA2E45" w:rsidRPr="00C03761" w:rsidRDefault="00AA2E45" w:rsidP="000F29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2E45" w:rsidRPr="00C03761" w:rsidRDefault="00AA2E45" w:rsidP="000F29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E45" w:rsidRPr="00C03761" w:rsidRDefault="00AA2E45" w:rsidP="00C154F2">
      <w:pPr>
        <w:spacing w:line="360" w:lineRule="auto"/>
        <w:jc w:val="both"/>
      </w:pPr>
    </w:p>
    <w:sectPr w:rsidR="00AA2E45" w:rsidRPr="00C03761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CD" w:rsidRDefault="00C475CD">
      <w:pPr>
        <w:spacing w:after="0" w:line="240" w:lineRule="auto"/>
      </w:pPr>
      <w:r>
        <w:separator/>
      </w:r>
    </w:p>
  </w:endnote>
  <w:endnote w:type="continuationSeparator" w:id="0">
    <w:p w:rsidR="00C475CD" w:rsidRDefault="00C4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CD" w:rsidRDefault="00C475CD">
      <w:pPr>
        <w:spacing w:after="0" w:line="240" w:lineRule="auto"/>
      </w:pPr>
      <w:r>
        <w:separator/>
      </w:r>
    </w:p>
  </w:footnote>
  <w:footnote w:type="continuationSeparator" w:id="0">
    <w:p w:rsidR="00C475CD" w:rsidRDefault="00C4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8C"/>
    <w:multiLevelType w:val="hybridMultilevel"/>
    <w:tmpl w:val="3D429A02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651A35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C45E2A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B754948"/>
    <w:multiLevelType w:val="hybridMultilevel"/>
    <w:tmpl w:val="11FC3C64"/>
    <w:lvl w:ilvl="0" w:tplc="E398D700">
      <w:start w:val="1"/>
      <w:numFmt w:val="bullet"/>
      <w:lvlText w:val=""/>
      <w:lvlJc w:val="left"/>
      <w:pPr>
        <w:tabs>
          <w:tab w:val="num" w:pos="357"/>
        </w:tabs>
        <w:ind w:left="22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68C4D51"/>
    <w:multiLevelType w:val="multilevel"/>
    <w:tmpl w:val="7584EB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10D60"/>
    <w:rsid w:val="00022C4A"/>
    <w:rsid w:val="00025744"/>
    <w:rsid w:val="000342D2"/>
    <w:rsid w:val="000554B4"/>
    <w:rsid w:val="000560E2"/>
    <w:rsid w:val="00067FEA"/>
    <w:rsid w:val="00075E5F"/>
    <w:rsid w:val="00090237"/>
    <w:rsid w:val="00096B48"/>
    <w:rsid w:val="000A1AA9"/>
    <w:rsid w:val="000B04AA"/>
    <w:rsid w:val="000C50FC"/>
    <w:rsid w:val="000D4E49"/>
    <w:rsid w:val="000D551D"/>
    <w:rsid w:val="000E08CB"/>
    <w:rsid w:val="000E1E14"/>
    <w:rsid w:val="000E5407"/>
    <w:rsid w:val="000F2918"/>
    <w:rsid w:val="000F353D"/>
    <w:rsid w:val="000F6FAD"/>
    <w:rsid w:val="00101BED"/>
    <w:rsid w:val="00106122"/>
    <w:rsid w:val="001140C0"/>
    <w:rsid w:val="00115A41"/>
    <w:rsid w:val="0014530B"/>
    <w:rsid w:val="001534F5"/>
    <w:rsid w:val="00157257"/>
    <w:rsid w:val="00166DAB"/>
    <w:rsid w:val="00185227"/>
    <w:rsid w:val="001B028E"/>
    <w:rsid w:val="001B65AE"/>
    <w:rsid w:val="001C3377"/>
    <w:rsid w:val="001C7758"/>
    <w:rsid w:val="001D0AC3"/>
    <w:rsid w:val="001D2495"/>
    <w:rsid w:val="001E4A2C"/>
    <w:rsid w:val="001F62AA"/>
    <w:rsid w:val="00200AD0"/>
    <w:rsid w:val="00200D98"/>
    <w:rsid w:val="00201A94"/>
    <w:rsid w:val="0021136F"/>
    <w:rsid w:val="0021405E"/>
    <w:rsid w:val="00225D2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96F26"/>
    <w:rsid w:val="002A3DD0"/>
    <w:rsid w:val="002A6E5A"/>
    <w:rsid w:val="002B3426"/>
    <w:rsid w:val="002B59B1"/>
    <w:rsid w:val="002B646D"/>
    <w:rsid w:val="002F5AAE"/>
    <w:rsid w:val="00315B5B"/>
    <w:rsid w:val="00343606"/>
    <w:rsid w:val="00343A32"/>
    <w:rsid w:val="00357A70"/>
    <w:rsid w:val="00361E0B"/>
    <w:rsid w:val="00374BD3"/>
    <w:rsid w:val="003752B5"/>
    <w:rsid w:val="00377205"/>
    <w:rsid w:val="003912A3"/>
    <w:rsid w:val="00391893"/>
    <w:rsid w:val="0039465B"/>
    <w:rsid w:val="00395CE8"/>
    <w:rsid w:val="00396DF2"/>
    <w:rsid w:val="003A2F16"/>
    <w:rsid w:val="003F35E1"/>
    <w:rsid w:val="003F72DA"/>
    <w:rsid w:val="00403124"/>
    <w:rsid w:val="004147DD"/>
    <w:rsid w:val="00440DBE"/>
    <w:rsid w:val="00445FD9"/>
    <w:rsid w:val="00446BEF"/>
    <w:rsid w:val="00450875"/>
    <w:rsid w:val="00452AA0"/>
    <w:rsid w:val="00453965"/>
    <w:rsid w:val="00462783"/>
    <w:rsid w:val="00463C76"/>
    <w:rsid w:val="00464F8D"/>
    <w:rsid w:val="00475F6B"/>
    <w:rsid w:val="00481385"/>
    <w:rsid w:val="00487DF9"/>
    <w:rsid w:val="00490E47"/>
    <w:rsid w:val="0049767D"/>
    <w:rsid w:val="004B69DB"/>
    <w:rsid w:val="004C53C3"/>
    <w:rsid w:val="004E5A39"/>
    <w:rsid w:val="004E74B0"/>
    <w:rsid w:val="004E7FF8"/>
    <w:rsid w:val="004F64B7"/>
    <w:rsid w:val="00503B15"/>
    <w:rsid w:val="00505476"/>
    <w:rsid w:val="00513AEF"/>
    <w:rsid w:val="00542760"/>
    <w:rsid w:val="00543E9D"/>
    <w:rsid w:val="00555ADA"/>
    <w:rsid w:val="00555EE2"/>
    <w:rsid w:val="00571DE6"/>
    <w:rsid w:val="0057553E"/>
    <w:rsid w:val="00581018"/>
    <w:rsid w:val="00581E28"/>
    <w:rsid w:val="005839B6"/>
    <w:rsid w:val="005A59E3"/>
    <w:rsid w:val="005C0FEA"/>
    <w:rsid w:val="005C41D0"/>
    <w:rsid w:val="005D7BF9"/>
    <w:rsid w:val="005E088A"/>
    <w:rsid w:val="005F0508"/>
    <w:rsid w:val="005F6732"/>
    <w:rsid w:val="005F7943"/>
    <w:rsid w:val="00605094"/>
    <w:rsid w:val="0061122B"/>
    <w:rsid w:val="00624C33"/>
    <w:rsid w:val="00626DB2"/>
    <w:rsid w:val="006409E7"/>
    <w:rsid w:val="00641840"/>
    <w:rsid w:val="006637D2"/>
    <w:rsid w:val="006674C9"/>
    <w:rsid w:val="00671B19"/>
    <w:rsid w:val="00671C44"/>
    <w:rsid w:val="00672DB2"/>
    <w:rsid w:val="006740C0"/>
    <w:rsid w:val="00675E73"/>
    <w:rsid w:val="00676091"/>
    <w:rsid w:val="00676721"/>
    <w:rsid w:val="00691D21"/>
    <w:rsid w:val="00692CC6"/>
    <w:rsid w:val="006951DD"/>
    <w:rsid w:val="00696043"/>
    <w:rsid w:val="006A31B7"/>
    <w:rsid w:val="006A51AD"/>
    <w:rsid w:val="006B4796"/>
    <w:rsid w:val="006E06A6"/>
    <w:rsid w:val="006F7363"/>
    <w:rsid w:val="0070275A"/>
    <w:rsid w:val="00707116"/>
    <w:rsid w:val="007217DF"/>
    <w:rsid w:val="00732055"/>
    <w:rsid w:val="00767E12"/>
    <w:rsid w:val="00773AD1"/>
    <w:rsid w:val="00782655"/>
    <w:rsid w:val="007977C2"/>
    <w:rsid w:val="007A44E0"/>
    <w:rsid w:val="007A4E5D"/>
    <w:rsid w:val="007B0A90"/>
    <w:rsid w:val="007B4CB3"/>
    <w:rsid w:val="007C0CD0"/>
    <w:rsid w:val="007C15EA"/>
    <w:rsid w:val="007D505F"/>
    <w:rsid w:val="007D6A9D"/>
    <w:rsid w:val="007D7F62"/>
    <w:rsid w:val="007E2366"/>
    <w:rsid w:val="007E2B69"/>
    <w:rsid w:val="008045DA"/>
    <w:rsid w:val="00814E11"/>
    <w:rsid w:val="00821AAC"/>
    <w:rsid w:val="00830D11"/>
    <w:rsid w:val="0083252A"/>
    <w:rsid w:val="0085284C"/>
    <w:rsid w:val="00860AA8"/>
    <w:rsid w:val="00870AEC"/>
    <w:rsid w:val="00876DD5"/>
    <w:rsid w:val="00881F58"/>
    <w:rsid w:val="00883718"/>
    <w:rsid w:val="008969C8"/>
    <w:rsid w:val="008A0307"/>
    <w:rsid w:val="008A4EBC"/>
    <w:rsid w:val="008B1FC2"/>
    <w:rsid w:val="008B28CF"/>
    <w:rsid w:val="008B354A"/>
    <w:rsid w:val="008B7993"/>
    <w:rsid w:val="008D2130"/>
    <w:rsid w:val="008D68E2"/>
    <w:rsid w:val="008E0FFA"/>
    <w:rsid w:val="008E1ECE"/>
    <w:rsid w:val="008F255C"/>
    <w:rsid w:val="008F436A"/>
    <w:rsid w:val="00902F25"/>
    <w:rsid w:val="009054A5"/>
    <w:rsid w:val="0091065A"/>
    <w:rsid w:val="00921467"/>
    <w:rsid w:val="00924D17"/>
    <w:rsid w:val="00927F51"/>
    <w:rsid w:val="00940699"/>
    <w:rsid w:val="00940BAD"/>
    <w:rsid w:val="00960CB3"/>
    <w:rsid w:val="00963A40"/>
    <w:rsid w:val="009728C0"/>
    <w:rsid w:val="00985E6F"/>
    <w:rsid w:val="0098794D"/>
    <w:rsid w:val="009A00C2"/>
    <w:rsid w:val="009A55E5"/>
    <w:rsid w:val="009A7FD3"/>
    <w:rsid w:val="009B0DC9"/>
    <w:rsid w:val="009B1E94"/>
    <w:rsid w:val="009E207F"/>
    <w:rsid w:val="009F180A"/>
    <w:rsid w:val="009F6862"/>
    <w:rsid w:val="00A011AE"/>
    <w:rsid w:val="00A05DE1"/>
    <w:rsid w:val="00A1692E"/>
    <w:rsid w:val="00A3269F"/>
    <w:rsid w:val="00A36E8D"/>
    <w:rsid w:val="00A56CAF"/>
    <w:rsid w:val="00A81B1D"/>
    <w:rsid w:val="00A90BD6"/>
    <w:rsid w:val="00A93EE3"/>
    <w:rsid w:val="00AA04B7"/>
    <w:rsid w:val="00AA2E45"/>
    <w:rsid w:val="00AB7ECD"/>
    <w:rsid w:val="00AC0EA8"/>
    <w:rsid w:val="00AC1881"/>
    <w:rsid w:val="00AD0D13"/>
    <w:rsid w:val="00AD1C05"/>
    <w:rsid w:val="00AE0EA2"/>
    <w:rsid w:val="00AE6BB2"/>
    <w:rsid w:val="00AE7557"/>
    <w:rsid w:val="00AF029A"/>
    <w:rsid w:val="00B173CE"/>
    <w:rsid w:val="00B17807"/>
    <w:rsid w:val="00B26851"/>
    <w:rsid w:val="00B37871"/>
    <w:rsid w:val="00B46817"/>
    <w:rsid w:val="00B55060"/>
    <w:rsid w:val="00B63E8D"/>
    <w:rsid w:val="00B743CB"/>
    <w:rsid w:val="00B762BB"/>
    <w:rsid w:val="00B80A31"/>
    <w:rsid w:val="00B83A04"/>
    <w:rsid w:val="00BA23B0"/>
    <w:rsid w:val="00BB2B48"/>
    <w:rsid w:val="00BB787D"/>
    <w:rsid w:val="00BC239B"/>
    <w:rsid w:val="00BC471C"/>
    <w:rsid w:val="00BF3234"/>
    <w:rsid w:val="00BF608F"/>
    <w:rsid w:val="00C03761"/>
    <w:rsid w:val="00C13136"/>
    <w:rsid w:val="00C154F2"/>
    <w:rsid w:val="00C21039"/>
    <w:rsid w:val="00C2459A"/>
    <w:rsid w:val="00C31046"/>
    <w:rsid w:val="00C31A13"/>
    <w:rsid w:val="00C41FC6"/>
    <w:rsid w:val="00C475CD"/>
    <w:rsid w:val="00C604D1"/>
    <w:rsid w:val="00C71E77"/>
    <w:rsid w:val="00C77735"/>
    <w:rsid w:val="00C87BF9"/>
    <w:rsid w:val="00C90A2F"/>
    <w:rsid w:val="00CA0383"/>
    <w:rsid w:val="00CA1359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0386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90E14"/>
    <w:rsid w:val="00D96A58"/>
    <w:rsid w:val="00D97104"/>
    <w:rsid w:val="00DA0610"/>
    <w:rsid w:val="00DA22E5"/>
    <w:rsid w:val="00DA517E"/>
    <w:rsid w:val="00DA76C7"/>
    <w:rsid w:val="00DB3C07"/>
    <w:rsid w:val="00DC2326"/>
    <w:rsid w:val="00DD5363"/>
    <w:rsid w:val="00DD63F8"/>
    <w:rsid w:val="00DF0480"/>
    <w:rsid w:val="00E02A80"/>
    <w:rsid w:val="00E0500F"/>
    <w:rsid w:val="00E15241"/>
    <w:rsid w:val="00E24B05"/>
    <w:rsid w:val="00E356E4"/>
    <w:rsid w:val="00E37A64"/>
    <w:rsid w:val="00E4409B"/>
    <w:rsid w:val="00E44886"/>
    <w:rsid w:val="00E53AD0"/>
    <w:rsid w:val="00E55FD2"/>
    <w:rsid w:val="00E70829"/>
    <w:rsid w:val="00E71CC6"/>
    <w:rsid w:val="00E83E47"/>
    <w:rsid w:val="00E96035"/>
    <w:rsid w:val="00EA0E6D"/>
    <w:rsid w:val="00EB61DC"/>
    <w:rsid w:val="00EC0D56"/>
    <w:rsid w:val="00EC6134"/>
    <w:rsid w:val="00ED4696"/>
    <w:rsid w:val="00ED5C4A"/>
    <w:rsid w:val="00EE05B8"/>
    <w:rsid w:val="00EE2A76"/>
    <w:rsid w:val="00EF471E"/>
    <w:rsid w:val="00F01A49"/>
    <w:rsid w:val="00F01E7A"/>
    <w:rsid w:val="00F0792E"/>
    <w:rsid w:val="00F13DD2"/>
    <w:rsid w:val="00F430F3"/>
    <w:rsid w:val="00F4578A"/>
    <w:rsid w:val="00F6201C"/>
    <w:rsid w:val="00F65408"/>
    <w:rsid w:val="00F84338"/>
    <w:rsid w:val="00F84E12"/>
    <w:rsid w:val="00F9734A"/>
    <w:rsid w:val="00FA3976"/>
    <w:rsid w:val="00FA71BA"/>
    <w:rsid w:val="00FD17A7"/>
    <w:rsid w:val="00FD3CE8"/>
    <w:rsid w:val="00FD4FDC"/>
    <w:rsid w:val="00FE48B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D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a">
    <w:name w:val="Знак"/>
    <w:basedOn w:val="a"/>
    <w:uiPriority w:val="99"/>
    <w:semiHidden/>
    <w:rsid w:val="001B028E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писок1"/>
    <w:rsid w:val="00CA76B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D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a">
    <w:name w:val="Знак"/>
    <w:basedOn w:val="a"/>
    <w:uiPriority w:val="99"/>
    <w:semiHidden/>
    <w:rsid w:val="001B028E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писок1"/>
    <w:rsid w:val="00CA76B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Z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do.pgup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p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zeldor.ru/media/avar_karts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ТЕПЛОТЕХНИКА</dc:creator>
  <cp:keywords/>
  <dc:description/>
  <cp:lastModifiedBy>Васек</cp:lastModifiedBy>
  <cp:revision>5</cp:revision>
  <cp:lastPrinted>2018-05-21T12:25:00Z</cp:lastPrinted>
  <dcterms:created xsi:type="dcterms:W3CDTF">2018-05-21T12:24:00Z</dcterms:created>
  <dcterms:modified xsi:type="dcterms:W3CDTF">2018-05-24T09:56:00Z</dcterms:modified>
</cp:coreProperties>
</file>