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>ФЕДЕРАЛЬНОЕ АГЕНТСТВО ЖЕЛЕЗНОДОРОЖНОГО ТРАНСПОРТА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>высшего образования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 xml:space="preserve">Императора Александра </w:t>
      </w:r>
      <w:r w:rsidRPr="00BA0687">
        <w:rPr>
          <w:rFonts w:eastAsia="Calibri" w:cs="Times New Roman"/>
          <w:snapToGrid w:val="0"/>
          <w:sz w:val="28"/>
          <w:szCs w:val="28"/>
          <w:lang w:val="en-US" w:eastAsia="ru-RU"/>
        </w:rPr>
        <w:t>I</w:t>
      </w: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>»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>(ФГБОУ ВО ПГУПС)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ind w:left="2124" w:firstLine="708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>УТВЕРЖДЕН</w:t>
      </w:r>
    </w:p>
    <w:p w:rsidR="00D53CA9" w:rsidRPr="00BA0687" w:rsidRDefault="00D53CA9" w:rsidP="00D53CA9">
      <w:pPr>
        <w:widowControl w:val="0"/>
        <w:spacing w:after="0" w:line="240" w:lineRule="auto"/>
        <w:ind w:left="2124" w:firstLine="708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 xml:space="preserve">На заседании кафедры </w:t>
      </w:r>
    </w:p>
    <w:p w:rsidR="00D53CA9" w:rsidRPr="00A0290B" w:rsidRDefault="00D53CA9" w:rsidP="00D53CA9">
      <w:pPr>
        <w:widowControl w:val="0"/>
        <w:spacing w:after="0" w:line="240" w:lineRule="auto"/>
        <w:ind w:left="2124" w:firstLine="708"/>
        <w:rPr>
          <w:rFonts w:eastAsia="Calibri" w:cs="Times New Roman"/>
          <w:snapToGrid w:val="0"/>
          <w:sz w:val="28"/>
          <w:szCs w:val="28"/>
          <w:lang w:eastAsia="ru-RU"/>
        </w:rPr>
      </w:pPr>
      <w:r w:rsidRPr="00A0290B">
        <w:rPr>
          <w:rFonts w:eastAsia="Calibri" w:cs="Times New Roman"/>
          <w:snapToGrid w:val="0"/>
          <w:sz w:val="28"/>
          <w:szCs w:val="28"/>
          <w:lang w:eastAsia="ru-RU"/>
        </w:rPr>
        <w:t>«</w:t>
      </w:r>
      <w:r>
        <w:rPr>
          <w:rFonts w:eastAsia="Calibri" w:cs="Times New Roman"/>
          <w:snapToGrid w:val="0"/>
          <w:sz w:val="28"/>
          <w:szCs w:val="28"/>
          <w:lang w:eastAsia="ru-RU"/>
        </w:rPr>
        <w:t xml:space="preserve">Локомотивы и </w:t>
      </w:r>
      <w:proofErr w:type="gramStart"/>
      <w:r>
        <w:rPr>
          <w:rFonts w:eastAsia="Calibri" w:cs="Times New Roman"/>
          <w:snapToGrid w:val="0"/>
          <w:sz w:val="28"/>
          <w:szCs w:val="28"/>
          <w:lang w:eastAsia="ru-RU"/>
        </w:rPr>
        <w:t>локомотивное</w:t>
      </w:r>
      <w:proofErr w:type="gramEnd"/>
      <w:r>
        <w:rPr>
          <w:rFonts w:eastAsia="Calibri" w:cs="Times New Roman"/>
          <w:snapToGrid w:val="0"/>
          <w:sz w:val="28"/>
          <w:szCs w:val="28"/>
          <w:lang w:eastAsia="ru-RU"/>
        </w:rPr>
        <w:t xml:space="preserve"> хозяйство</w:t>
      </w:r>
      <w:r w:rsidRPr="00A0290B">
        <w:rPr>
          <w:rFonts w:eastAsia="Calibri" w:cs="Times New Roman"/>
          <w:snapToGrid w:val="0"/>
          <w:sz w:val="28"/>
          <w:szCs w:val="28"/>
          <w:lang w:eastAsia="ru-RU"/>
        </w:rPr>
        <w:t>»</w:t>
      </w:r>
    </w:p>
    <w:p w:rsidR="00D53CA9" w:rsidRPr="00A0290B" w:rsidRDefault="00D53CA9" w:rsidP="00D53CA9">
      <w:pPr>
        <w:widowControl w:val="0"/>
        <w:spacing w:after="0" w:line="240" w:lineRule="auto"/>
        <w:ind w:left="2124" w:firstLine="708"/>
        <w:rPr>
          <w:rFonts w:eastAsia="Calibri" w:cs="Times New Roman"/>
          <w:snapToGrid w:val="0"/>
          <w:sz w:val="28"/>
          <w:szCs w:val="28"/>
          <w:lang w:eastAsia="ru-RU"/>
        </w:rPr>
      </w:pPr>
      <w:r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127000</wp:posOffset>
            </wp:positionV>
            <wp:extent cx="1539875" cy="800100"/>
            <wp:effectExtent l="19050" t="0" r="3175" b="0"/>
            <wp:wrapNone/>
            <wp:docPr id="3" name="Рисунок 2" descr="C:\Users\123\Desktop\Подготовка к акредитации 2017\мо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Подготовка к акредитации 2017\моя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90B">
        <w:rPr>
          <w:rFonts w:eastAsia="Calibri" w:cs="Times New Roman"/>
          <w:snapToGrid w:val="0"/>
          <w:sz w:val="28"/>
          <w:szCs w:val="28"/>
          <w:lang w:eastAsia="ru-RU"/>
        </w:rPr>
        <w:t>«</w:t>
      </w:r>
      <w:r>
        <w:rPr>
          <w:rFonts w:eastAsia="Calibri" w:cs="Times New Roman"/>
          <w:snapToGrid w:val="0"/>
          <w:sz w:val="28"/>
          <w:szCs w:val="28"/>
          <w:lang w:eastAsia="ru-RU"/>
        </w:rPr>
        <w:t xml:space="preserve"> 25» апреля  2018 </w:t>
      </w:r>
      <w:r w:rsidRPr="00A0290B">
        <w:rPr>
          <w:rFonts w:eastAsia="Calibri" w:cs="Times New Roman"/>
          <w:snapToGrid w:val="0"/>
          <w:sz w:val="28"/>
          <w:szCs w:val="28"/>
          <w:lang w:eastAsia="ru-RU"/>
        </w:rPr>
        <w:t xml:space="preserve"> г., протокол № </w:t>
      </w:r>
      <w:r>
        <w:rPr>
          <w:rFonts w:eastAsia="Calibri" w:cs="Times New Roman"/>
          <w:snapToGrid w:val="0"/>
          <w:sz w:val="28"/>
          <w:szCs w:val="28"/>
          <w:lang w:eastAsia="ru-RU"/>
        </w:rPr>
        <w:t>8</w:t>
      </w:r>
    </w:p>
    <w:p w:rsidR="00D53CA9" w:rsidRPr="00BA0687" w:rsidRDefault="00D53CA9" w:rsidP="00D53CA9">
      <w:pPr>
        <w:widowControl w:val="0"/>
        <w:spacing w:after="0" w:line="240" w:lineRule="auto"/>
        <w:ind w:left="3402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ind w:left="2124" w:firstLine="708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>Заведующий кафедрой ____________/</w:t>
      </w:r>
      <w:r>
        <w:rPr>
          <w:rFonts w:eastAsia="Calibri" w:cs="Times New Roman"/>
          <w:snapToGrid w:val="0"/>
          <w:sz w:val="28"/>
          <w:szCs w:val="28"/>
          <w:lang w:eastAsia="ru-RU"/>
        </w:rPr>
        <w:t>Д.Н. Курилкин</w:t>
      </w:r>
      <w:r w:rsidRPr="00A0290B">
        <w:rPr>
          <w:rFonts w:eastAsia="Calibri" w:cs="Times New Roman"/>
          <w:snapToGrid w:val="0"/>
          <w:sz w:val="28"/>
          <w:szCs w:val="28"/>
          <w:lang w:eastAsia="ru-RU"/>
        </w:rPr>
        <w:t>/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b/>
          <w:snapToGrid w:val="0"/>
          <w:sz w:val="40"/>
          <w:szCs w:val="28"/>
          <w:lang w:eastAsia="ru-RU"/>
        </w:rPr>
        <w:t>ФОНД ОЦЕНОЧНЫХ СРЕДСТВ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i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i/>
          <w:snapToGrid w:val="0"/>
          <w:sz w:val="28"/>
          <w:szCs w:val="28"/>
          <w:lang w:eastAsia="ru-RU"/>
        </w:rPr>
        <w:t>по дисциплине</w:t>
      </w: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spacing w:after="0" w:line="240" w:lineRule="auto"/>
        <w:jc w:val="center"/>
        <w:rPr>
          <w:rFonts w:eastAsia="Calibri" w:cs="Times New Roman"/>
          <w:sz w:val="32"/>
          <w:szCs w:val="32"/>
          <w:lang w:eastAsia="ru-RU"/>
        </w:rPr>
      </w:pPr>
      <w:r w:rsidRPr="00A42E5E">
        <w:rPr>
          <w:rFonts w:eastAsia="Times New Roman" w:cs="Times New Roman"/>
          <w:caps/>
          <w:sz w:val="28"/>
          <w:szCs w:val="28"/>
          <w:lang w:eastAsia="ru-RU"/>
        </w:rPr>
        <w:t>«</w:t>
      </w:r>
      <w:r>
        <w:rPr>
          <w:rFonts w:eastAsia="Times New Roman" w:cs="Times New Roman"/>
          <w:caps/>
          <w:sz w:val="28"/>
          <w:szCs w:val="28"/>
          <w:lang w:eastAsia="ru-RU"/>
        </w:rPr>
        <w:t>проектирование предприятий локомотивного хозяйства</w:t>
      </w:r>
      <w:r w:rsidRPr="00A42E5E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A0290B">
        <w:rPr>
          <w:rFonts w:eastAsia="Calibri" w:cs="Times New Roman"/>
          <w:sz w:val="32"/>
          <w:szCs w:val="32"/>
          <w:lang w:eastAsia="ru-RU"/>
        </w:rPr>
        <w:t xml:space="preserve"> (</w:t>
      </w:r>
      <w:r w:rsidRPr="00A0290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Pr="00A0290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Pr="00A0290B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A0290B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ДВ.5.2</w:t>
      </w:r>
      <w:r w:rsidRPr="00A0290B">
        <w:rPr>
          <w:rFonts w:eastAsia="Calibri" w:cs="Times New Roman"/>
          <w:sz w:val="32"/>
          <w:szCs w:val="32"/>
          <w:lang w:eastAsia="ru-RU"/>
        </w:rPr>
        <w:t>)</w:t>
      </w:r>
    </w:p>
    <w:p w:rsidR="00D53CA9" w:rsidRPr="00BA0687" w:rsidRDefault="00D53CA9" w:rsidP="00D53CA9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D53CA9" w:rsidRPr="00A0290B" w:rsidRDefault="00D53CA9" w:rsidP="00D53CA9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для специальности</w:t>
      </w:r>
    </w:p>
    <w:p w:rsidR="00D53CA9" w:rsidRPr="00A0290B" w:rsidRDefault="00D53CA9" w:rsidP="00D53CA9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23.05.0</w:t>
      </w:r>
      <w:r>
        <w:rPr>
          <w:rFonts w:eastAsia="Calibri" w:cs="Times New Roman"/>
          <w:sz w:val="28"/>
          <w:szCs w:val="28"/>
          <w:lang w:eastAsia="ru-RU"/>
        </w:rPr>
        <w:t>3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 «</w:t>
      </w:r>
      <w:r>
        <w:rPr>
          <w:rFonts w:eastAsia="Calibri" w:cs="Times New Roman"/>
          <w:sz w:val="28"/>
          <w:szCs w:val="28"/>
          <w:lang w:eastAsia="ru-RU"/>
        </w:rPr>
        <w:t>Подвижной состав железных дорог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» </w:t>
      </w:r>
    </w:p>
    <w:p w:rsidR="00D53CA9" w:rsidRPr="00A0290B" w:rsidRDefault="00D53CA9" w:rsidP="00D53CA9">
      <w:pPr>
        <w:spacing w:after="0" w:line="240" w:lineRule="auto"/>
        <w:jc w:val="center"/>
        <w:rPr>
          <w:rFonts w:eastAsia="Calibri" w:cs="Times New Roman"/>
          <w:sz w:val="28"/>
          <w:szCs w:val="28"/>
          <w:highlight w:val="yellow"/>
          <w:lang w:eastAsia="ru-RU"/>
        </w:rPr>
      </w:pPr>
    </w:p>
    <w:p w:rsidR="00D53CA9" w:rsidRPr="00A0290B" w:rsidRDefault="00D53CA9" w:rsidP="00D53CA9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по специализации</w:t>
      </w:r>
    </w:p>
    <w:p w:rsidR="00D53CA9" w:rsidRPr="00A0290B" w:rsidRDefault="00D53CA9" w:rsidP="00D53CA9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D53CA9" w:rsidRPr="00A0290B" w:rsidRDefault="00D53CA9" w:rsidP="00D53CA9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«Технология производства и ремонта подвижного состава</w:t>
      </w:r>
      <w:r w:rsidRPr="00A0290B">
        <w:rPr>
          <w:rFonts w:eastAsia="Calibri" w:cs="Times New Roman"/>
          <w:sz w:val="28"/>
          <w:szCs w:val="28"/>
          <w:lang w:eastAsia="ru-RU"/>
        </w:rPr>
        <w:t>»</w:t>
      </w:r>
    </w:p>
    <w:p w:rsidR="00D53CA9" w:rsidRPr="00BA0687" w:rsidRDefault="00D53CA9" w:rsidP="00D53CA9">
      <w:pPr>
        <w:spacing w:after="0" w:line="240" w:lineRule="auto"/>
        <w:jc w:val="center"/>
        <w:rPr>
          <w:rFonts w:eastAsia="Calibri" w:cs="Times New Roman"/>
          <w:i/>
          <w:sz w:val="28"/>
          <w:szCs w:val="28"/>
          <w:lang w:eastAsia="ru-RU"/>
        </w:rPr>
      </w:pP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D53CA9" w:rsidRPr="00BA0687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 xml:space="preserve">Санкт-Петербург </w:t>
      </w:r>
    </w:p>
    <w:p w:rsidR="00D53CA9" w:rsidRDefault="00D53CA9" w:rsidP="00D53CA9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 w:val="28"/>
          <w:szCs w:val="28"/>
          <w:lang w:eastAsia="ru-RU"/>
        </w:rPr>
      </w:pPr>
      <w:r w:rsidRPr="00BA0687">
        <w:rPr>
          <w:rFonts w:eastAsia="Calibri" w:cs="Times New Roman"/>
          <w:snapToGrid w:val="0"/>
          <w:sz w:val="28"/>
          <w:szCs w:val="28"/>
          <w:lang w:eastAsia="ru-RU"/>
        </w:rPr>
        <w:t>20</w:t>
      </w:r>
      <w:r>
        <w:rPr>
          <w:rFonts w:eastAsia="Calibri" w:cs="Times New Roman"/>
          <w:snapToGrid w:val="0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eastAsia="Calibri" w:cs="Times New Roman"/>
          <w:snapToGrid w:val="0"/>
          <w:sz w:val="28"/>
          <w:szCs w:val="28"/>
          <w:lang w:eastAsia="ru-RU"/>
        </w:rPr>
        <w:t>8</w:t>
      </w:r>
    </w:p>
    <w:p w:rsidR="00A0290B" w:rsidRDefault="00A0290B" w:rsidP="00A0290B">
      <w:pPr>
        <w:spacing w:line="240" w:lineRule="auto"/>
        <w:rPr>
          <w:rFonts w:eastAsia="Calibri" w:cs="Times New Roman"/>
          <w:snapToGrid w:val="0"/>
          <w:sz w:val="28"/>
          <w:szCs w:val="28"/>
          <w:lang w:eastAsia="ru-RU"/>
        </w:rPr>
      </w:pPr>
    </w:p>
    <w:p w:rsidR="00A0290B" w:rsidRPr="00A0290B" w:rsidRDefault="00A0290B" w:rsidP="00A0290B">
      <w:pPr>
        <w:keepNext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r w:rsidRPr="00A0290B">
        <w:rPr>
          <w:rFonts w:eastAsia="Calibri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</w:t>
      </w:r>
    </w:p>
    <w:p w:rsidR="00A0290B" w:rsidRPr="00A0290B" w:rsidRDefault="00A0290B" w:rsidP="00A0290B">
      <w:pPr>
        <w:keepNext/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eastAsia="Calibri" w:cs="Times New Roman"/>
          <w:b/>
          <w:bCs/>
          <w:iCs/>
          <w:sz w:val="28"/>
          <w:szCs w:val="28"/>
          <w:lang w:eastAsia="ru-RU"/>
        </w:rPr>
      </w:pPr>
    </w:p>
    <w:p w:rsidR="00A0290B" w:rsidRPr="00A0290B" w:rsidRDefault="00A42E5E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Cs/>
          <w:sz w:val="28"/>
          <w:szCs w:val="28"/>
          <w:lang w:eastAsia="ru-RU"/>
        </w:rPr>
        <w:t>При освоении основн</w:t>
      </w:r>
      <w:r w:rsidR="00B17BB9">
        <w:rPr>
          <w:rFonts w:eastAsia="Times New Roman" w:cs="Times New Roman"/>
          <w:bCs/>
          <w:iCs/>
          <w:sz w:val="28"/>
          <w:szCs w:val="28"/>
          <w:lang w:eastAsia="ru-RU"/>
        </w:rPr>
        <w:t>ой профессиональной образовательной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программ</w:t>
      </w:r>
      <w:r w:rsidR="00B17BB9">
        <w:rPr>
          <w:rFonts w:eastAsia="Times New Roman" w:cs="Times New Roman"/>
          <w:bCs/>
          <w:iCs/>
          <w:sz w:val="28"/>
          <w:szCs w:val="28"/>
          <w:lang w:eastAsia="ru-RU"/>
        </w:rPr>
        <w:t>ы</w:t>
      </w:r>
      <w:r w:rsidR="00A0290B"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специальности </w:t>
      </w:r>
      <w:r w:rsidR="00A0290B">
        <w:rPr>
          <w:rFonts w:eastAsia="Times New Roman" w:cs="Times New Roman"/>
          <w:bCs/>
          <w:iCs/>
          <w:sz w:val="28"/>
          <w:szCs w:val="28"/>
          <w:lang w:eastAsia="ru-RU"/>
        </w:rPr>
        <w:t>23</w:t>
      </w:r>
      <w:r w:rsidR="00A0290B" w:rsidRPr="00A0290B">
        <w:rPr>
          <w:rFonts w:eastAsia="Times New Roman" w:cs="Times New Roman"/>
          <w:bCs/>
          <w:iCs/>
          <w:sz w:val="28"/>
          <w:szCs w:val="28"/>
          <w:lang w:eastAsia="ru-RU"/>
        </w:rPr>
        <w:t>.</w:t>
      </w:r>
      <w:r w:rsidR="00A0290B">
        <w:rPr>
          <w:rFonts w:eastAsia="Times New Roman" w:cs="Times New Roman"/>
          <w:bCs/>
          <w:iCs/>
          <w:sz w:val="28"/>
          <w:szCs w:val="28"/>
          <w:lang w:eastAsia="ru-RU"/>
        </w:rPr>
        <w:t>05</w:t>
      </w:r>
      <w:r w:rsidR="00A0290B" w:rsidRPr="00A0290B">
        <w:rPr>
          <w:rFonts w:eastAsia="Times New Roman" w:cs="Times New Roman"/>
          <w:bCs/>
          <w:iCs/>
          <w:sz w:val="28"/>
          <w:szCs w:val="28"/>
          <w:lang w:eastAsia="ru-RU"/>
        </w:rPr>
        <w:t>.0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3</w:t>
      </w:r>
      <w:r w:rsidR="00A0290B"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Подвижной состав железных дорог»</w:t>
      </w:r>
      <w:r w:rsidR="00A0290B"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, </w:t>
      </w:r>
      <w:r w:rsidR="00B17BB9">
        <w:rPr>
          <w:rFonts w:eastAsia="Times New Roman" w:cs="Times New Roman"/>
          <w:bCs/>
          <w:iCs/>
          <w:sz w:val="28"/>
          <w:szCs w:val="28"/>
          <w:lang w:eastAsia="ru-RU"/>
        </w:rPr>
        <w:t>специализации</w:t>
      </w:r>
      <w:r w:rsidR="00A0290B"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r w:rsidR="00B17BB9">
        <w:rPr>
          <w:rFonts w:eastAsia="Times New Roman" w:cs="Times New Roman"/>
          <w:bCs/>
          <w:iCs/>
          <w:sz w:val="28"/>
          <w:szCs w:val="28"/>
          <w:lang w:eastAsia="ru-RU"/>
        </w:rPr>
        <w:t>«</w:t>
      </w:r>
      <w:r w:rsidR="00F37040">
        <w:rPr>
          <w:rFonts w:eastAsia="Times New Roman" w:cs="Times New Roman"/>
          <w:bCs/>
          <w:iCs/>
          <w:sz w:val="28"/>
          <w:szCs w:val="28"/>
          <w:lang w:eastAsia="ru-RU"/>
        </w:rPr>
        <w:t>Технология производства и ремонта подвижного состава</w:t>
      </w:r>
      <w:r w:rsidR="00B17BB9">
        <w:rPr>
          <w:rFonts w:eastAsia="Times New Roman" w:cs="Times New Roman"/>
          <w:bCs/>
          <w:iCs/>
          <w:sz w:val="28"/>
          <w:szCs w:val="28"/>
          <w:lang w:eastAsia="ru-RU"/>
        </w:rPr>
        <w:t>»</w:t>
      </w:r>
      <w:r w:rsidR="00A0290B" w:rsidRPr="00A0290B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(далее - ОПОП) </w:t>
      </w:r>
      <w:r w:rsidR="00A0290B" w:rsidRPr="00A0290B">
        <w:rPr>
          <w:rFonts w:eastAsia="Times New Roman" w:cs="Times New Roman"/>
          <w:sz w:val="28"/>
          <w:szCs w:val="28"/>
          <w:lang w:eastAsia="ru-RU"/>
        </w:rPr>
        <w:t>для решения профессиональных задач необходимо формирование компетенций, характеризующееся планируемыми результатами обучения.</w:t>
      </w:r>
    </w:p>
    <w:p w:rsidR="00A0290B" w:rsidRPr="00A0290B" w:rsidRDefault="00A0290B" w:rsidP="008E2F1F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Формирование компетенций у обучающегося предусматривается в 3 этапа:</w:t>
      </w:r>
    </w:p>
    <w:p w:rsidR="00D53CA9" w:rsidRPr="00A0290B" w:rsidRDefault="00D53CA9" w:rsidP="00D53CA9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Формирование компетенций у обучающегося предусматривается в 3 этапа:</w:t>
      </w:r>
    </w:p>
    <w:p w:rsidR="00D53CA9" w:rsidRPr="00BC6B81" w:rsidRDefault="00D53CA9" w:rsidP="00D53CA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C6B81">
        <w:rPr>
          <w:b/>
          <w:sz w:val="28"/>
          <w:szCs w:val="28"/>
          <w:lang w:val="en-US"/>
        </w:rPr>
        <w:t>I</w:t>
      </w:r>
      <w:r w:rsidRPr="00BC6B81">
        <w:rPr>
          <w:b/>
          <w:sz w:val="28"/>
          <w:szCs w:val="28"/>
        </w:rPr>
        <w:t xml:space="preserve"> этап</w:t>
      </w:r>
      <w:r w:rsidRPr="00BC6B81">
        <w:rPr>
          <w:sz w:val="28"/>
          <w:szCs w:val="28"/>
        </w:rPr>
        <w:t xml:space="preserve"> – формирование компетенции или ее части, через процесс изучения дисциплин, относящихся к базовой и вариативной части ОПОП.</w:t>
      </w:r>
      <w:proofErr w:type="gramEnd"/>
    </w:p>
    <w:p w:rsidR="00D53CA9" w:rsidRPr="00BC6B81" w:rsidRDefault="00D53CA9" w:rsidP="00D53CA9">
      <w:pPr>
        <w:spacing w:after="0" w:line="240" w:lineRule="auto"/>
        <w:ind w:firstLine="709"/>
        <w:jc w:val="both"/>
        <w:rPr>
          <w:sz w:val="28"/>
          <w:szCs w:val="28"/>
        </w:rPr>
      </w:pPr>
      <w:r w:rsidRPr="00BC6B81">
        <w:rPr>
          <w:b/>
          <w:sz w:val="28"/>
          <w:szCs w:val="28"/>
        </w:rPr>
        <w:t>II этап</w:t>
      </w:r>
      <w:r w:rsidRPr="00BC6B81">
        <w:rPr>
          <w:sz w:val="28"/>
          <w:szCs w:val="28"/>
        </w:rPr>
        <w:t xml:space="preserve"> - формирование компетенции или ее части в результате прохождения всех практик (</w:t>
      </w:r>
      <w:proofErr w:type="gramStart"/>
      <w:r w:rsidRPr="00BC6B81">
        <w:rPr>
          <w:sz w:val="28"/>
          <w:szCs w:val="28"/>
        </w:rPr>
        <w:t>кроме</w:t>
      </w:r>
      <w:proofErr w:type="gramEnd"/>
      <w:r w:rsidRPr="00BC6B81">
        <w:rPr>
          <w:sz w:val="28"/>
          <w:szCs w:val="28"/>
        </w:rPr>
        <w:t xml:space="preserve"> преддипломной), относящихся к </w:t>
      </w:r>
      <w:r>
        <w:rPr>
          <w:sz w:val="28"/>
          <w:szCs w:val="28"/>
        </w:rPr>
        <w:t>базовой</w:t>
      </w:r>
      <w:r w:rsidRPr="00BC6B81">
        <w:rPr>
          <w:sz w:val="28"/>
          <w:szCs w:val="28"/>
        </w:rPr>
        <w:t xml:space="preserve"> части ОПОП;</w:t>
      </w:r>
    </w:p>
    <w:p w:rsidR="00D53CA9" w:rsidRPr="00CD7984" w:rsidRDefault="00D53CA9" w:rsidP="00D53CA9">
      <w:pPr>
        <w:spacing w:after="0" w:line="240" w:lineRule="auto"/>
        <w:ind w:firstLine="709"/>
        <w:jc w:val="both"/>
        <w:rPr>
          <w:sz w:val="28"/>
          <w:szCs w:val="28"/>
        </w:rPr>
      </w:pPr>
      <w:r w:rsidRPr="00BC6B81">
        <w:rPr>
          <w:b/>
          <w:sz w:val="28"/>
          <w:szCs w:val="28"/>
          <w:lang w:val="en-US"/>
        </w:rPr>
        <w:t>I</w:t>
      </w:r>
      <w:r w:rsidRPr="00BC6B81">
        <w:rPr>
          <w:b/>
          <w:sz w:val="28"/>
          <w:szCs w:val="28"/>
        </w:rPr>
        <w:t>II этап</w:t>
      </w:r>
      <w:r w:rsidRPr="00BC6B81">
        <w:rPr>
          <w:sz w:val="28"/>
          <w:szCs w:val="28"/>
        </w:rPr>
        <w:t xml:space="preserve"> – формирование компетенции или ее части в результате прохождения преддипломной практики, относящейся к </w:t>
      </w:r>
      <w:proofErr w:type="gramStart"/>
      <w:r>
        <w:rPr>
          <w:sz w:val="28"/>
          <w:szCs w:val="28"/>
        </w:rPr>
        <w:t>базовой</w:t>
      </w:r>
      <w:r w:rsidRPr="00BC6B81">
        <w:rPr>
          <w:sz w:val="28"/>
          <w:szCs w:val="28"/>
        </w:rPr>
        <w:t xml:space="preserve">  части</w:t>
      </w:r>
      <w:proofErr w:type="gramEnd"/>
      <w:r w:rsidRPr="00BC6B81">
        <w:rPr>
          <w:sz w:val="28"/>
          <w:szCs w:val="28"/>
        </w:rPr>
        <w:t xml:space="preserve"> ОПОП.</w:t>
      </w:r>
    </w:p>
    <w:p w:rsidR="00A0290B" w:rsidRPr="00A0290B" w:rsidRDefault="00A0290B" w:rsidP="00A0290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Освоение дисциплины «</w:t>
      </w:r>
      <w:r w:rsidR="005052BE">
        <w:rPr>
          <w:rFonts w:eastAsia="Calibri" w:cs="Times New Roman"/>
          <w:sz w:val="28"/>
          <w:szCs w:val="28"/>
          <w:lang w:eastAsia="ru-RU"/>
        </w:rPr>
        <w:t>Проектирование предприятий локомотивного хозяйства</w:t>
      </w:r>
      <w:r w:rsidR="00A42E5E">
        <w:rPr>
          <w:rFonts w:eastAsia="Calibri" w:cs="Times New Roman"/>
          <w:sz w:val="28"/>
          <w:szCs w:val="28"/>
          <w:lang w:eastAsia="ru-RU"/>
        </w:rPr>
        <w:t>»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 (далее – дисциплины) направлено на формирование следующих компетенций:</w:t>
      </w:r>
    </w:p>
    <w:p w:rsidR="005052BE" w:rsidRPr="00786C9E" w:rsidRDefault="005052BE" w:rsidP="005052BE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86C9E">
        <w:rPr>
          <w:rFonts w:eastAsia="Times New Roman" w:cs="Times New Roman"/>
          <w:sz w:val="28"/>
          <w:szCs w:val="28"/>
          <w:lang w:eastAsia="ru-RU"/>
        </w:rPr>
        <w:t>- владением основами организации управления человеком и группой, работами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методы оценки основных производственных ресурсов и технико-экономических показателей производства, организовывать работы по рационализации, подготовке кадров и повышению их квалификации, владением методами деловой оценки персонала</w:t>
      </w:r>
      <w:proofErr w:type="gramEnd"/>
      <w:r w:rsidRPr="00786C9E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6C9E">
        <w:rPr>
          <w:rFonts w:eastAsia="Times New Roman" w:cs="Times New Roman"/>
          <w:sz w:val="28"/>
          <w:szCs w:val="28"/>
          <w:lang w:eastAsia="ru-RU"/>
        </w:rPr>
        <w:t>ПК-11);</w:t>
      </w:r>
      <w:proofErr w:type="gramEnd"/>
    </w:p>
    <w:p w:rsidR="005052BE" w:rsidRPr="00786C9E" w:rsidRDefault="005052BE" w:rsidP="005052BE">
      <w:pPr>
        <w:tabs>
          <w:tab w:val="num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6C9E">
        <w:rPr>
          <w:rFonts w:eastAsia="Times New Roman" w:cs="Times New Roman"/>
          <w:sz w:val="28"/>
          <w:szCs w:val="28"/>
          <w:lang w:eastAsia="ru-RU"/>
        </w:rPr>
        <w:t>- способностью анализировать технологические процессы производства и ремонта подвижного состава как объекта управления, применять экспертные оценки для выработки управленческих решений по дальнейшему функционированию эксплуатационных и ремонтных предприятий и оценке качества их продукции (ПК-12);</w:t>
      </w:r>
    </w:p>
    <w:p w:rsidR="005052BE" w:rsidRPr="00786C9E" w:rsidRDefault="005052BE" w:rsidP="005052BE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6C9E">
        <w:rPr>
          <w:rFonts w:eastAsia="Times New Roman" w:cs="Times New Roman"/>
          <w:sz w:val="28"/>
          <w:szCs w:val="28"/>
          <w:lang w:eastAsia="ru-RU"/>
        </w:rPr>
        <w:t>- способностью планировать размещение технологического оборудования, техническое оснащение и организацию рабочих мест, выполнять расчеты производственных мощностей и загрузки оборудования по действующим методикам и нормативам, руководить работами по осмотру и ремонту подвижного состава (ПК-15);</w:t>
      </w:r>
    </w:p>
    <w:p w:rsidR="005052BE" w:rsidRPr="00786C9E" w:rsidRDefault="005052BE" w:rsidP="005052BE">
      <w:pPr>
        <w:tabs>
          <w:tab w:val="num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6C9E">
        <w:rPr>
          <w:rFonts w:eastAsia="Times New Roman" w:cs="Times New Roman"/>
          <w:sz w:val="28"/>
          <w:szCs w:val="28"/>
          <w:lang w:eastAsia="ru-RU"/>
        </w:rPr>
        <w:t xml:space="preserve">- способностью разрабатывать с учетом эстетических, прочностных и экономических параметров технические задания и технические условия на </w:t>
      </w:r>
      <w:r w:rsidRPr="00786C9E">
        <w:rPr>
          <w:rFonts w:eastAsia="Times New Roman" w:cs="Times New Roman"/>
          <w:sz w:val="28"/>
          <w:szCs w:val="28"/>
          <w:lang w:eastAsia="ru-RU"/>
        </w:rPr>
        <w:lastRenderedPageBreak/>
        <w:t>проекты подвижного состава и его отдельных элементов, составлять планы размещения оборудования, технического оснащения и организации рабочих мест, рассчитывать загрузку оборудования и показа</w:t>
      </w:r>
      <w:r>
        <w:rPr>
          <w:rFonts w:eastAsia="Times New Roman" w:cs="Times New Roman"/>
          <w:sz w:val="28"/>
          <w:szCs w:val="28"/>
          <w:lang w:eastAsia="ru-RU"/>
        </w:rPr>
        <w:t>тели качества продукции (ПК-20);</w:t>
      </w:r>
    </w:p>
    <w:p w:rsidR="005052BE" w:rsidRDefault="005052BE" w:rsidP="005052BE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86C9E">
        <w:rPr>
          <w:rFonts w:eastAsia="Times New Roman" w:cs="Times New Roman"/>
          <w:sz w:val="28"/>
          <w:szCs w:val="28"/>
          <w:lang w:eastAsia="ru-RU"/>
        </w:rPr>
        <w:t>способностью демонстрировать знания особенностей технологического оснащения предприятий по производству и ремонту подвижного состава, проектировать и модернизировать технологическое оснащение предприятий по ремонту подвижного состава, производить оценку технологических возможностей станков, оборудования и средств технологического оснащения, умением ориентироваться в выборе средств метрологического обеспечения технологических процессов, владением методами расчета и проектирования специализированных станков и технологической оснастки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(ПСК-4.4);</w:t>
      </w:r>
      <w:proofErr w:type="gramEnd"/>
    </w:p>
    <w:p w:rsidR="005052BE" w:rsidRDefault="005052BE" w:rsidP="005052BE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86C9E">
        <w:rPr>
          <w:rFonts w:eastAsia="Times New Roman" w:cs="Times New Roman"/>
          <w:sz w:val="28"/>
          <w:szCs w:val="28"/>
          <w:lang w:eastAsia="ru-RU"/>
        </w:rPr>
        <w:t>способностью демонстрировать знания особенности автоматизации технологических процессов в машиностроении, при производстве и ремонте подвижного состава, умением проектировать технологические процессы автоматизированного производства и ремонта подвижного состава, выбирать и использовать высокоэффективное современное технологическое оборудование для автоматизации и роботизации производственных процессов, владением современными методами и программными продуктами автоматизированного проектирования и моделирования производственных процессов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(ПСК-4.5).</w:t>
      </w:r>
      <w:proofErr w:type="gramEnd"/>
    </w:p>
    <w:p w:rsidR="00F8505D" w:rsidRDefault="00F8505D" w:rsidP="00F8505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290B" w:rsidRPr="00FA3936" w:rsidRDefault="00A0290B" w:rsidP="00FA393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A3936">
        <w:rPr>
          <w:rFonts w:eastAsia="Times New Roman" w:cs="Times New Roman"/>
          <w:sz w:val="28"/>
          <w:szCs w:val="28"/>
          <w:lang w:eastAsia="ru-RU"/>
        </w:rPr>
        <w:t>Сформированность компетенции на каждом этапе определяется результатами ее освоения:</w:t>
      </w:r>
    </w:p>
    <w:p w:rsidR="00A0290B" w:rsidRPr="00A0290B" w:rsidRDefault="00A0290B" w:rsidP="00A0290B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Приобретением знаний;</w:t>
      </w:r>
    </w:p>
    <w:p w:rsidR="00A0290B" w:rsidRPr="00A0290B" w:rsidRDefault="00A0290B" w:rsidP="00A0290B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Приобретением умений;</w:t>
      </w:r>
    </w:p>
    <w:p w:rsidR="00A0290B" w:rsidRPr="00A0290B" w:rsidRDefault="00A0290B" w:rsidP="00A0290B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 xml:space="preserve">Приобретением навыков. 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Перечень знаний, умений и навыков представлен в п. 2 Рабочей программы.</w:t>
      </w:r>
    </w:p>
    <w:p w:rsidR="00A0290B" w:rsidRPr="00A0290B" w:rsidRDefault="00A0290B" w:rsidP="00A0290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Место изучаемой дисциплины при формировании указанных компетенций в процессе освоения ОПОП приведено в таблице 1.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0290B" w:rsidRPr="00A0290B" w:rsidRDefault="00AA4564" w:rsidP="00A0290B">
      <w:pPr>
        <w:tabs>
          <w:tab w:val="left" w:pos="0"/>
        </w:tabs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Таблиц</w:t>
      </w:r>
      <w:r w:rsidR="00A0290B" w:rsidRPr="00A0290B">
        <w:rPr>
          <w:rFonts w:eastAsia="Times New Roman" w:cs="Times New Roman"/>
          <w:sz w:val="28"/>
          <w:szCs w:val="28"/>
          <w:lang w:eastAsia="ru-RU"/>
        </w:rPr>
        <w:t>а  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5"/>
        <w:gridCol w:w="2411"/>
        <w:gridCol w:w="2410"/>
        <w:gridCol w:w="2268"/>
      </w:tblGrid>
      <w:tr w:rsidR="00A0290B" w:rsidRPr="00A0290B" w:rsidTr="002040B8">
        <w:trPr>
          <w:trHeight w:val="698"/>
          <w:tblHeader/>
        </w:trPr>
        <w:tc>
          <w:tcPr>
            <w:tcW w:w="1255" w:type="pct"/>
            <w:vMerge w:val="restar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3745" w:type="pct"/>
            <w:gridSpan w:val="3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szCs w:val="24"/>
                <w:lang w:eastAsia="ru-RU"/>
              </w:rPr>
              <w:t>Место изучаемой дисциплины при формировании компетенций в процессе освоения ОПОП</w:t>
            </w:r>
          </w:p>
        </w:tc>
      </w:tr>
      <w:tr w:rsidR="00A0290B" w:rsidRPr="00A0290B" w:rsidTr="002040B8">
        <w:trPr>
          <w:trHeight w:val="410"/>
          <w:tblHeader/>
        </w:trPr>
        <w:tc>
          <w:tcPr>
            <w:tcW w:w="1255" w:type="pct"/>
            <w:vMerge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274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>I этап</w:t>
            </w:r>
          </w:p>
        </w:tc>
        <w:tc>
          <w:tcPr>
            <w:tcW w:w="1273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>II этап</w:t>
            </w:r>
          </w:p>
        </w:tc>
        <w:tc>
          <w:tcPr>
            <w:tcW w:w="1198" w:type="pct"/>
            <w:vAlign w:val="center"/>
          </w:tcPr>
          <w:p w:rsidR="00A0290B" w:rsidRPr="00A0290B" w:rsidRDefault="00A0290B" w:rsidP="00A0290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szCs w:val="24"/>
                <w:lang w:val="en-US" w:eastAsia="ru-RU"/>
              </w:rPr>
              <w:t>III этап</w:t>
            </w:r>
          </w:p>
        </w:tc>
      </w:tr>
      <w:tr w:rsidR="00A0290B" w:rsidRPr="00A0290B" w:rsidTr="002040B8">
        <w:tc>
          <w:tcPr>
            <w:tcW w:w="1255" w:type="pct"/>
            <w:vAlign w:val="center"/>
          </w:tcPr>
          <w:p w:rsidR="00A0290B" w:rsidRPr="00A0290B" w:rsidRDefault="00F8505D" w:rsidP="005052BE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ПК-1</w:t>
            </w:r>
            <w:r w:rsidR="005052BE">
              <w:rPr>
                <w:rFonts w:eastAsia="Calibri" w:cs="Times New Roman"/>
                <w:szCs w:val="24"/>
                <w:lang w:eastAsia="ru-RU"/>
              </w:rPr>
              <w:t>1</w:t>
            </w:r>
          </w:p>
        </w:tc>
        <w:tc>
          <w:tcPr>
            <w:tcW w:w="1274" w:type="pct"/>
            <w:vAlign w:val="center"/>
          </w:tcPr>
          <w:p w:rsidR="00A0290B" w:rsidRPr="00A0290B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A0290B" w:rsidRPr="00A0290B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-</w:t>
            </w:r>
          </w:p>
        </w:tc>
        <w:tc>
          <w:tcPr>
            <w:tcW w:w="1198" w:type="pct"/>
            <w:vAlign w:val="center"/>
          </w:tcPr>
          <w:p w:rsidR="00A0290B" w:rsidRPr="00A0290B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-</w:t>
            </w:r>
          </w:p>
        </w:tc>
      </w:tr>
      <w:tr w:rsidR="00A0290B" w:rsidRPr="00A0290B" w:rsidTr="002040B8">
        <w:tc>
          <w:tcPr>
            <w:tcW w:w="1255" w:type="pct"/>
            <w:vAlign w:val="center"/>
          </w:tcPr>
          <w:p w:rsidR="00A0290B" w:rsidRPr="00A0290B" w:rsidRDefault="005052BE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ПК-12</w:t>
            </w:r>
          </w:p>
        </w:tc>
        <w:tc>
          <w:tcPr>
            <w:tcW w:w="1274" w:type="pct"/>
            <w:vAlign w:val="center"/>
          </w:tcPr>
          <w:p w:rsidR="00A0290B" w:rsidRPr="00A0290B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A0290B" w:rsidRPr="00A0290B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198" w:type="pct"/>
            <w:vAlign w:val="center"/>
          </w:tcPr>
          <w:p w:rsidR="00A0290B" w:rsidRPr="00A0290B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</w:tr>
      <w:tr w:rsidR="00FA3936" w:rsidRPr="00A0290B" w:rsidTr="002040B8">
        <w:tc>
          <w:tcPr>
            <w:tcW w:w="1255" w:type="pct"/>
            <w:vAlign w:val="center"/>
          </w:tcPr>
          <w:p w:rsidR="00FA3936" w:rsidRDefault="00F8505D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</w:t>
            </w:r>
            <w:r w:rsidR="005052BE">
              <w:rPr>
                <w:rFonts w:eastAsia="Calibri" w:cs="Times New Roman"/>
                <w:szCs w:val="24"/>
                <w:lang w:eastAsia="ru-RU"/>
              </w:rPr>
              <w:t>К-15</w:t>
            </w:r>
          </w:p>
        </w:tc>
        <w:tc>
          <w:tcPr>
            <w:tcW w:w="1274" w:type="pct"/>
            <w:vAlign w:val="center"/>
          </w:tcPr>
          <w:p w:rsidR="00FA3936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FA3936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198" w:type="pct"/>
            <w:vAlign w:val="center"/>
          </w:tcPr>
          <w:p w:rsidR="00FA3936" w:rsidRDefault="007E621C" w:rsidP="00A0290B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</w:tr>
      <w:tr w:rsidR="00FA3936" w:rsidRPr="00A0290B" w:rsidTr="002040B8">
        <w:tc>
          <w:tcPr>
            <w:tcW w:w="1255" w:type="pct"/>
            <w:vAlign w:val="center"/>
          </w:tcPr>
          <w:p w:rsidR="00FA3936" w:rsidRPr="00A0290B" w:rsidRDefault="00F8505D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</w:t>
            </w:r>
            <w:r w:rsidR="005052BE">
              <w:rPr>
                <w:rFonts w:eastAsia="Calibri" w:cs="Times New Roman"/>
                <w:szCs w:val="24"/>
                <w:lang w:eastAsia="ru-RU"/>
              </w:rPr>
              <w:t>К-20</w:t>
            </w:r>
          </w:p>
        </w:tc>
        <w:tc>
          <w:tcPr>
            <w:tcW w:w="1274" w:type="pct"/>
            <w:vAlign w:val="center"/>
          </w:tcPr>
          <w:p w:rsidR="00FA3936" w:rsidRPr="00A0290B" w:rsidRDefault="007E621C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FA3936" w:rsidRPr="00A0290B" w:rsidRDefault="007E621C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198" w:type="pct"/>
            <w:vAlign w:val="center"/>
          </w:tcPr>
          <w:p w:rsidR="00FA3936" w:rsidRPr="00A0290B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-</w:t>
            </w:r>
          </w:p>
        </w:tc>
      </w:tr>
      <w:tr w:rsidR="005052BE" w:rsidRPr="00A0290B" w:rsidTr="002040B8">
        <w:tc>
          <w:tcPr>
            <w:tcW w:w="1255" w:type="pct"/>
            <w:vAlign w:val="center"/>
          </w:tcPr>
          <w:p w:rsidR="005052BE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ПСК-4.4</w:t>
            </w:r>
          </w:p>
        </w:tc>
        <w:tc>
          <w:tcPr>
            <w:tcW w:w="1274" w:type="pct"/>
            <w:vAlign w:val="center"/>
          </w:tcPr>
          <w:p w:rsidR="005052BE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5052BE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198" w:type="pct"/>
            <w:vAlign w:val="center"/>
          </w:tcPr>
          <w:p w:rsidR="005052BE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</w:tr>
      <w:tr w:rsidR="005052BE" w:rsidRPr="00A0290B" w:rsidTr="002040B8">
        <w:tc>
          <w:tcPr>
            <w:tcW w:w="1255" w:type="pct"/>
            <w:vAlign w:val="center"/>
          </w:tcPr>
          <w:p w:rsidR="005052BE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ПСК-4.5</w:t>
            </w:r>
          </w:p>
        </w:tc>
        <w:tc>
          <w:tcPr>
            <w:tcW w:w="1274" w:type="pct"/>
            <w:vAlign w:val="center"/>
          </w:tcPr>
          <w:p w:rsidR="005052BE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273" w:type="pct"/>
            <w:vAlign w:val="center"/>
          </w:tcPr>
          <w:p w:rsidR="005052BE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  <w:tc>
          <w:tcPr>
            <w:tcW w:w="1198" w:type="pct"/>
            <w:vAlign w:val="center"/>
          </w:tcPr>
          <w:p w:rsidR="005052BE" w:rsidRDefault="005052BE" w:rsidP="00FA393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+</w:t>
            </w:r>
          </w:p>
        </w:tc>
      </w:tr>
    </w:tbl>
    <w:p w:rsidR="00A0290B" w:rsidRDefault="00A0290B" w:rsidP="00A0290B">
      <w:pPr>
        <w:spacing w:after="0" w:line="240" w:lineRule="auto"/>
        <w:rPr>
          <w:rFonts w:eastAsia="Calibri" w:cs="Times New Roman"/>
          <w:sz w:val="28"/>
          <w:szCs w:val="28"/>
          <w:highlight w:val="yellow"/>
          <w:lang w:eastAsia="ru-RU"/>
        </w:rPr>
      </w:pPr>
    </w:p>
    <w:p w:rsidR="0034195F" w:rsidRDefault="0034195F" w:rsidP="00A0290B">
      <w:pPr>
        <w:spacing w:after="0" w:line="240" w:lineRule="auto"/>
        <w:rPr>
          <w:rFonts w:eastAsia="Calibri" w:cs="Times New Roman"/>
          <w:sz w:val="28"/>
          <w:szCs w:val="28"/>
          <w:highlight w:val="yellow"/>
          <w:lang w:eastAsia="ru-RU"/>
        </w:rPr>
      </w:pPr>
    </w:p>
    <w:p w:rsidR="0034195F" w:rsidRDefault="0034195F" w:rsidP="00A0290B">
      <w:pPr>
        <w:spacing w:after="0" w:line="240" w:lineRule="auto"/>
        <w:rPr>
          <w:rFonts w:eastAsia="Calibri" w:cs="Times New Roman"/>
          <w:sz w:val="28"/>
          <w:szCs w:val="28"/>
          <w:highlight w:val="yellow"/>
          <w:lang w:eastAsia="ru-RU"/>
        </w:rPr>
      </w:pPr>
    </w:p>
    <w:p w:rsidR="0034195F" w:rsidRPr="00A0290B" w:rsidRDefault="0034195F" w:rsidP="00A0290B">
      <w:pPr>
        <w:spacing w:after="0" w:line="240" w:lineRule="auto"/>
        <w:rPr>
          <w:rFonts w:eastAsia="Calibri" w:cs="Times New Roman"/>
          <w:sz w:val="28"/>
          <w:szCs w:val="28"/>
          <w:highlight w:val="yellow"/>
          <w:lang w:eastAsia="ru-RU"/>
        </w:rPr>
      </w:pPr>
    </w:p>
    <w:p w:rsidR="00A0290B" w:rsidRPr="00A0290B" w:rsidRDefault="00A0290B" w:rsidP="00A029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/>
          <w:snapToGrid w:val="0"/>
          <w:sz w:val="28"/>
          <w:szCs w:val="28"/>
          <w:lang w:eastAsia="ru-RU"/>
        </w:rPr>
      </w:pPr>
      <w:r w:rsidRPr="00A0290B">
        <w:rPr>
          <w:rFonts w:eastAsia="Calibri" w:cs="Times New Roman"/>
          <w:b/>
          <w:bCs/>
          <w:iCs/>
          <w:snapToGrid w:val="0"/>
          <w:sz w:val="28"/>
          <w:szCs w:val="28"/>
          <w:lang w:eastAsia="ru-RU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</w:t>
      </w:r>
    </w:p>
    <w:p w:rsidR="00A0290B" w:rsidRPr="00A0290B" w:rsidRDefault="00A0290B" w:rsidP="00A0290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290B" w:rsidRPr="00A0290B" w:rsidRDefault="00A0290B" w:rsidP="00A0290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Перечень материалов, необходимых для оценки знаний, умений и навыков и (или) опыта деятельности, характеризующих этапы формирования компетенций в процессе освоения ОПОП при изучении дисциплины приведен в таблице 2.</w:t>
      </w:r>
    </w:p>
    <w:p w:rsidR="00A0290B" w:rsidRPr="00A0290B" w:rsidRDefault="00A0290B" w:rsidP="00A0290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 xml:space="preserve">В настоящем документе приводится только содержание материалов, необходимых для оценки знаний, умений и навыков на </w:t>
      </w:r>
      <w:r w:rsidRPr="00A0290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A0290B">
        <w:rPr>
          <w:rFonts w:eastAsia="Times New Roman" w:cs="Times New Roman"/>
          <w:sz w:val="28"/>
          <w:szCs w:val="28"/>
          <w:lang w:eastAsia="ru-RU"/>
        </w:rPr>
        <w:t xml:space="preserve"> этапе формирования компетенций.</w:t>
      </w:r>
    </w:p>
    <w:p w:rsidR="00A0290B" w:rsidRPr="00A0290B" w:rsidRDefault="00A0290B" w:rsidP="00A0290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290B">
        <w:rPr>
          <w:rFonts w:eastAsia="Times New Roman" w:cs="Times New Roman"/>
          <w:sz w:val="28"/>
          <w:szCs w:val="28"/>
          <w:lang w:eastAsia="ru-RU"/>
        </w:rPr>
        <w:t>Материалы для оценки знаний, умений и навыков и (или) опыта деятельности на остальных этапах формирования компетенций приведены в соответствующих фондах оценочных средств.</w:t>
      </w:r>
    </w:p>
    <w:p w:rsidR="005A5169" w:rsidRPr="00A0290B" w:rsidRDefault="005A5169" w:rsidP="00A0290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290B" w:rsidRPr="00A0290B" w:rsidRDefault="00AA4564" w:rsidP="00A0290B">
      <w:pPr>
        <w:tabs>
          <w:tab w:val="left" w:pos="0"/>
        </w:tabs>
        <w:spacing w:after="12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Таблиц</w:t>
      </w:r>
      <w:r w:rsidR="00A0290B" w:rsidRPr="00A0290B">
        <w:rPr>
          <w:rFonts w:eastAsia="Times New Roman" w:cs="Times New Roman"/>
          <w:sz w:val="28"/>
          <w:szCs w:val="28"/>
          <w:lang w:eastAsia="ru-RU"/>
        </w:rPr>
        <w:t>а  2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7795"/>
      </w:tblGrid>
      <w:tr w:rsidR="00A0290B" w:rsidRPr="00A0290B" w:rsidTr="002040B8">
        <w:trPr>
          <w:trHeight w:val="943"/>
          <w:tblHeader/>
        </w:trPr>
        <w:tc>
          <w:tcPr>
            <w:tcW w:w="942" w:type="pct"/>
            <w:vMerge w:val="restart"/>
            <w:vAlign w:val="center"/>
          </w:tcPr>
          <w:p w:rsidR="00A0290B" w:rsidRPr="00A0290B" w:rsidRDefault="00A0290B" w:rsidP="00A0290B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Cs/>
                <w:iCs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4058" w:type="pct"/>
            <w:vAlign w:val="center"/>
          </w:tcPr>
          <w:p w:rsidR="00A0290B" w:rsidRPr="00A0290B" w:rsidRDefault="00A0290B" w:rsidP="00A0290B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Перечень материалов, </w:t>
            </w:r>
            <w:r w:rsidRPr="00A0290B">
              <w:rPr>
                <w:rFonts w:eastAsia="Calibri" w:cs="Times New Roman"/>
                <w:szCs w:val="24"/>
                <w:lang w:eastAsia="ru-RU"/>
              </w:rPr>
              <w:t>необходимых для оценки знаний, умений и навыков и (или) опыта деятельности, характеризующих этапы формирования компетенций при изучении дисциплины</w:t>
            </w:r>
          </w:p>
        </w:tc>
      </w:tr>
      <w:tr w:rsidR="00A0290B" w:rsidRPr="00A0290B" w:rsidTr="002040B8">
        <w:trPr>
          <w:trHeight w:val="559"/>
          <w:tblHeader/>
        </w:trPr>
        <w:tc>
          <w:tcPr>
            <w:tcW w:w="942" w:type="pct"/>
            <w:vMerge/>
          </w:tcPr>
          <w:p w:rsidR="00A0290B" w:rsidRPr="00A0290B" w:rsidRDefault="00A0290B" w:rsidP="00A0290B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4058" w:type="pct"/>
            <w:vAlign w:val="center"/>
          </w:tcPr>
          <w:p w:rsidR="00A0290B" w:rsidRPr="00A0290B" w:rsidRDefault="00A0290B" w:rsidP="00A0290B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/>
                <w:bCs/>
                <w:iCs/>
                <w:szCs w:val="24"/>
                <w:lang w:eastAsia="ru-RU"/>
              </w:rPr>
            </w:pPr>
            <w:r w:rsidRPr="00A0290B">
              <w:rPr>
                <w:rFonts w:eastAsia="Calibri" w:cs="Times New Roman"/>
                <w:b/>
                <w:bCs/>
                <w:iCs/>
                <w:szCs w:val="24"/>
                <w:lang w:val="en-US" w:eastAsia="ru-RU"/>
              </w:rPr>
              <w:t>I</w:t>
            </w:r>
            <w:r w:rsidRPr="00A0290B">
              <w:rPr>
                <w:rFonts w:eastAsia="Calibri" w:cs="Times New Roman"/>
                <w:bCs/>
                <w:i/>
                <w:iCs/>
                <w:szCs w:val="24"/>
                <w:lang w:val="en-US" w:eastAsia="ru-RU"/>
              </w:rPr>
              <w:t xml:space="preserve"> </w:t>
            </w:r>
            <w:r w:rsidRPr="00A0290B">
              <w:rPr>
                <w:rFonts w:eastAsia="Calibri" w:cs="Times New Roman"/>
                <w:b/>
                <w:bCs/>
                <w:iCs/>
                <w:szCs w:val="24"/>
                <w:lang w:val="en-US" w:eastAsia="ru-RU"/>
              </w:rPr>
              <w:t>этап</w:t>
            </w:r>
          </w:p>
        </w:tc>
      </w:tr>
      <w:tr w:rsidR="00A0290B" w:rsidRPr="00A0290B" w:rsidTr="002040B8">
        <w:trPr>
          <w:trHeight w:val="288"/>
        </w:trPr>
        <w:tc>
          <w:tcPr>
            <w:tcW w:w="942" w:type="pct"/>
            <w:vAlign w:val="center"/>
          </w:tcPr>
          <w:p w:rsidR="007E621C" w:rsidRDefault="0034195F" w:rsidP="005A516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ПК-11</w:t>
            </w:r>
          </w:p>
          <w:p w:rsidR="0034195F" w:rsidRDefault="0034195F" w:rsidP="005A516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ПК-12</w:t>
            </w:r>
          </w:p>
          <w:p w:rsidR="0034195F" w:rsidRDefault="0034195F" w:rsidP="005A516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ПК15</w:t>
            </w:r>
          </w:p>
          <w:p w:rsidR="0034195F" w:rsidRDefault="0034195F" w:rsidP="005A516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ПК-20</w:t>
            </w:r>
          </w:p>
          <w:p w:rsidR="0034195F" w:rsidRDefault="0034195F" w:rsidP="005A516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ПСК-4.4</w:t>
            </w:r>
          </w:p>
          <w:p w:rsidR="0034195F" w:rsidRPr="00AA4564" w:rsidRDefault="0034195F" w:rsidP="005A5169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ПСК-4.5</w:t>
            </w:r>
          </w:p>
        </w:tc>
        <w:tc>
          <w:tcPr>
            <w:tcW w:w="4058" w:type="pct"/>
            <w:shd w:val="clear" w:color="auto" w:fill="FFFFFF"/>
            <w:vAlign w:val="center"/>
          </w:tcPr>
          <w:p w:rsidR="00B87807" w:rsidRDefault="00FA3936" w:rsidP="00334820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№1</w:t>
            </w:r>
          </w:p>
          <w:p w:rsidR="00FA3936" w:rsidRDefault="00FA3936" w:rsidP="00334820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№2</w:t>
            </w:r>
          </w:p>
          <w:p w:rsidR="00FA3936" w:rsidRDefault="00FA3936" w:rsidP="00334820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№3</w:t>
            </w:r>
          </w:p>
          <w:p w:rsidR="00FA3936" w:rsidRDefault="00FA3936" w:rsidP="00334820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Лабораторная работа №4</w:t>
            </w:r>
          </w:p>
          <w:p w:rsidR="00A0290B" w:rsidRPr="00A0290B" w:rsidRDefault="00AA4564" w:rsidP="00A0290B">
            <w:pPr>
              <w:keepNext/>
              <w:widowControl w:val="0"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eastAsia="Calibri" w:cs="Times New Roman"/>
                <w:bCs/>
                <w:iCs/>
                <w:szCs w:val="24"/>
                <w:highlight w:val="yellow"/>
                <w:lang w:eastAsia="ru-RU"/>
              </w:rPr>
            </w:pPr>
            <w:r>
              <w:rPr>
                <w:rFonts w:eastAsia="Calibri" w:cs="Times New Roman"/>
                <w:bCs/>
                <w:iCs/>
                <w:szCs w:val="24"/>
                <w:lang w:eastAsia="ru-RU"/>
              </w:rPr>
              <w:t>Перечень вопросов к</w:t>
            </w:r>
            <w:r w:rsidR="00334820">
              <w:rPr>
                <w:rFonts w:eastAsia="Calibri" w:cs="Times New Roman"/>
                <w:bCs/>
                <w:iCs/>
                <w:szCs w:val="24"/>
                <w:lang w:eastAsia="ru-RU"/>
              </w:rPr>
              <w:t xml:space="preserve"> </w:t>
            </w:r>
            <w:r w:rsidR="007E621C">
              <w:rPr>
                <w:rFonts w:eastAsia="Calibri" w:cs="Times New Roman"/>
                <w:bCs/>
                <w:iCs/>
                <w:szCs w:val="24"/>
                <w:lang w:eastAsia="ru-RU"/>
              </w:rPr>
              <w:t>зачету</w:t>
            </w:r>
          </w:p>
        </w:tc>
      </w:tr>
    </w:tbl>
    <w:p w:rsidR="00A0290B" w:rsidRPr="00A0290B" w:rsidRDefault="00A0290B" w:rsidP="00A0290B">
      <w:pPr>
        <w:widowControl w:val="0"/>
        <w:spacing w:after="0" w:line="240" w:lineRule="auto"/>
        <w:ind w:firstLine="709"/>
        <w:jc w:val="both"/>
        <w:rPr>
          <w:rFonts w:eastAsia="Calibri" w:cs="Times New Roman"/>
          <w:bCs/>
          <w:snapToGrid w:val="0"/>
          <w:sz w:val="28"/>
          <w:szCs w:val="28"/>
          <w:lang w:eastAsia="ru-RU"/>
        </w:rPr>
      </w:pPr>
    </w:p>
    <w:p w:rsidR="00A0290B" w:rsidRPr="00A0290B" w:rsidRDefault="00A0290B" w:rsidP="006C10AF">
      <w:pPr>
        <w:spacing w:after="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sz w:val="28"/>
          <w:szCs w:val="28"/>
        </w:rPr>
      </w:pPr>
      <w:r w:rsidRPr="00A0290B">
        <w:rPr>
          <w:rFonts w:eastAsia="Calibri" w:cs="Times New Roman"/>
          <w:b/>
          <w:bCs/>
          <w:iCs/>
          <w:sz w:val="28"/>
          <w:szCs w:val="28"/>
        </w:rPr>
        <w:t>Учебно-методическое обеспечение дисциплины</w:t>
      </w:r>
    </w:p>
    <w:p w:rsidR="00A0290B" w:rsidRDefault="002040B8" w:rsidP="006C10AF">
      <w:pPr>
        <w:spacing w:after="0" w:line="240" w:lineRule="auto"/>
        <w:ind w:firstLine="709"/>
        <w:contextualSpacing/>
        <w:jc w:val="center"/>
        <w:rPr>
          <w:rFonts w:eastAsia="Calibri" w:cs="Times New Roman"/>
          <w:bCs/>
          <w:iCs/>
          <w:sz w:val="28"/>
          <w:szCs w:val="28"/>
          <w:u w:val="single"/>
        </w:rPr>
      </w:pPr>
      <w:r>
        <w:rPr>
          <w:rFonts w:eastAsia="Calibri" w:cs="Times New Roman"/>
          <w:bCs/>
          <w:iCs/>
          <w:sz w:val="28"/>
          <w:szCs w:val="28"/>
          <w:u w:val="single"/>
        </w:rPr>
        <w:t xml:space="preserve">Перечень и содержание </w:t>
      </w:r>
      <w:r w:rsidR="00FA3936">
        <w:rPr>
          <w:rFonts w:eastAsia="Calibri" w:cs="Times New Roman"/>
          <w:bCs/>
          <w:iCs/>
          <w:sz w:val="28"/>
          <w:szCs w:val="28"/>
          <w:u w:val="single"/>
        </w:rPr>
        <w:t>лабораторных</w:t>
      </w:r>
      <w:r>
        <w:rPr>
          <w:rFonts w:eastAsia="Calibri" w:cs="Times New Roman"/>
          <w:bCs/>
          <w:iCs/>
          <w:sz w:val="28"/>
          <w:szCs w:val="28"/>
          <w:u w:val="single"/>
        </w:rPr>
        <w:t xml:space="preserve"> работ</w:t>
      </w:r>
    </w:p>
    <w:p w:rsidR="0034195F" w:rsidRPr="00256F0E" w:rsidRDefault="0034195F" w:rsidP="00256F0E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256F0E">
        <w:rPr>
          <w:b/>
          <w:iCs/>
          <w:sz w:val="28"/>
          <w:szCs w:val="28"/>
        </w:rPr>
        <w:t>Лабораторная работа №1.</w:t>
      </w:r>
      <w:r w:rsidRPr="00256F0E">
        <w:rPr>
          <w:b/>
          <w:sz w:val="28"/>
          <w:szCs w:val="28"/>
        </w:rPr>
        <w:t xml:space="preserve"> «Выбор производственной мощности и месторасположения линейных предп</w:t>
      </w:r>
      <w:r w:rsidR="00256F0E">
        <w:rPr>
          <w:b/>
          <w:sz w:val="28"/>
          <w:szCs w:val="28"/>
        </w:rPr>
        <w:t>риятий локомотивного хозяйства».</w:t>
      </w:r>
    </w:p>
    <w:p w:rsidR="0034195F" w:rsidRDefault="0034195F" w:rsidP="00256F0E">
      <w:pPr>
        <w:pStyle w:val="a9"/>
        <w:numPr>
          <w:ilvl w:val="0"/>
          <w:numId w:val="44"/>
        </w:numPr>
        <w:spacing w:before="0" w:beforeAutospacing="0"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размещения ремонтной базы в зоне обращения локомотивов. </w:t>
      </w:r>
    </w:p>
    <w:p w:rsidR="0034195F" w:rsidRDefault="0034195F" w:rsidP="00256F0E">
      <w:pPr>
        <w:pStyle w:val="a9"/>
        <w:numPr>
          <w:ilvl w:val="0"/>
          <w:numId w:val="44"/>
        </w:numPr>
        <w:spacing w:before="0" w:beforeAutospacing="0"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пропускной способности ремонтной базы. </w:t>
      </w:r>
    </w:p>
    <w:p w:rsidR="0034195F" w:rsidRDefault="0034195F" w:rsidP="00256F0E">
      <w:pPr>
        <w:pStyle w:val="a9"/>
        <w:numPr>
          <w:ilvl w:val="0"/>
          <w:numId w:val="44"/>
        </w:numPr>
        <w:spacing w:before="0" w:beforeAutospacing="0"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количества ремонтных позиций. </w:t>
      </w:r>
    </w:p>
    <w:p w:rsidR="0034195F" w:rsidRDefault="0034195F" w:rsidP="00256F0E">
      <w:pPr>
        <w:pStyle w:val="a9"/>
        <w:numPr>
          <w:ilvl w:val="0"/>
          <w:numId w:val="44"/>
        </w:numPr>
        <w:spacing w:before="0" w:beforeAutospacing="0" w:after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оборудования для ремонта локомотивов и определение его потребности. </w:t>
      </w:r>
    </w:p>
    <w:p w:rsidR="0034195F" w:rsidRPr="00256F0E" w:rsidRDefault="0034195F" w:rsidP="00256F0E">
      <w:pPr>
        <w:pStyle w:val="a9"/>
        <w:spacing w:before="0" w:beforeAutospacing="0" w:after="0"/>
        <w:jc w:val="center"/>
        <w:rPr>
          <w:b/>
          <w:iCs/>
          <w:sz w:val="28"/>
          <w:szCs w:val="28"/>
        </w:rPr>
      </w:pPr>
      <w:r w:rsidRPr="00256F0E">
        <w:rPr>
          <w:b/>
          <w:iCs/>
          <w:sz w:val="28"/>
          <w:szCs w:val="28"/>
        </w:rPr>
        <w:t xml:space="preserve">Лабораторная работа №2. «Определение </w:t>
      </w:r>
      <w:r w:rsidRPr="00256F0E">
        <w:rPr>
          <w:b/>
          <w:sz w:val="28"/>
          <w:szCs w:val="28"/>
        </w:rPr>
        <w:t>потребного количества ремонтных позиций для проведения ТО-2 локомотивов. Расчет штата работников  ТО-2»</w:t>
      </w:r>
      <w:r w:rsidR="00256F0E" w:rsidRPr="00256F0E">
        <w:rPr>
          <w:b/>
          <w:iCs/>
          <w:sz w:val="28"/>
          <w:szCs w:val="28"/>
        </w:rPr>
        <w:t>.</w:t>
      </w:r>
    </w:p>
    <w:p w:rsidR="0034195F" w:rsidRPr="00600FFF" w:rsidRDefault="0034195F" w:rsidP="00256F0E">
      <w:pPr>
        <w:pStyle w:val="a9"/>
        <w:numPr>
          <w:ilvl w:val="0"/>
          <w:numId w:val="45"/>
        </w:numPr>
        <w:spacing w:before="0" w:beforeAutospacing="0" w:after="0"/>
        <w:jc w:val="both"/>
        <w:rPr>
          <w:sz w:val="28"/>
          <w:szCs w:val="28"/>
        </w:rPr>
      </w:pPr>
      <w:r w:rsidRPr="00600FFF">
        <w:rPr>
          <w:iCs/>
          <w:sz w:val="28"/>
          <w:szCs w:val="28"/>
        </w:rPr>
        <w:t>Система и основы организации технического обслуживания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локомотивов. </w:t>
      </w:r>
    </w:p>
    <w:p w:rsidR="0034195F" w:rsidRPr="00600FFF" w:rsidRDefault="0034195F" w:rsidP="00256F0E">
      <w:pPr>
        <w:pStyle w:val="a9"/>
        <w:numPr>
          <w:ilvl w:val="0"/>
          <w:numId w:val="45"/>
        </w:numPr>
        <w:spacing w:before="0" w:beforeAutospacing="0"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Документ, устанавливающий средние нормы продолжительности ТО-2.</w:t>
      </w:r>
    </w:p>
    <w:p w:rsidR="0034195F" w:rsidRPr="00AC5CFD" w:rsidRDefault="0034195F" w:rsidP="00256F0E">
      <w:pPr>
        <w:pStyle w:val="a9"/>
        <w:numPr>
          <w:ilvl w:val="0"/>
          <w:numId w:val="45"/>
        </w:numPr>
        <w:spacing w:before="0" w:beforeAutospacing="0"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Способы расчета потребного количества ремонтных позиций для проведения ТО-2.</w:t>
      </w:r>
    </w:p>
    <w:p w:rsidR="0034195F" w:rsidRPr="00600FFF" w:rsidRDefault="0034195F" w:rsidP="00256F0E">
      <w:pPr>
        <w:pStyle w:val="a9"/>
        <w:numPr>
          <w:ilvl w:val="0"/>
          <w:numId w:val="45"/>
        </w:numPr>
        <w:spacing w:before="0" w:beforeAutospacing="0"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Расчет числа экипировочных позиций.</w:t>
      </w:r>
    </w:p>
    <w:p w:rsidR="0034195F" w:rsidRDefault="0034195F" w:rsidP="00256F0E">
      <w:pPr>
        <w:pStyle w:val="a9"/>
        <w:numPr>
          <w:ilvl w:val="0"/>
          <w:numId w:val="45"/>
        </w:numPr>
        <w:spacing w:before="0" w:beforeAutospacing="0"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Расчет штата работников ТО-2.</w:t>
      </w:r>
    </w:p>
    <w:p w:rsidR="0034195F" w:rsidRPr="00256F0E" w:rsidRDefault="0034195F" w:rsidP="00256F0E">
      <w:pPr>
        <w:pStyle w:val="a9"/>
        <w:spacing w:before="0" w:beforeAutospacing="0" w:after="0"/>
        <w:jc w:val="center"/>
        <w:rPr>
          <w:b/>
          <w:iCs/>
          <w:sz w:val="28"/>
          <w:szCs w:val="28"/>
        </w:rPr>
      </w:pPr>
      <w:r w:rsidRPr="00256F0E">
        <w:rPr>
          <w:b/>
          <w:iCs/>
          <w:sz w:val="28"/>
          <w:szCs w:val="28"/>
        </w:rPr>
        <w:t>Лабораторная работа №3.</w:t>
      </w:r>
      <w:r w:rsidRPr="00256F0E">
        <w:rPr>
          <w:b/>
          <w:sz w:val="28"/>
          <w:szCs w:val="28"/>
        </w:rPr>
        <w:t xml:space="preserve"> «Нормирование и определение расхода топлива тепловозами депо для выполнения заданного объёма перевозок. Опред</w:t>
      </w:r>
      <w:r w:rsidR="00256F0E" w:rsidRPr="00256F0E">
        <w:rPr>
          <w:b/>
          <w:sz w:val="28"/>
          <w:szCs w:val="28"/>
        </w:rPr>
        <w:t>еление ёмкости складов топлива».</w:t>
      </w:r>
    </w:p>
    <w:p w:rsidR="0034195F" w:rsidRDefault="0034195F" w:rsidP="00256F0E">
      <w:pPr>
        <w:pStyle w:val="a9"/>
        <w:numPr>
          <w:ilvl w:val="0"/>
          <w:numId w:val="46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нормирования расхода топлива.</w:t>
      </w:r>
    </w:p>
    <w:p w:rsidR="0034195F" w:rsidRDefault="0034195F" w:rsidP="00256F0E">
      <w:pPr>
        <w:pStyle w:val="a9"/>
        <w:numPr>
          <w:ilvl w:val="0"/>
          <w:numId w:val="46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расхода топлива грузовыми локомотивами.</w:t>
      </w:r>
    </w:p>
    <w:p w:rsidR="0034195F" w:rsidRDefault="0034195F" w:rsidP="00256F0E">
      <w:pPr>
        <w:pStyle w:val="a9"/>
        <w:numPr>
          <w:ilvl w:val="0"/>
          <w:numId w:val="46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расхода топлива пассажирскими локомотивами.</w:t>
      </w:r>
    </w:p>
    <w:p w:rsidR="0034195F" w:rsidRDefault="0034195F" w:rsidP="00256F0E">
      <w:pPr>
        <w:pStyle w:val="a9"/>
        <w:numPr>
          <w:ilvl w:val="0"/>
          <w:numId w:val="46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расхода топлива маневровыми локомотивами.</w:t>
      </w:r>
    </w:p>
    <w:p w:rsidR="0034195F" w:rsidRDefault="0034195F" w:rsidP="00256F0E">
      <w:pPr>
        <w:pStyle w:val="a9"/>
        <w:numPr>
          <w:ilvl w:val="0"/>
          <w:numId w:val="46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расхода топлива на резервный пробег. </w:t>
      </w:r>
    </w:p>
    <w:p w:rsidR="0034195F" w:rsidRDefault="0034195F" w:rsidP="00256F0E">
      <w:pPr>
        <w:pStyle w:val="a9"/>
        <w:numPr>
          <w:ilvl w:val="0"/>
          <w:numId w:val="46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расхода топлива на реостатные испытания после ремонта. </w:t>
      </w:r>
    </w:p>
    <w:p w:rsidR="0034195F" w:rsidRPr="00256F0E" w:rsidRDefault="0034195F" w:rsidP="00256F0E">
      <w:pPr>
        <w:pStyle w:val="a9"/>
        <w:spacing w:before="0" w:beforeAutospacing="0" w:after="0"/>
        <w:jc w:val="center"/>
        <w:rPr>
          <w:b/>
          <w:iCs/>
          <w:sz w:val="28"/>
          <w:szCs w:val="28"/>
        </w:rPr>
      </w:pPr>
      <w:r w:rsidRPr="00256F0E">
        <w:rPr>
          <w:b/>
          <w:iCs/>
          <w:sz w:val="28"/>
          <w:szCs w:val="28"/>
        </w:rPr>
        <w:t>Лабораторная работа №4. «</w:t>
      </w:r>
      <w:r w:rsidRPr="00256F0E">
        <w:rPr>
          <w:b/>
          <w:sz w:val="28"/>
          <w:szCs w:val="28"/>
        </w:rPr>
        <w:t>Нормирование и определение расхо</w:t>
      </w:r>
      <w:r w:rsidR="00256F0E" w:rsidRPr="00256F0E">
        <w:rPr>
          <w:b/>
          <w:sz w:val="28"/>
          <w:szCs w:val="28"/>
        </w:rPr>
        <w:t>да смазочных материалов в депо».</w:t>
      </w:r>
    </w:p>
    <w:p w:rsidR="0034195F" w:rsidRPr="00A264AA" w:rsidRDefault="0034195F" w:rsidP="00256F0E">
      <w:pPr>
        <w:pStyle w:val="a9"/>
        <w:numPr>
          <w:ilvl w:val="0"/>
          <w:numId w:val="47"/>
        </w:numPr>
        <w:spacing w:before="0" w:beforeAutospacing="0"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Принцип нормирования расхода дизельного масла.</w:t>
      </w:r>
    </w:p>
    <w:p w:rsidR="0034195F" w:rsidRPr="00A264AA" w:rsidRDefault="0034195F" w:rsidP="00256F0E">
      <w:pPr>
        <w:pStyle w:val="a9"/>
        <w:numPr>
          <w:ilvl w:val="0"/>
          <w:numId w:val="47"/>
        </w:numPr>
        <w:spacing w:before="0" w:beforeAutospacing="0"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Принцип нормирования смазок для эксплуатации.</w:t>
      </w:r>
    </w:p>
    <w:p w:rsidR="0034195F" w:rsidRPr="00A264AA" w:rsidRDefault="0034195F" w:rsidP="00256F0E">
      <w:pPr>
        <w:pStyle w:val="a9"/>
        <w:numPr>
          <w:ilvl w:val="0"/>
          <w:numId w:val="47"/>
        </w:numPr>
        <w:spacing w:before="0" w:beforeAutospacing="0"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Принцип нормирования расхода смазочных материалов на ремонт локомотивов. </w:t>
      </w:r>
    </w:p>
    <w:p w:rsidR="0034195F" w:rsidRPr="00A264AA" w:rsidRDefault="0034195F" w:rsidP="00256F0E">
      <w:pPr>
        <w:pStyle w:val="a9"/>
        <w:numPr>
          <w:ilvl w:val="0"/>
          <w:numId w:val="47"/>
        </w:numPr>
        <w:spacing w:before="0" w:beforeAutospacing="0"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Расчет запаса смазочных материалов на одном складе.</w:t>
      </w:r>
    </w:p>
    <w:p w:rsidR="0034195F" w:rsidRPr="00A264AA" w:rsidRDefault="0034195F" w:rsidP="00256F0E">
      <w:pPr>
        <w:pStyle w:val="a9"/>
        <w:numPr>
          <w:ilvl w:val="0"/>
          <w:numId w:val="47"/>
        </w:numPr>
        <w:spacing w:before="0" w:beforeAutospacing="0"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Суточный расход дизельного масла для эксплуатационных нужд.   </w:t>
      </w:r>
    </w:p>
    <w:p w:rsidR="00FA3936" w:rsidRDefault="00FA3936" w:rsidP="00FA3936">
      <w:pPr>
        <w:ind w:firstLine="851"/>
        <w:jc w:val="both"/>
        <w:rPr>
          <w:sz w:val="28"/>
          <w:szCs w:val="28"/>
        </w:rPr>
      </w:pPr>
    </w:p>
    <w:p w:rsidR="00FA3936" w:rsidRDefault="00FA3936" w:rsidP="00E23338">
      <w:pPr>
        <w:spacing w:after="0" w:line="240" w:lineRule="auto"/>
        <w:ind w:firstLine="851"/>
        <w:jc w:val="center"/>
        <w:rPr>
          <w:iCs/>
          <w:sz w:val="28"/>
          <w:szCs w:val="28"/>
          <w:u w:val="single"/>
        </w:rPr>
      </w:pPr>
      <w:r w:rsidRPr="00E23338">
        <w:rPr>
          <w:iCs/>
          <w:sz w:val="28"/>
          <w:szCs w:val="28"/>
          <w:u w:val="single"/>
        </w:rPr>
        <w:t xml:space="preserve">Перечень вопросов к </w:t>
      </w:r>
      <w:r w:rsidR="00256F0E">
        <w:rPr>
          <w:iCs/>
          <w:sz w:val="28"/>
          <w:szCs w:val="28"/>
          <w:u w:val="single"/>
        </w:rPr>
        <w:t>зачету</w:t>
      </w:r>
    </w:p>
    <w:p w:rsidR="00E23338" w:rsidRPr="00E23338" w:rsidRDefault="00E23338" w:rsidP="00E23338">
      <w:pPr>
        <w:spacing w:after="0" w:line="240" w:lineRule="auto"/>
        <w:jc w:val="center"/>
        <w:rPr>
          <w:iCs/>
          <w:sz w:val="28"/>
          <w:szCs w:val="28"/>
        </w:rPr>
      </w:pPr>
      <w:r w:rsidRPr="00E23338">
        <w:rPr>
          <w:iCs/>
          <w:sz w:val="28"/>
          <w:szCs w:val="28"/>
        </w:rPr>
        <w:t xml:space="preserve">для </w:t>
      </w:r>
      <w:r w:rsidR="00256F0E">
        <w:rPr>
          <w:iCs/>
          <w:sz w:val="28"/>
          <w:szCs w:val="28"/>
        </w:rPr>
        <w:t>8</w:t>
      </w:r>
      <w:r w:rsidR="005A5169">
        <w:rPr>
          <w:iCs/>
          <w:sz w:val="28"/>
          <w:szCs w:val="28"/>
        </w:rPr>
        <w:t xml:space="preserve"> семестра очной формы обучения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8"/>
          <w:sz w:val="28"/>
          <w:szCs w:val="28"/>
        </w:rPr>
      </w:pPr>
      <w:r w:rsidRPr="00EE251D">
        <w:rPr>
          <w:color w:val="000000"/>
          <w:sz w:val="28"/>
          <w:szCs w:val="28"/>
        </w:rPr>
        <w:t>Роль и задачи локомотивного хозяйства в системе ж.д. транспорта.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1"/>
          <w:sz w:val="28"/>
          <w:szCs w:val="28"/>
        </w:rPr>
      </w:pPr>
      <w:r w:rsidRPr="00EE251D">
        <w:rPr>
          <w:color w:val="000000"/>
          <w:sz w:val="28"/>
          <w:szCs w:val="28"/>
        </w:rPr>
        <w:t>Структура и организация управления локомотивным хозяйством.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1"/>
          <w:sz w:val="28"/>
          <w:szCs w:val="28"/>
        </w:rPr>
      </w:pPr>
      <w:r w:rsidRPr="00EE251D">
        <w:rPr>
          <w:color w:val="000000"/>
          <w:sz w:val="28"/>
          <w:szCs w:val="28"/>
        </w:rPr>
        <w:t>Линейные предприятия локомотивного хозяйства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1"/>
          <w:sz w:val="28"/>
          <w:szCs w:val="28"/>
        </w:rPr>
      </w:pPr>
      <w:r w:rsidRPr="00EE251D">
        <w:rPr>
          <w:color w:val="000000"/>
          <w:sz w:val="28"/>
          <w:szCs w:val="28"/>
        </w:rPr>
        <w:t>Выбор производственной мощности и местоположение линейных предприятий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1"/>
          <w:sz w:val="28"/>
          <w:szCs w:val="28"/>
        </w:rPr>
      </w:pPr>
      <w:r w:rsidRPr="00EE251D">
        <w:rPr>
          <w:color w:val="000000"/>
          <w:sz w:val="28"/>
          <w:szCs w:val="28"/>
        </w:rPr>
        <w:t>Оборудование для ремонта локомотивов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1"/>
          <w:sz w:val="28"/>
          <w:szCs w:val="28"/>
        </w:rPr>
      </w:pPr>
      <w:r w:rsidRPr="00EE251D">
        <w:rPr>
          <w:color w:val="000000"/>
          <w:sz w:val="28"/>
          <w:szCs w:val="28"/>
        </w:rPr>
        <w:t>Определение штата ремонтных рабочих и персонала ремонтных участков.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5"/>
          <w:sz w:val="28"/>
          <w:szCs w:val="28"/>
        </w:rPr>
      </w:pPr>
      <w:r w:rsidRPr="00EE251D">
        <w:rPr>
          <w:color w:val="000000"/>
          <w:sz w:val="28"/>
          <w:szCs w:val="28"/>
        </w:rPr>
        <w:t>Организация технического обслуживания локомотивов.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 w:val="28"/>
          <w:szCs w:val="28"/>
        </w:rPr>
      </w:pPr>
      <w:r w:rsidRPr="00EE251D">
        <w:rPr>
          <w:color w:val="000000"/>
          <w:sz w:val="28"/>
          <w:szCs w:val="28"/>
        </w:rPr>
        <w:t xml:space="preserve"> Экипировочное хозяйство тепловозного депо.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5"/>
          <w:sz w:val="28"/>
          <w:szCs w:val="28"/>
        </w:rPr>
      </w:pPr>
      <w:r w:rsidRPr="00EE251D">
        <w:rPr>
          <w:color w:val="000000"/>
          <w:sz w:val="28"/>
          <w:szCs w:val="28"/>
        </w:rPr>
        <w:t>Размещение экипировочных устройств на линии.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6"/>
          <w:sz w:val="28"/>
          <w:szCs w:val="28"/>
        </w:rPr>
      </w:pPr>
      <w:r w:rsidRPr="00EE251D">
        <w:rPr>
          <w:color w:val="000000"/>
          <w:sz w:val="28"/>
          <w:szCs w:val="28"/>
        </w:rPr>
        <w:t>Топливное хозяйство тепловозного депо.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 w:rsidRPr="00EE251D">
        <w:rPr>
          <w:color w:val="000000"/>
          <w:sz w:val="28"/>
          <w:szCs w:val="28"/>
        </w:rPr>
        <w:t>Определение суточного расхода дизельного топлива по депо.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 w:val="28"/>
          <w:szCs w:val="28"/>
        </w:rPr>
      </w:pPr>
      <w:r w:rsidRPr="00EE251D">
        <w:rPr>
          <w:color w:val="000000"/>
          <w:spacing w:val="-2"/>
          <w:sz w:val="28"/>
          <w:szCs w:val="28"/>
        </w:rPr>
        <w:t>Смазочное хозяйство локомотивного депо.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6"/>
          <w:sz w:val="28"/>
          <w:szCs w:val="28"/>
        </w:rPr>
      </w:pPr>
      <w:r w:rsidRPr="00EE251D">
        <w:rPr>
          <w:color w:val="000000"/>
          <w:sz w:val="28"/>
          <w:szCs w:val="28"/>
        </w:rPr>
        <w:t>Песочное хозяйство локомотивного депо.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 w:rsidRPr="00EE251D">
        <w:rPr>
          <w:color w:val="000000"/>
          <w:sz w:val="28"/>
          <w:szCs w:val="28"/>
        </w:rPr>
        <w:t>Хозяйство водоподготовки тепловозного депо.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 w:rsidRPr="00EE251D">
        <w:rPr>
          <w:color w:val="000000"/>
          <w:sz w:val="28"/>
          <w:szCs w:val="28"/>
        </w:rPr>
        <w:t>Виды ремонта локомотивов, ремонтные циклы.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9"/>
          <w:sz w:val="28"/>
          <w:szCs w:val="28"/>
        </w:rPr>
      </w:pPr>
      <w:r w:rsidRPr="00EE251D">
        <w:rPr>
          <w:color w:val="000000"/>
          <w:sz w:val="28"/>
          <w:szCs w:val="28"/>
        </w:rPr>
        <w:t>Основные принципы организации ремонта локомотивов.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 w:val="28"/>
          <w:szCs w:val="28"/>
        </w:rPr>
      </w:pPr>
      <w:r w:rsidRPr="00EE251D">
        <w:rPr>
          <w:color w:val="000000"/>
          <w:sz w:val="28"/>
          <w:szCs w:val="28"/>
        </w:rPr>
        <w:t>Расчет количества ремонтных позиций и оборудования для текущих ремонтов локомотивов.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 w:val="28"/>
          <w:szCs w:val="28"/>
        </w:rPr>
      </w:pPr>
      <w:r w:rsidRPr="00EE251D">
        <w:rPr>
          <w:color w:val="000000"/>
          <w:sz w:val="28"/>
          <w:szCs w:val="28"/>
        </w:rPr>
        <w:lastRenderedPageBreak/>
        <w:t>Здания локомотивного хозяйства</w:t>
      </w:r>
    </w:p>
    <w:p w:rsidR="00256F0E" w:rsidRPr="00EE251D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 w:val="28"/>
          <w:szCs w:val="28"/>
        </w:rPr>
      </w:pPr>
      <w:r w:rsidRPr="00EE251D">
        <w:rPr>
          <w:color w:val="000000"/>
          <w:sz w:val="28"/>
          <w:szCs w:val="28"/>
        </w:rPr>
        <w:t>Тяговая территория  локомотивного депо.</w:t>
      </w:r>
    </w:p>
    <w:p w:rsidR="00256F0E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E251D">
        <w:rPr>
          <w:color w:val="000000"/>
          <w:sz w:val="28"/>
          <w:szCs w:val="28"/>
        </w:rPr>
        <w:t>Техника безопасности и охрана труда в тепловозном депо.</w:t>
      </w:r>
    </w:p>
    <w:p w:rsidR="00A0290B" w:rsidRPr="00256F0E" w:rsidRDefault="00256F0E" w:rsidP="00256F0E">
      <w:pPr>
        <w:widowControl w:val="0"/>
        <w:numPr>
          <w:ilvl w:val="0"/>
          <w:numId w:val="4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56F0E">
        <w:rPr>
          <w:sz w:val="28"/>
          <w:szCs w:val="28"/>
        </w:rPr>
        <w:t>Экологические требования к проектированию и функционированию  устройств  локомотивного  хозяйства.</w:t>
      </w:r>
    </w:p>
    <w:p w:rsidR="00256F0E" w:rsidRPr="00A0290B" w:rsidRDefault="00256F0E" w:rsidP="00256F0E">
      <w:pPr>
        <w:tabs>
          <w:tab w:val="num" w:pos="567"/>
        </w:tabs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</w:p>
    <w:p w:rsidR="00A0290B" w:rsidRPr="00A0290B" w:rsidRDefault="00A0290B" w:rsidP="00A0290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iCs/>
          <w:sz w:val="28"/>
          <w:szCs w:val="28"/>
          <w:lang w:eastAsia="ru-RU"/>
        </w:rPr>
      </w:pPr>
      <w:r w:rsidRPr="00A0290B">
        <w:rPr>
          <w:rFonts w:eastAsia="Calibri" w:cs="Times New Roman"/>
          <w:b/>
          <w:bCs/>
          <w:iCs/>
          <w:sz w:val="28"/>
          <w:szCs w:val="28"/>
          <w:lang w:eastAsia="ru-RU"/>
        </w:rPr>
        <w:t>3. Описание показателей и критериев оценивания компетенций на различных этапах их формирования, описание шкал оценивания</w:t>
      </w:r>
    </w:p>
    <w:p w:rsidR="00A0290B" w:rsidRPr="00A0290B" w:rsidRDefault="00A0290B" w:rsidP="00A0290B">
      <w:pPr>
        <w:tabs>
          <w:tab w:val="left" w:pos="1276"/>
        </w:tabs>
        <w:spacing w:after="0" w:line="240" w:lineRule="auto"/>
        <w:ind w:left="284" w:hanging="284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 xml:space="preserve">В настоящем документе приведены показатели, критерии, а также шкала оценивания компетенций на </w:t>
      </w:r>
      <w:r w:rsidRPr="00A0290B">
        <w:rPr>
          <w:rFonts w:eastAsia="Calibri" w:cs="Times New Roman"/>
          <w:sz w:val="28"/>
          <w:szCs w:val="28"/>
          <w:lang w:val="en-US" w:eastAsia="ru-RU"/>
        </w:rPr>
        <w:t>I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 этапе их формирования.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>Показатели, критерии, а также шкала оценивания компетенций на других этапах приведены в соответствующих фондах оценочных средств.</w:t>
      </w:r>
    </w:p>
    <w:p w:rsidR="00A0290B" w:rsidRPr="00A0290B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0290B">
        <w:rPr>
          <w:rFonts w:eastAsia="Calibri" w:cs="Times New Roman"/>
          <w:sz w:val="28"/>
          <w:szCs w:val="28"/>
          <w:lang w:eastAsia="ru-RU"/>
        </w:rPr>
        <w:t xml:space="preserve">Показатели, критерии и шкала оценивания </w:t>
      </w:r>
      <w:r w:rsidR="00B42824">
        <w:rPr>
          <w:rFonts w:eastAsia="Calibri" w:cs="Times New Roman"/>
          <w:sz w:val="28"/>
          <w:szCs w:val="28"/>
          <w:lang w:eastAsia="ru-RU"/>
        </w:rPr>
        <w:t>лабораторных</w:t>
      </w:r>
      <w:r w:rsidR="00A128F7">
        <w:rPr>
          <w:rFonts w:eastAsia="Calibri" w:cs="Times New Roman"/>
          <w:sz w:val="28"/>
          <w:szCs w:val="28"/>
          <w:lang w:eastAsia="ru-RU"/>
        </w:rPr>
        <w:t xml:space="preserve"> работ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 приведены в таблиц</w:t>
      </w:r>
      <w:r w:rsidR="005A5169">
        <w:rPr>
          <w:rFonts w:eastAsia="Calibri" w:cs="Times New Roman"/>
          <w:sz w:val="28"/>
          <w:szCs w:val="28"/>
          <w:lang w:eastAsia="ru-RU"/>
        </w:rPr>
        <w:t xml:space="preserve">е </w:t>
      </w:r>
      <w:r w:rsidR="00270C38">
        <w:rPr>
          <w:rFonts w:eastAsia="Calibri" w:cs="Times New Roman"/>
          <w:sz w:val="28"/>
          <w:szCs w:val="28"/>
          <w:lang w:eastAsia="ru-RU"/>
        </w:rPr>
        <w:t>3</w:t>
      </w:r>
      <w:r w:rsidRPr="00A0290B">
        <w:rPr>
          <w:rFonts w:eastAsia="Calibri" w:cs="Times New Roman"/>
          <w:sz w:val="28"/>
          <w:szCs w:val="28"/>
          <w:lang w:eastAsia="ru-RU"/>
        </w:rPr>
        <w:t xml:space="preserve">. </w:t>
      </w:r>
    </w:p>
    <w:p w:rsidR="00A0290B" w:rsidRDefault="00A128F7" w:rsidP="00A0290B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bCs/>
          <w:iCs/>
          <w:sz w:val="28"/>
        </w:rPr>
      </w:pPr>
      <w:r>
        <w:rPr>
          <w:rFonts w:eastAsia="Calibri" w:cs="Times New Roman"/>
          <w:bCs/>
          <w:iCs/>
          <w:sz w:val="28"/>
        </w:rPr>
        <w:t>Таблица 3</w:t>
      </w:r>
    </w:p>
    <w:p w:rsidR="00A128F7" w:rsidRDefault="00A128F7" w:rsidP="00986B57">
      <w:pPr>
        <w:tabs>
          <w:tab w:val="left" w:pos="0"/>
        </w:tabs>
        <w:spacing w:after="0" w:line="240" w:lineRule="auto"/>
        <w:contextualSpacing/>
        <w:jc w:val="center"/>
        <w:rPr>
          <w:rFonts w:eastAsia="Calibri" w:cs="Times New Roman"/>
          <w:bCs/>
          <w:iCs/>
          <w:sz w:val="28"/>
        </w:rPr>
      </w:pPr>
      <w:r>
        <w:rPr>
          <w:rFonts w:eastAsia="Calibri" w:cs="Times New Roman"/>
          <w:bCs/>
          <w:iCs/>
          <w:sz w:val="28"/>
        </w:rPr>
        <w:t xml:space="preserve">Для очной формы обучения </w:t>
      </w:r>
      <w:r w:rsidR="00256F0E">
        <w:rPr>
          <w:rFonts w:eastAsia="Calibri" w:cs="Times New Roman"/>
          <w:bCs/>
          <w:iCs/>
          <w:sz w:val="28"/>
        </w:rPr>
        <w:t>8</w:t>
      </w:r>
      <w:r>
        <w:rPr>
          <w:rFonts w:eastAsia="Calibri" w:cs="Times New Roman"/>
          <w:bCs/>
          <w:iCs/>
          <w:sz w:val="28"/>
        </w:rPr>
        <w:t xml:space="preserve"> семестр</w:t>
      </w:r>
    </w:p>
    <w:tbl>
      <w:tblPr>
        <w:tblStyle w:val="a4"/>
        <w:tblW w:w="0" w:type="auto"/>
        <w:tblLook w:val="04A0"/>
      </w:tblPr>
      <w:tblGrid>
        <w:gridCol w:w="540"/>
        <w:gridCol w:w="2545"/>
        <w:gridCol w:w="2175"/>
        <w:gridCol w:w="2896"/>
        <w:gridCol w:w="1415"/>
      </w:tblGrid>
      <w:tr w:rsidR="00487C3C" w:rsidRPr="00986B57" w:rsidTr="00487C3C">
        <w:tc>
          <w:tcPr>
            <w:tcW w:w="540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986B57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6B57">
              <w:rPr>
                <w:rFonts w:eastAsia="Calibri" w:cs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86B57">
              <w:rPr>
                <w:rFonts w:eastAsia="Calibri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86B57">
              <w:rPr>
                <w:rFonts w:eastAsia="Calibri" w:cs="Times New Roman"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986B57">
              <w:rPr>
                <w:rFonts w:eastAsia="Calibri" w:cs="Times New Roman"/>
                <w:bCs/>
                <w:iCs/>
                <w:sz w:val="24"/>
                <w:szCs w:val="24"/>
              </w:rPr>
              <w:t>Материалы необходимые для оценки знаний, умений и навыков</w:t>
            </w:r>
          </w:p>
        </w:tc>
        <w:tc>
          <w:tcPr>
            <w:tcW w:w="2175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Показатель оценивания</w:t>
            </w:r>
          </w:p>
        </w:tc>
        <w:tc>
          <w:tcPr>
            <w:tcW w:w="2896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1415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Шкала оценивания</w:t>
            </w:r>
          </w:p>
        </w:tc>
      </w:tr>
      <w:tr w:rsidR="00487C3C" w:rsidRPr="00986B57" w:rsidTr="00487C3C">
        <w:tc>
          <w:tcPr>
            <w:tcW w:w="540" w:type="dxa"/>
            <w:vMerge w:val="restart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45" w:type="dxa"/>
            <w:vMerge w:val="restart"/>
          </w:tcPr>
          <w:p w:rsidR="00487C3C" w:rsidRDefault="00E23338" w:rsidP="0020155F">
            <w:pPr>
              <w:tabs>
                <w:tab w:val="left" w:pos="-101"/>
              </w:tabs>
              <w:ind w:left="-101"/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E23338">
              <w:rPr>
                <w:rFonts w:eastAsia="Calibri" w:cs="Times New Roman"/>
                <w:bCs/>
                <w:iCs/>
                <w:sz w:val="24"/>
                <w:szCs w:val="24"/>
              </w:rPr>
              <w:t>Лабораторная работа №1.</w:t>
            </w:r>
          </w:p>
          <w:p w:rsidR="00E23338" w:rsidRPr="00E23338" w:rsidRDefault="00E23338" w:rsidP="00CD6AAA">
            <w:pPr>
              <w:tabs>
                <w:tab w:val="left" w:pos="-101"/>
              </w:tabs>
              <w:ind w:left="-101"/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Лабораторная работа №2.</w:t>
            </w:r>
          </w:p>
        </w:tc>
        <w:tc>
          <w:tcPr>
            <w:tcW w:w="2175" w:type="dxa"/>
            <w:vMerge w:val="restart"/>
          </w:tcPr>
          <w:p w:rsidR="00487C3C" w:rsidRPr="00986B57" w:rsidRDefault="00487C3C" w:rsidP="00E233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Правильность выполнения </w:t>
            </w:r>
            <w:r w:rsidR="00E23338">
              <w:rPr>
                <w:rFonts w:eastAsia="Calibri" w:cs="Times New Roman"/>
                <w:bCs/>
                <w:iCs/>
                <w:sz w:val="24"/>
                <w:szCs w:val="24"/>
              </w:rPr>
              <w:t>лабораторной</w:t>
            </w:r>
            <w:r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работы</w:t>
            </w:r>
          </w:p>
        </w:tc>
        <w:tc>
          <w:tcPr>
            <w:tcW w:w="2896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Работа выполнена без ошибок</w:t>
            </w:r>
          </w:p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5" w:type="dxa"/>
          </w:tcPr>
          <w:p w:rsidR="00487C3C" w:rsidRPr="00986B57" w:rsidRDefault="002A0C33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487C3C" w:rsidRPr="00986B57" w:rsidTr="00487C3C">
        <w:trPr>
          <w:trHeight w:val="299"/>
        </w:trPr>
        <w:tc>
          <w:tcPr>
            <w:tcW w:w="540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96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Работа выполнена с ошибками</w:t>
            </w:r>
          </w:p>
        </w:tc>
        <w:tc>
          <w:tcPr>
            <w:tcW w:w="1415" w:type="dxa"/>
          </w:tcPr>
          <w:p w:rsidR="00487C3C" w:rsidRPr="00986B57" w:rsidRDefault="002A0C33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487C3C" w:rsidRPr="00986B57" w:rsidTr="00487C3C">
        <w:tc>
          <w:tcPr>
            <w:tcW w:w="540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487C3C" w:rsidRPr="00986B57" w:rsidRDefault="00487C3C" w:rsidP="00E233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Ответ на вопросы при защите </w:t>
            </w:r>
            <w:r w:rsidR="00E23338">
              <w:rPr>
                <w:rFonts w:eastAsia="Calibri" w:cs="Times New Roman"/>
                <w:bCs/>
                <w:iCs/>
                <w:sz w:val="24"/>
                <w:szCs w:val="24"/>
              </w:rPr>
              <w:t>лабораторной</w:t>
            </w:r>
            <w:r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работы</w:t>
            </w:r>
          </w:p>
        </w:tc>
        <w:tc>
          <w:tcPr>
            <w:tcW w:w="2896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Получен полный ответ на все вопросы</w:t>
            </w:r>
          </w:p>
        </w:tc>
        <w:tc>
          <w:tcPr>
            <w:tcW w:w="1415" w:type="dxa"/>
          </w:tcPr>
          <w:p w:rsidR="00487C3C" w:rsidRPr="00986B57" w:rsidRDefault="002A0C33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487C3C" w:rsidRPr="00986B57" w:rsidTr="00487C3C">
        <w:tc>
          <w:tcPr>
            <w:tcW w:w="540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96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Получен частичный ответ на вопросы</w:t>
            </w:r>
          </w:p>
        </w:tc>
        <w:tc>
          <w:tcPr>
            <w:tcW w:w="1415" w:type="dxa"/>
          </w:tcPr>
          <w:p w:rsidR="00487C3C" w:rsidRPr="00986B57" w:rsidRDefault="00E23338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487C3C" w:rsidRPr="00986B57" w:rsidTr="00487C3C">
        <w:tc>
          <w:tcPr>
            <w:tcW w:w="540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54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17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896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Не получен ответ на вопросы</w:t>
            </w:r>
          </w:p>
        </w:tc>
        <w:tc>
          <w:tcPr>
            <w:tcW w:w="1415" w:type="dxa"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0</w:t>
            </w:r>
          </w:p>
        </w:tc>
      </w:tr>
      <w:tr w:rsidR="00487C3C" w:rsidRPr="00986B57" w:rsidTr="00487C3C">
        <w:tc>
          <w:tcPr>
            <w:tcW w:w="540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54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487C3C" w:rsidRPr="00986B57" w:rsidRDefault="00487C3C" w:rsidP="0020155F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Свое</w:t>
            </w:r>
            <w:r w:rsidR="00E23338">
              <w:rPr>
                <w:rFonts w:eastAsia="Calibri" w:cs="Times New Roman"/>
                <w:bCs/>
                <w:iCs/>
                <w:szCs w:val="24"/>
              </w:rPr>
              <w:t xml:space="preserve">временность выполнения и защиты лабораторной </w:t>
            </w:r>
            <w:r>
              <w:rPr>
                <w:rFonts w:eastAsia="Calibri" w:cs="Times New Roman"/>
                <w:bCs/>
                <w:iCs/>
                <w:szCs w:val="24"/>
              </w:rPr>
              <w:t>работы</w:t>
            </w:r>
          </w:p>
        </w:tc>
        <w:tc>
          <w:tcPr>
            <w:tcW w:w="2896" w:type="dxa"/>
          </w:tcPr>
          <w:p w:rsidR="00487C3C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Работа выполнена и защищена в срок</w:t>
            </w:r>
          </w:p>
        </w:tc>
        <w:tc>
          <w:tcPr>
            <w:tcW w:w="1415" w:type="dxa"/>
          </w:tcPr>
          <w:p w:rsidR="00487C3C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</w:t>
            </w:r>
          </w:p>
        </w:tc>
      </w:tr>
      <w:tr w:rsidR="00487C3C" w:rsidRPr="00986B57" w:rsidTr="00487C3C">
        <w:tc>
          <w:tcPr>
            <w:tcW w:w="540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54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175" w:type="dxa"/>
            <w:vMerge/>
          </w:tcPr>
          <w:p w:rsidR="00487C3C" w:rsidRPr="00986B57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896" w:type="dxa"/>
          </w:tcPr>
          <w:p w:rsidR="00487C3C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Работа выполнена и/или защищена после отведенного срока</w:t>
            </w:r>
          </w:p>
        </w:tc>
        <w:tc>
          <w:tcPr>
            <w:tcW w:w="1415" w:type="dxa"/>
          </w:tcPr>
          <w:p w:rsidR="00487C3C" w:rsidRDefault="00487C3C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0</w:t>
            </w:r>
          </w:p>
        </w:tc>
      </w:tr>
      <w:tr w:rsidR="00DD711F" w:rsidRPr="00986B57" w:rsidTr="00270C38">
        <w:tc>
          <w:tcPr>
            <w:tcW w:w="540" w:type="dxa"/>
          </w:tcPr>
          <w:p w:rsidR="00DD711F" w:rsidRPr="00986B57" w:rsidRDefault="00DD711F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545" w:type="dxa"/>
          </w:tcPr>
          <w:p w:rsidR="00DD711F" w:rsidRPr="00986B57" w:rsidRDefault="00DD711F" w:rsidP="00270C38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5071" w:type="dxa"/>
            <w:gridSpan w:val="2"/>
          </w:tcPr>
          <w:p w:rsidR="00DD711F" w:rsidRDefault="00DD711F" w:rsidP="00B42824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 xml:space="preserve">Итого максимальное количество баллов за </w:t>
            </w:r>
            <w:r w:rsidR="00B42824">
              <w:rPr>
                <w:rFonts w:eastAsia="Calibri" w:cs="Times New Roman"/>
                <w:bCs/>
                <w:iCs/>
                <w:szCs w:val="24"/>
              </w:rPr>
              <w:t>лабораторную</w:t>
            </w:r>
            <w:r w:rsidR="00487C3C">
              <w:rPr>
                <w:rFonts w:eastAsia="Calibri" w:cs="Times New Roman"/>
                <w:bCs/>
                <w:iCs/>
                <w:szCs w:val="24"/>
              </w:rPr>
              <w:t xml:space="preserve"> работу</w:t>
            </w:r>
          </w:p>
        </w:tc>
        <w:tc>
          <w:tcPr>
            <w:tcW w:w="1415" w:type="dxa"/>
          </w:tcPr>
          <w:p w:rsidR="00DD711F" w:rsidRPr="00487C3C" w:rsidRDefault="00B42824" w:rsidP="002A0C33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/>
                <w:bCs/>
                <w:iCs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zCs w:val="24"/>
              </w:rPr>
              <w:t>1</w:t>
            </w:r>
            <w:r w:rsidR="002A0C33">
              <w:rPr>
                <w:rFonts w:eastAsia="Calibri" w:cs="Times New Roman"/>
                <w:b/>
                <w:bCs/>
                <w:iCs/>
                <w:szCs w:val="24"/>
              </w:rPr>
              <w:t>5</w:t>
            </w:r>
          </w:p>
        </w:tc>
      </w:tr>
      <w:tr w:rsidR="00CD6AAA" w:rsidRPr="00986B57" w:rsidTr="00A77EB7">
        <w:tc>
          <w:tcPr>
            <w:tcW w:w="540" w:type="dxa"/>
            <w:vMerge w:val="restart"/>
          </w:tcPr>
          <w:p w:rsidR="00CD6AAA" w:rsidRPr="00986B57" w:rsidRDefault="002A0C33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45" w:type="dxa"/>
            <w:vMerge w:val="restart"/>
          </w:tcPr>
          <w:p w:rsidR="00CD6AAA" w:rsidRDefault="00CD6AAA" w:rsidP="00A77EB7">
            <w:pPr>
              <w:tabs>
                <w:tab w:val="left" w:pos="-101"/>
              </w:tabs>
              <w:ind w:left="-101"/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Лабораторная работа №3.</w:t>
            </w:r>
          </w:p>
          <w:p w:rsidR="00CD6AAA" w:rsidRPr="00E23338" w:rsidRDefault="00CD6AAA" w:rsidP="002A0C33">
            <w:pPr>
              <w:tabs>
                <w:tab w:val="left" w:pos="-101"/>
              </w:tabs>
              <w:ind w:left="-101"/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Лабораторная работа №4.</w:t>
            </w:r>
          </w:p>
        </w:tc>
        <w:tc>
          <w:tcPr>
            <w:tcW w:w="2175" w:type="dxa"/>
            <w:vMerge w:val="restart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Правильность выполнения лабораторной работы</w:t>
            </w:r>
          </w:p>
        </w:tc>
        <w:tc>
          <w:tcPr>
            <w:tcW w:w="2896" w:type="dxa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Работа выполнена без ошибок</w:t>
            </w:r>
          </w:p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5" w:type="dxa"/>
          </w:tcPr>
          <w:p w:rsidR="00CD6AAA" w:rsidRPr="00986B57" w:rsidRDefault="002A0C33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CD6AAA" w:rsidRPr="00986B57" w:rsidTr="00A77EB7">
        <w:trPr>
          <w:trHeight w:val="299"/>
        </w:trPr>
        <w:tc>
          <w:tcPr>
            <w:tcW w:w="540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96" w:type="dxa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Работа выполнена с </w:t>
            </w:r>
            <w:r>
              <w:rPr>
                <w:rFonts w:eastAsia="Calibri" w:cs="Times New Roman"/>
                <w:bCs/>
                <w:iCs/>
                <w:sz w:val="24"/>
                <w:szCs w:val="24"/>
              </w:rPr>
              <w:lastRenderedPageBreak/>
              <w:t>ошибками</w:t>
            </w:r>
          </w:p>
        </w:tc>
        <w:tc>
          <w:tcPr>
            <w:tcW w:w="1415" w:type="dxa"/>
          </w:tcPr>
          <w:p w:rsidR="00CD6AAA" w:rsidRPr="00986B57" w:rsidRDefault="002A0C33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</w:tr>
      <w:tr w:rsidR="00CD6AAA" w:rsidRPr="00986B57" w:rsidTr="00A77EB7">
        <w:tc>
          <w:tcPr>
            <w:tcW w:w="540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Ответ на вопросы при защите лабораторной работы</w:t>
            </w:r>
          </w:p>
        </w:tc>
        <w:tc>
          <w:tcPr>
            <w:tcW w:w="2896" w:type="dxa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Получен полный ответ на все вопросы</w:t>
            </w:r>
          </w:p>
        </w:tc>
        <w:tc>
          <w:tcPr>
            <w:tcW w:w="1415" w:type="dxa"/>
          </w:tcPr>
          <w:p w:rsidR="00CD6AAA" w:rsidRPr="00986B57" w:rsidRDefault="002A0C33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CD6AAA" w:rsidRPr="00986B57" w:rsidTr="00A77EB7">
        <w:tc>
          <w:tcPr>
            <w:tcW w:w="540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96" w:type="dxa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Получен частичный ответ на вопросы</w:t>
            </w:r>
          </w:p>
        </w:tc>
        <w:tc>
          <w:tcPr>
            <w:tcW w:w="1415" w:type="dxa"/>
          </w:tcPr>
          <w:p w:rsidR="00CD6AAA" w:rsidRPr="00986B57" w:rsidRDefault="002A0C33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CD6AAA" w:rsidRPr="00986B57" w:rsidTr="00A77EB7">
        <w:tc>
          <w:tcPr>
            <w:tcW w:w="540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54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17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896" w:type="dxa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Не получен ответ на вопросы</w:t>
            </w:r>
          </w:p>
        </w:tc>
        <w:tc>
          <w:tcPr>
            <w:tcW w:w="1415" w:type="dxa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0</w:t>
            </w:r>
          </w:p>
        </w:tc>
      </w:tr>
      <w:tr w:rsidR="00CD6AAA" w:rsidTr="00A77EB7">
        <w:tc>
          <w:tcPr>
            <w:tcW w:w="540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54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Своевременность выполнения и защиты лабораторной работы</w:t>
            </w:r>
          </w:p>
        </w:tc>
        <w:tc>
          <w:tcPr>
            <w:tcW w:w="2896" w:type="dxa"/>
          </w:tcPr>
          <w:p w:rsidR="00CD6AAA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Работа выполнена и защищена в срок</w:t>
            </w:r>
          </w:p>
        </w:tc>
        <w:tc>
          <w:tcPr>
            <w:tcW w:w="1415" w:type="dxa"/>
          </w:tcPr>
          <w:p w:rsidR="00CD6AAA" w:rsidRDefault="002A0C33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3</w:t>
            </w:r>
          </w:p>
        </w:tc>
      </w:tr>
      <w:tr w:rsidR="00CD6AAA" w:rsidTr="00A77EB7">
        <w:tc>
          <w:tcPr>
            <w:tcW w:w="540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54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175" w:type="dxa"/>
            <w:vMerge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896" w:type="dxa"/>
          </w:tcPr>
          <w:p w:rsidR="00CD6AAA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Работа выполнена и/или защищена после отведенного срока</w:t>
            </w:r>
          </w:p>
        </w:tc>
        <w:tc>
          <w:tcPr>
            <w:tcW w:w="1415" w:type="dxa"/>
          </w:tcPr>
          <w:p w:rsidR="00CD6AAA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0</w:t>
            </w:r>
          </w:p>
        </w:tc>
      </w:tr>
      <w:tr w:rsidR="00CD6AAA" w:rsidRPr="00487C3C" w:rsidTr="00A77EB7">
        <w:tc>
          <w:tcPr>
            <w:tcW w:w="540" w:type="dxa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2545" w:type="dxa"/>
          </w:tcPr>
          <w:p w:rsidR="00CD6AAA" w:rsidRPr="00986B57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5071" w:type="dxa"/>
            <w:gridSpan w:val="2"/>
          </w:tcPr>
          <w:p w:rsidR="00CD6AAA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Итого максимальное количество баллов за лабораторную работу</w:t>
            </w:r>
          </w:p>
        </w:tc>
        <w:tc>
          <w:tcPr>
            <w:tcW w:w="1415" w:type="dxa"/>
          </w:tcPr>
          <w:p w:rsidR="00CD6AAA" w:rsidRPr="00487C3C" w:rsidRDefault="002A0C33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/>
                <w:bCs/>
                <w:iCs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zCs w:val="24"/>
              </w:rPr>
              <w:t>2</w:t>
            </w:r>
            <w:r w:rsidR="00CD6AAA">
              <w:rPr>
                <w:rFonts w:eastAsia="Calibri" w:cs="Times New Roman"/>
                <w:b/>
                <w:bCs/>
                <w:iCs/>
                <w:szCs w:val="24"/>
              </w:rPr>
              <w:t>0</w:t>
            </w:r>
          </w:p>
        </w:tc>
      </w:tr>
      <w:tr w:rsidR="00CD6AAA" w:rsidRPr="00DD711F" w:rsidTr="00A77EB7">
        <w:tc>
          <w:tcPr>
            <w:tcW w:w="8156" w:type="dxa"/>
            <w:gridSpan w:val="4"/>
          </w:tcPr>
          <w:p w:rsidR="00CD6AAA" w:rsidRPr="00DD711F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/>
                <w:bCs/>
                <w:iCs/>
                <w:szCs w:val="24"/>
              </w:rPr>
            </w:pPr>
            <w:r w:rsidRPr="00DD711F">
              <w:rPr>
                <w:rFonts w:eastAsia="Calibri" w:cs="Times New Roman"/>
                <w:b/>
                <w:bCs/>
                <w:iCs/>
                <w:szCs w:val="24"/>
              </w:rPr>
              <w:t xml:space="preserve">ИТОГО максимальное количество баллов за </w:t>
            </w:r>
            <w:r>
              <w:rPr>
                <w:rFonts w:eastAsia="Calibri" w:cs="Times New Roman"/>
                <w:b/>
                <w:bCs/>
                <w:iCs/>
                <w:szCs w:val="24"/>
              </w:rPr>
              <w:t>курс</w:t>
            </w:r>
          </w:p>
        </w:tc>
        <w:tc>
          <w:tcPr>
            <w:tcW w:w="1415" w:type="dxa"/>
          </w:tcPr>
          <w:p w:rsidR="00CD6AAA" w:rsidRPr="00DD711F" w:rsidRDefault="00CD6AAA" w:rsidP="00A77EB7">
            <w:pPr>
              <w:tabs>
                <w:tab w:val="left" w:pos="0"/>
              </w:tabs>
              <w:contextualSpacing/>
              <w:jc w:val="center"/>
              <w:rPr>
                <w:rFonts w:eastAsia="Calibri" w:cs="Times New Roman"/>
                <w:b/>
                <w:bCs/>
                <w:iCs/>
                <w:szCs w:val="24"/>
              </w:rPr>
            </w:pPr>
            <w:r w:rsidRPr="00DD711F">
              <w:rPr>
                <w:rFonts w:eastAsia="Calibri" w:cs="Times New Roman"/>
                <w:b/>
                <w:bCs/>
                <w:iCs/>
                <w:szCs w:val="24"/>
              </w:rPr>
              <w:t>70</w:t>
            </w:r>
          </w:p>
        </w:tc>
      </w:tr>
    </w:tbl>
    <w:p w:rsidR="00A0290B" w:rsidRPr="00AB78C8" w:rsidRDefault="00A0290B" w:rsidP="00A0290B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b/>
          <w:bCs/>
          <w:sz w:val="28"/>
          <w:szCs w:val="20"/>
          <w:highlight w:val="yellow"/>
          <w:lang w:eastAsia="ru-RU"/>
        </w:rPr>
      </w:pPr>
    </w:p>
    <w:p w:rsidR="00A0290B" w:rsidRPr="00CD564E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 w:val="28"/>
          <w:szCs w:val="20"/>
          <w:lang w:eastAsia="ru-RU"/>
        </w:rPr>
      </w:pPr>
      <w:r w:rsidRPr="00CD564E">
        <w:rPr>
          <w:rFonts w:eastAsia="Calibri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A0290B" w:rsidRPr="00CD564E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</w:p>
    <w:p w:rsidR="00A0290B" w:rsidRPr="00CD564E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CD564E">
        <w:rPr>
          <w:rFonts w:eastAsia="Calibri" w:cs="Times New Roman"/>
          <w:sz w:val="28"/>
          <w:szCs w:val="28"/>
          <w:lang w:eastAsia="ru-RU"/>
        </w:rPr>
        <w:t xml:space="preserve">В настоящем документе приведены только методические материалы, определяющие процедуры оценивания знаний, умений, навыков, характеризующих формирование компетенций на </w:t>
      </w:r>
      <w:r w:rsidRPr="00CD564E">
        <w:rPr>
          <w:rFonts w:eastAsia="Calibri" w:cs="Times New Roman"/>
          <w:sz w:val="28"/>
          <w:szCs w:val="28"/>
          <w:lang w:val="en-US" w:eastAsia="ru-RU"/>
        </w:rPr>
        <w:t>I</w:t>
      </w:r>
      <w:r w:rsidRPr="00CD564E">
        <w:rPr>
          <w:rFonts w:eastAsia="Calibri" w:cs="Times New Roman"/>
          <w:sz w:val="28"/>
          <w:szCs w:val="28"/>
          <w:lang w:eastAsia="ru-RU"/>
        </w:rPr>
        <w:t xml:space="preserve"> этапе в процессе изучения дисциплины.</w:t>
      </w:r>
    </w:p>
    <w:p w:rsidR="00A0290B" w:rsidRPr="00CD564E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CD564E">
        <w:rPr>
          <w:rFonts w:eastAsia="Calibri" w:cs="Times New Roman"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и (или) опыта деятельности), характеризующих формирование компетенций на других этапах приведены в соответствующих фондах оценочных средств.</w:t>
      </w:r>
    </w:p>
    <w:p w:rsidR="00A0290B" w:rsidRPr="00CD564E" w:rsidRDefault="00A0290B" w:rsidP="00A0290B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0"/>
          <w:lang w:eastAsia="ru-RU"/>
        </w:rPr>
      </w:pPr>
      <w:r w:rsidRPr="00CD564E">
        <w:rPr>
          <w:rFonts w:eastAsia="Calibri" w:cs="Times New Roman"/>
          <w:bCs/>
          <w:sz w:val="28"/>
          <w:szCs w:val="20"/>
          <w:lang w:eastAsia="ru-RU"/>
        </w:rPr>
        <w:t>Процедура оценивания знаний, умений, навыков при изучении дисциплины представлена в таблиц</w:t>
      </w:r>
      <w:r w:rsidR="005A5169">
        <w:rPr>
          <w:rFonts w:eastAsia="Calibri" w:cs="Times New Roman"/>
          <w:bCs/>
          <w:sz w:val="28"/>
          <w:szCs w:val="20"/>
          <w:lang w:eastAsia="ru-RU"/>
        </w:rPr>
        <w:t>е</w:t>
      </w:r>
      <w:r w:rsidR="00CD564E" w:rsidRPr="00CD564E">
        <w:rPr>
          <w:rFonts w:eastAsia="Calibri" w:cs="Times New Roman"/>
          <w:bCs/>
          <w:sz w:val="28"/>
          <w:szCs w:val="20"/>
          <w:lang w:eastAsia="ru-RU"/>
        </w:rPr>
        <w:t xml:space="preserve"> </w:t>
      </w:r>
      <w:r w:rsidR="005A5169">
        <w:rPr>
          <w:rFonts w:eastAsia="Calibri" w:cs="Times New Roman"/>
          <w:bCs/>
          <w:sz w:val="28"/>
          <w:szCs w:val="20"/>
          <w:lang w:eastAsia="ru-RU"/>
        </w:rPr>
        <w:t>4</w:t>
      </w:r>
      <w:r w:rsidRPr="00CD564E">
        <w:rPr>
          <w:rFonts w:eastAsia="Calibri" w:cs="Times New Roman"/>
          <w:bCs/>
          <w:sz w:val="28"/>
          <w:szCs w:val="20"/>
          <w:lang w:eastAsia="ru-RU"/>
        </w:rPr>
        <w:t xml:space="preserve">. </w:t>
      </w:r>
    </w:p>
    <w:p w:rsidR="005A5169" w:rsidRDefault="005A5169" w:rsidP="005242C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A0290B" w:rsidRDefault="00A0290B" w:rsidP="005242C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5242C4">
        <w:rPr>
          <w:rFonts w:eastAsia="Calibri" w:cs="Times New Roman"/>
          <w:b/>
          <w:sz w:val="28"/>
          <w:szCs w:val="28"/>
          <w:lang w:eastAsia="ru-RU"/>
        </w:rPr>
        <w:t>Формирование рейтинговой оценки по дисциплине</w:t>
      </w:r>
    </w:p>
    <w:p w:rsidR="00B42824" w:rsidRDefault="00B42824" w:rsidP="005242C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5242C4" w:rsidRPr="005242C4" w:rsidRDefault="005242C4" w:rsidP="005242C4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Таблица </w:t>
      </w:r>
      <w:r w:rsidR="005A5169">
        <w:rPr>
          <w:rFonts w:eastAsia="Calibri" w:cs="Times New Roman"/>
          <w:sz w:val="28"/>
          <w:szCs w:val="28"/>
          <w:lang w:eastAsia="ru-RU"/>
        </w:rPr>
        <w:t>4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9"/>
        <w:gridCol w:w="1494"/>
        <w:gridCol w:w="548"/>
        <w:gridCol w:w="1856"/>
        <w:gridCol w:w="1002"/>
        <w:gridCol w:w="2191"/>
        <w:gridCol w:w="123"/>
      </w:tblGrid>
      <w:tr w:rsidR="00D53CA9" w:rsidRPr="00AB78C8" w:rsidTr="00D53CA9">
        <w:trPr>
          <w:tblHeader/>
          <w:jc w:val="center"/>
        </w:trPr>
        <w:tc>
          <w:tcPr>
            <w:tcW w:w="2579" w:type="dxa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Вид контроля</w:t>
            </w:r>
          </w:p>
        </w:tc>
        <w:tc>
          <w:tcPr>
            <w:tcW w:w="2042" w:type="dxa"/>
            <w:gridSpan w:val="2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Материалы, </w:t>
            </w:r>
          </w:p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необходимые для</w:t>
            </w:r>
          </w:p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gridSpan w:val="3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Процедура</w:t>
            </w:r>
          </w:p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оценивания</w:t>
            </w:r>
          </w:p>
        </w:tc>
      </w:tr>
      <w:tr w:rsidR="00D53CA9" w:rsidRPr="00AB78C8" w:rsidTr="00D53CA9">
        <w:trPr>
          <w:jc w:val="center"/>
        </w:trPr>
        <w:tc>
          <w:tcPr>
            <w:tcW w:w="2579" w:type="dxa"/>
          </w:tcPr>
          <w:p w:rsidR="00D53CA9" w:rsidRPr="00AB78C8" w:rsidRDefault="00D53CA9" w:rsidP="00321352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highlight w:val="yellow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1. Текущий контроль</w:t>
            </w:r>
          </w:p>
        </w:tc>
        <w:tc>
          <w:tcPr>
            <w:tcW w:w="2042" w:type="dxa"/>
            <w:gridSpan w:val="2"/>
            <w:vAlign w:val="center"/>
          </w:tcPr>
          <w:p w:rsidR="00D53CA9" w:rsidRPr="005242C4" w:rsidRDefault="00D53CA9" w:rsidP="00D53CA9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snapToGrid w:val="0"/>
                <w:szCs w:val="28"/>
                <w:lang w:eastAsia="ru-RU"/>
              </w:rPr>
            </w:pPr>
            <w:r w:rsidRPr="005242C4">
              <w:rPr>
                <w:rFonts w:eastAsia="Calibri" w:cs="Times New Roman"/>
                <w:bCs/>
                <w:iCs/>
                <w:snapToGrid w:val="0"/>
                <w:szCs w:val="28"/>
                <w:lang w:eastAsia="ru-RU"/>
              </w:rPr>
              <w:t>Лабораторные работы №1-</w:t>
            </w:r>
            <w:r>
              <w:rPr>
                <w:rFonts w:eastAsia="Calibri" w:cs="Times New Roman"/>
                <w:bCs/>
                <w:iCs/>
                <w:snapToGrid w:val="0"/>
                <w:szCs w:val="28"/>
                <w:lang w:eastAsia="ru-RU"/>
              </w:rPr>
              <w:t>4</w:t>
            </w:r>
          </w:p>
        </w:tc>
        <w:tc>
          <w:tcPr>
            <w:tcW w:w="1856" w:type="dxa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t>70</w:t>
            </w:r>
          </w:p>
        </w:tc>
        <w:tc>
          <w:tcPr>
            <w:tcW w:w="3316" w:type="dxa"/>
            <w:gridSpan w:val="3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t>Количество баллов определяется в соответствии с таблицей 3</w:t>
            </w:r>
          </w:p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t xml:space="preserve">Допуск к </w:t>
            </w:r>
            <w:r>
              <w:rPr>
                <w:rFonts w:eastAsia="Calibri" w:cs="Times New Roman"/>
                <w:bCs/>
                <w:szCs w:val="24"/>
                <w:lang w:eastAsia="ru-RU"/>
              </w:rPr>
              <w:t>зачету</w:t>
            </w:r>
          </w:p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sym w:font="Symbol" w:char="F0B3"/>
            </w: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t xml:space="preserve"> 50 баллов</w:t>
            </w:r>
          </w:p>
        </w:tc>
      </w:tr>
      <w:tr w:rsidR="00D53CA9" w:rsidRPr="00AB78C8" w:rsidTr="00D53CA9">
        <w:trPr>
          <w:jc w:val="center"/>
        </w:trPr>
        <w:tc>
          <w:tcPr>
            <w:tcW w:w="2579" w:type="dxa"/>
            <w:vAlign w:val="center"/>
          </w:tcPr>
          <w:p w:rsidR="00D53CA9" w:rsidRPr="005242C4" w:rsidRDefault="00D53CA9" w:rsidP="00321352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2. Промежуточная</w:t>
            </w:r>
          </w:p>
          <w:p w:rsidR="00D53CA9" w:rsidRPr="005242C4" w:rsidRDefault="00D53CA9" w:rsidP="00321352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   аттестация</w:t>
            </w:r>
          </w:p>
        </w:tc>
        <w:tc>
          <w:tcPr>
            <w:tcW w:w="2042" w:type="dxa"/>
            <w:gridSpan w:val="2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t>Перечень</w:t>
            </w:r>
          </w:p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t>вопросов</w:t>
            </w:r>
          </w:p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t xml:space="preserve">к </w:t>
            </w:r>
            <w:r>
              <w:rPr>
                <w:rFonts w:eastAsia="Calibri" w:cs="Times New Roman"/>
                <w:bCs/>
                <w:szCs w:val="24"/>
                <w:lang w:eastAsia="ru-RU"/>
              </w:rPr>
              <w:t>зачету</w:t>
            </w:r>
          </w:p>
        </w:tc>
        <w:tc>
          <w:tcPr>
            <w:tcW w:w="1856" w:type="dxa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Cs w:val="24"/>
                <w:lang w:eastAsia="ru-RU"/>
              </w:rPr>
              <w:t>30</w:t>
            </w:r>
          </w:p>
        </w:tc>
        <w:tc>
          <w:tcPr>
            <w:tcW w:w="3316" w:type="dxa"/>
            <w:gridSpan w:val="3"/>
            <w:vAlign w:val="center"/>
          </w:tcPr>
          <w:p w:rsidR="00D53CA9" w:rsidRPr="005242C4" w:rsidRDefault="00D53CA9" w:rsidP="00321352">
            <w:pPr>
              <w:numPr>
                <w:ilvl w:val="0"/>
                <w:numId w:val="1"/>
              </w:numPr>
              <w:tabs>
                <w:tab w:val="left" w:pos="516"/>
              </w:tabs>
              <w:spacing w:after="0" w:line="240" w:lineRule="auto"/>
              <w:ind w:left="307" w:hanging="307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242C4">
              <w:rPr>
                <w:rFonts w:eastAsia="Calibri" w:cs="Times New Roman"/>
                <w:sz w:val="22"/>
                <w:szCs w:val="24"/>
              </w:rPr>
              <w:t>получены полные ответы на вопросы – 25-30 баллов;</w:t>
            </w:r>
          </w:p>
          <w:p w:rsidR="00D53CA9" w:rsidRPr="005242C4" w:rsidRDefault="00D53CA9" w:rsidP="00321352">
            <w:pPr>
              <w:numPr>
                <w:ilvl w:val="0"/>
                <w:numId w:val="1"/>
              </w:numPr>
              <w:tabs>
                <w:tab w:val="left" w:pos="516"/>
              </w:tabs>
              <w:spacing w:after="0" w:line="240" w:lineRule="auto"/>
              <w:ind w:left="307" w:hanging="307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242C4">
              <w:rPr>
                <w:rFonts w:eastAsia="Calibri" w:cs="Times New Roman"/>
                <w:sz w:val="22"/>
                <w:szCs w:val="24"/>
              </w:rPr>
              <w:t>получены достаточно полные ответы на вопросы – 20-24 балла;</w:t>
            </w:r>
          </w:p>
          <w:p w:rsidR="00D53CA9" w:rsidRPr="005242C4" w:rsidRDefault="00D53CA9" w:rsidP="00321352">
            <w:pPr>
              <w:numPr>
                <w:ilvl w:val="0"/>
                <w:numId w:val="1"/>
              </w:numPr>
              <w:tabs>
                <w:tab w:val="left" w:pos="516"/>
              </w:tabs>
              <w:spacing w:after="0" w:line="240" w:lineRule="auto"/>
              <w:ind w:left="307" w:hanging="307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242C4">
              <w:rPr>
                <w:rFonts w:eastAsia="Calibri" w:cs="Times New Roman"/>
                <w:sz w:val="22"/>
                <w:szCs w:val="24"/>
              </w:rPr>
              <w:t xml:space="preserve">получены неполные ответы </w:t>
            </w:r>
            <w:r w:rsidRPr="005242C4">
              <w:rPr>
                <w:rFonts w:eastAsia="Calibri" w:cs="Times New Roman"/>
                <w:sz w:val="22"/>
                <w:szCs w:val="24"/>
              </w:rPr>
              <w:lastRenderedPageBreak/>
              <w:t>на вопросы или часть вопросов – 11-20 баллов;</w:t>
            </w:r>
          </w:p>
          <w:p w:rsidR="00D53CA9" w:rsidRPr="005242C4" w:rsidRDefault="00D53CA9" w:rsidP="00321352">
            <w:pPr>
              <w:numPr>
                <w:ilvl w:val="0"/>
                <w:numId w:val="1"/>
              </w:numPr>
              <w:tabs>
                <w:tab w:val="left" w:pos="516"/>
              </w:tabs>
              <w:spacing w:after="0" w:line="240" w:lineRule="auto"/>
              <w:ind w:left="307" w:hanging="307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242C4">
              <w:rPr>
                <w:rFonts w:eastAsia="Calibri" w:cs="Times New Roman"/>
                <w:sz w:val="22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D53CA9" w:rsidRPr="00AB78C8" w:rsidTr="00D53CA9">
        <w:trPr>
          <w:trHeight w:val="178"/>
          <w:jc w:val="center"/>
        </w:trPr>
        <w:tc>
          <w:tcPr>
            <w:tcW w:w="4621" w:type="dxa"/>
            <w:gridSpan w:val="3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right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856" w:type="dxa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100</w:t>
            </w:r>
          </w:p>
        </w:tc>
        <w:tc>
          <w:tcPr>
            <w:tcW w:w="3316" w:type="dxa"/>
            <w:gridSpan w:val="3"/>
            <w:vAlign w:val="center"/>
          </w:tcPr>
          <w:p w:rsidR="00D53CA9" w:rsidRPr="005242C4" w:rsidRDefault="00D53CA9" w:rsidP="00321352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</w:tc>
      </w:tr>
      <w:tr w:rsidR="00D53CA9" w:rsidRPr="00AB78C8" w:rsidTr="00D53CA9">
        <w:trPr>
          <w:jc w:val="center"/>
        </w:trPr>
        <w:tc>
          <w:tcPr>
            <w:tcW w:w="2579" w:type="dxa"/>
            <w:vAlign w:val="center"/>
          </w:tcPr>
          <w:p w:rsidR="00D53CA9" w:rsidRPr="005242C4" w:rsidRDefault="00D53CA9" w:rsidP="00321352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/>
                <w:bCs/>
                <w:szCs w:val="24"/>
                <w:lang w:eastAsia="ru-RU"/>
              </w:rPr>
              <w:t>3. Итоговая оценка</w:t>
            </w:r>
          </w:p>
        </w:tc>
        <w:tc>
          <w:tcPr>
            <w:tcW w:w="7214" w:type="dxa"/>
            <w:gridSpan w:val="6"/>
            <w:vAlign w:val="center"/>
          </w:tcPr>
          <w:p w:rsidR="00D53CA9" w:rsidRPr="005242C4" w:rsidRDefault="00D53CA9" w:rsidP="00321352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 «Зачтен</w:t>
            </w:r>
            <w:r w:rsidRPr="005242C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о» - </w:t>
            </w: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60</w:t>
            </w:r>
            <w:r w:rsidRPr="005242C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-100 баллов</w:t>
            </w:r>
          </w:p>
          <w:p w:rsidR="00D53CA9" w:rsidRPr="005242C4" w:rsidRDefault="00D53CA9" w:rsidP="00321352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ru-RU"/>
              </w:rPr>
            </w:pPr>
            <w:r w:rsidRPr="005242C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 «Не</w:t>
            </w:r>
            <w:r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зачтено</w:t>
            </w:r>
            <w:r w:rsidRPr="005242C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» - менее 59 баллов (</w:t>
            </w:r>
            <w:proofErr w:type="spellStart"/>
            <w:r w:rsidRPr="005242C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вкл</w:t>
            </w:r>
            <w:proofErr w:type="spellEnd"/>
            <w:r w:rsidRPr="005242C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D53CA9" w:rsidRPr="005242C4" w:rsidTr="00D53C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</w:trPr>
        <w:tc>
          <w:tcPr>
            <w:tcW w:w="4073" w:type="dxa"/>
            <w:gridSpan w:val="2"/>
          </w:tcPr>
          <w:p w:rsidR="00D53CA9" w:rsidRDefault="00D53CA9" w:rsidP="0032135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D53CA9" w:rsidRPr="005242C4" w:rsidRDefault="00D53CA9" w:rsidP="0032135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D53CA9" w:rsidRPr="005242C4" w:rsidRDefault="00D53CA9" w:rsidP="0032135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242C4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ФОС, заведующий кафедрой «Локомотивы и </w:t>
            </w:r>
            <w:proofErr w:type="gramStart"/>
            <w:r w:rsidRPr="005242C4">
              <w:rPr>
                <w:rFonts w:eastAsia="Calibri" w:cs="Times New Roman"/>
                <w:sz w:val="28"/>
                <w:szCs w:val="28"/>
                <w:lang w:eastAsia="ru-RU"/>
              </w:rPr>
              <w:t>локомотивное</w:t>
            </w:r>
            <w:proofErr w:type="gramEnd"/>
            <w:r w:rsidRPr="005242C4">
              <w:rPr>
                <w:rFonts w:eastAsia="Calibri" w:cs="Times New Roman"/>
                <w:sz w:val="28"/>
                <w:szCs w:val="28"/>
                <w:lang w:eastAsia="ru-RU"/>
              </w:rPr>
              <w:t xml:space="preserve"> хозяйство»</w:t>
            </w:r>
          </w:p>
        </w:tc>
        <w:tc>
          <w:tcPr>
            <w:tcW w:w="3406" w:type="dxa"/>
            <w:gridSpan w:val="3"/>
            <w:vAlign w:val="bottom"/>
          </w:tcPr>
          <w:p w:rsidR="00D53CA9" w:rsidRPr="005242C4" w:rsidRDefault="00D53CA9" w:rsidP="0032135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F262D7"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501015</wp:posOffset>
                  </wp:positionV>
                  <wp:extent cx="1539875" cy="800100"/>
                  <wp:effectExtent l="19050" t="0" r="3175" b="0"/>
                  <wp:wrapNone/>
                  <wp:docPr id="4" name="Рисунок 2" descr="C:\Users\123\Desktop\Подготовка к акредитации 2017\моя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esktop\Подготовка к акредитации 2017\моя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1" w:type="dxa"/>
            <w:vAlign w:val="bottom"/>
          </w:tcPr>
          <w:p w:rsidR="00D53CA9" w:rsidRPr="005242C4" w:rsidRDefault="00D53CA9" w:rsidP="0032135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242C4">
              <w:rPr>
                <w:rFonts w:eastAsia="Calibri" w:cs="Times New Roman"/>
                <w:sz w:val="28"/>
                <w:szCs w:val="28"/>
                <w:lang w:eastAsia="ru-RU"/>
              </w:rPr>
              <w:t>Д.Н. Курилкин</w:t>
            </w:r>
          </w:p>
        </w:tc>
      </w:tr>
      <w:tr w:rsidR="00D53CA9" w:rsidRPr="00AB78C8" w:rsidTr="00D53C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</w:trPr>
        <w:tc>
          <w:tcPr>
            <w:tcW w:w="4073" w:type="dxa"/>
            <w:gridSpan w:val="2"/>
          </w:tcPr>
          <w:p w:rsidR="00D53CA9" w:rsidRPr="005242C4" w:rsidRDefault="00D53CA9" w:rsidP="0032135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242C4">
              <w:rPr>
                <w:rFonts w:eastAsia="Calibri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24</w:t>
            </w:r>
            <w:r w:rsidRPr="005242C4">
              <w:rPr>
                <w:rFonts w:eastAsia="Calibri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апреля 2018</w:t>
            </w:r>
            <w:r w:rsidRPr="005242C4">
              <w:rPr>
                <w:rFonts w:eastAsia="Calibri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6" w:type="dxa"/>
            <w:gridSpan w:val="3"/>
          </w:tcPr>
          <w:p w:rsidR="00D53CA9" w:rsidRPr="005242C4" w:rsidRDefault="00D53CA9" w:rsidP="0032135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</w:tcPr>
          <w:p w:rsidR="00D53CA9" w:rsidRPr="005242C4" w:rsidRDefault="00D53CA9" w:rsidP="00321352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D53CA9" w:rsidRPr="00AB78C8" w:rsidRDefault="00D53CA9" w:rsidP="00D53CA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highlight w:val="yellow"/>
          <w:lang w:eastAsia="ru-RU"/>
        </w:rPr>
      </w:pPr>
    </w:p>
    <w:p w:rsidR="004A2A1F" w:rsidRPr="00AB78C8" w:rsidRDefault="004A2A1F" w:rsidP="00A0290B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highlight w:val="yellow"/>
          <w:lang w:eastAsia="ru-RU"/>
        </w:rPr>
      </w:pPr>
    </w:p>
    <w:sectPr w:rsidR="004A2A1F" w:rsidRPr="00AB78C8" w:rsidSect="00A6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3B9"/>
    <w:multiLevelType w:val="hybridMultilevel"/>
    <w:tmpl w:val="405A446C"/>
    <w:lvl w:ilvl="0" w:tplc="BD9A5F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EB2D18"/>
    <w:multiLevelType w:val="hybridMultilevel"/>
    <w:tmpl w:val="35E4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03E9"/>
    <w:multiLevelType w:val="hybridMultilevel"/>
    <w:tmpl w:val="579EA728"/>
    <w:lvl w:ilvl="0" w:tplc="80C81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F6422"/>
    <w:multiLevelType w:val="hybridMultilevel"/>
    <w:tmpl w:val="5B4E1ED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CC0003"/>
    <w:multiLevelType w:val="hybridMultilevel"/>
    <w:tmpl w:val="1E5293C6"/>
    <w:lvl w:ilvl="0" w:tplc="A33A8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1570E2"/>
    <w:multiLevelType w:val="hybridMultilevel"/>
    <w:tmpl w:val="6A1C2CA8"/>
    <w:lvl w:ilvl="0" w:tplc="0772245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1CF81385"/>
    <w:multiLevelType w:val="hybridMultilevel"/>
    <w:tmpl w:val="35E4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2CE7"/>
    <w:multiLevelType w:val="hybridMultilevel"/>
    <w:tmpl w:val="A4886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9A31D1"/>
    <w:multiLevelType w:val="hybridMultilevel"/>
    <w:tmpl w:val="A4886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AF0E0E"/>
    <w:multiLevelType w:val="hybridMultilevel"/>
    <w:tmpl w:val="35E4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55C1C"/>
    <w:multiLevelType w:val="multilevel"/>
    <w:tmpl w:val="C60A20E8"/>
    <w:lvl w:ilvl="0">
      <w:start w:val="1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8"/>
        <w:szCs w:val="28"/>
      </w:rPr>
    </w:lvl>
  </w:abstractNum>
  <w:abstractNum w:abstractNumId="17">
    <w:nsid w:val="2EC87AF1"/>
    <w:multiLevelType w:val="singleLevel"/>
    <w:tmpl w:val="A75278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8">
    <w:nsid w:val="2F7F6130"/>
    <w:multiLevelType w:val="hybridMultilevel"/>
    <w:tmpl w:val="8B9C5A42"/>
    <w:lvl w:ilvl="0" w:tplc="80C81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969F0"/>
    <w:multiLevelType w:val="hybridMultilevel"/>
    <w:tmpl w:val="CFE2991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4820F9F"/>
    <w:multiLevelType w:val="hybridMultilevel"/>
    <w:tmpl w:val="976EDF88"/>
    <w:lvl w:ilvl="0" w:tplc="F414696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2">
    <w:nsid w:val="41C26D02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4F11D09"/>
    <w:multiLevelType w:val="hybridMultilevel"/>
    <w:tmpl w:val="E686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C00B5"/>
    <w:multiLevelType w:val="hybridMultilevel"/>
    <w:tmpl w:val="A4886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A810944"/>
    <w:multiLevelType w:val="hybridMultilevel"/>
    <w:tmpl w:val="99026F5E"/>
    <w:lvl w:ilvl="0" w:tplc="4E267D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4B360E52"/>
    <w:multiLevelType w:val="hybridMultilevel"/>
    <w:tmpl w:val="35E4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87F4D"/>
    <w:multiLevelType w:val="hybridMultilevel"/>
    <w:tmpl w:val="22A68896"/>
    <w:lvl w:ilvl="0" w:tplc="80C81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2FE2F63"/>
    <w:multiLevelType w:val="multilevel"/>
    <w:tmpl w:val="3AA06EFE"/>
    <w:lvl w:ilvl="0">
      <w:start w:val="1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8"/>
        <w:szCs w:val="28"/>
      </w:rPr>
    </w:lvl>
  </w:abstractNum>
  <w:abstractNum w:abstractNumId="30">
    <w:nsid w:val="55EC01E7"/>
    <w:multiLevelType w:val="hybridMultilevel"/>
    <w:tmpl w:val="6C10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B7E13"/>
    <w:multiLevelType w:val="hybridMultilevel"/>
    <w:tmpl w:val="B9F2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A57DE"/>
    <w:multiLevelType w:val="hybridMultilevel"/>
    <w:tmpl w:val="EC74B1DC"/>
    <w:lvl w:ilvl="0" w:tplc="1D826D8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60C1C85"/>
    <w:multiLevelType w:val="hybridMultilevel"/>
    <w:tmpl w:val="35E4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542DF"/>
    <w:multiLevelType w:val="hybridMultilevel"/>
    <w:tmpl w:val="3CC4B3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9C85B8D"/>
    <w:multiLevelType w:val="hybridMultilevel"/>
    <w:tmpl w:val="AE1CEEE8"/>
    <w:lvl w:ilvl="0" w:tplc="365AA5BC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3628F"/>
    <w:multiLevelType w:val="multilevel"/>
    <w:tmpl w:val="9176DCE0"/>
    <w:lvl w:ilvl="0">
      <w:start w:val="1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8"/>
        <w:szCs w:val="28"/>
      </w:rPr>
    </w:lvl>
  </w:abstractNum>
  <w:abstractNum w:abstractNumId="41">
    <w:nsid w:val="6D98335E"/>
    <w:multiLevelType w:val="hybridMultilevel"/>
    <w:tmpl w:val="C0E80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C3921"/>
    <w:multiLevelType w:val="hybridMultilevel"/>
    <w:tmpl w:val="82708F9C"/>
    <w:lvl w:ilvl="0" w:tplc="FBF8D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6B5182"/>
    <w:multiLevelType w:val="hybridMultilevel"/>
    <w:tmpl w:val="ECF8A004"/>
    <w:lvl w:ilvl="0" w:tplc="601EB2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6A4425D"/>
    <w:multiLevelType w:val="hybridMultilevel"/>
    <w:tmpl w:val="60B2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F1A3F"/>
    <w:multiLevelType w:val="hybridMultilevel"/>
    <w:tmpl w:val="AFC82A90"/>
    <w:lvl w:ilvl="0" w:tplc="80C81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C78CA8E">
      <w:start w:val="1"/>
      <w:numFmt w:val="decimal"/>
      <w:lvlText w:val="%2."/>
      <w:lvlJc w:val="left"/>
      <w:pPr>
        <w:tabs>
          <w:tab w:val="num" w:pos="1560"/>
        </w:tabs>
        <w:ind w:left="1560" w:hanging="12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787875"/>
    <w:multiLevelType w:val="multilevel"/>
    <w:tmpl w:val="005AD89C"/>
    <w:lvl w:ilvl="0">
      <w:start w:val="1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rPr>
        <w:rFonts w:ascii="Times New Roman" w:hAnsi="Times New Roman"/>
        <w:sz w:val="28"/>
        <w:szCs w:val="28"/>
      </w:rPr>
    </w:lvl>
  </w:abstractNum>
  <w:abstractNum w:abstractNumId="47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36"/>
  </w:num>
  <w:num w:numId="5">
    <w:abstractNumId w:val="5"/>
  </w:num>
  <w:num w:numId="6">
    <w:abstractNumId w:val="11"/>
  </w:num>
  <w:num w:numId="7">
    <w:abstractNumId w:val="24"/>
  </w:num>
  <w:num w:numId="8">
    <w:abstractNumId w:val="0"/>
  </w:num>
  <w:num w:numId="9">
    <w:abstractNumId w:val="20"/>
  </w:num>
  <w:num w:numId="10">
    <w:abstractNumId w:val="22"/>
  </w:num>
  <w:num w:numId="11">
    <w:abstractNumId w:val="38"/>
  </w:num>
  <w:num w:numId="12">
    <w:abstractNumId w:val="43"/>
  </w:num>
  <w:num w:numId="13">
    <w:abstractNumId w:val="13"/>
  </w:num>
  <w:num w:numId="14">
    <w:abstractNumId w:val="30"/>
  </w:num>
  <w:num w:numId="15">
    <w:abstractNumId w:val="34"/>
  </w:num>
  <w:num w:numId="16">
    <w:abstractNumId w:val="1"/>
  </w:num>
  <w:num w:numId="17">
    <w:abstractNumId w:val="35"/>
  </w:num>
  <w:num w:numId="18">
    <w:abstractNumId w:val="47"/>
  </w:num>
  <w:num w:numId="19">
    <w:abstractNumId w:val="33"/>
  </w:num>
  <w:num w:numId="20">
    <w:abstractNumId w:val="12"/>
  </w:num>
  <w:num w:numId="21">
    <w:abstractNumId w:val="15"/>
  </w:num>
  <w:num w:numId="22">
    <w:abstractNumId w:val="37"/>
  </w:num>
  <w:num w:numId="23">
    <w:abstractNumId w:val="26"/>
  </w:num>
  <w:num w:numId="24">
    <w:abstractNumId w:val="3"/>
  </w:num>
  <w:num w:numId="25">
    <w:abstractNumId w:val="10"/>
  </w:num>
  <w:num w:numId="26">
    <w:abstractNumId w:val="14"/>
  </w:num>
  <w:num w:numId="27">
    <w:abstractNumId w:val="16"/>
  </w:num>
  <w:num w:numId="28">
    <w:abstractNumId w:val="46"/>
  </w:num>
  <w:num w:numId="29">
    <w:abstractNumId w:val="40"/>
  </w:num>
  <w:num w:numId="30">
    <w:abstractNumId w:val="29"/>
  </w:num>
  <w:num w:numId="31">
    <w:abstractNumId w:val="6"/>
  </w:num>
  <w:num w:numId="32">
    <w:abstractNumId w:val="44"/>
  </w:num>
  <w:num w:numId="33">
    <w:abstractNumId w:val="19"/>
  </w:num>
  <w:num w:numId="34">
    <w:abstractNumId w:val="25"/>
  </w:num>
  <w:num w:numId="35">
    <w:abstractNumId w:val="39"/>
  </w:num>
  <w:num w:numId="36">
    <w:abstractNumId w:val="41"/>
  </w:num>
  <w:num w:numId="37">
    <w:abstractNumId w:val="32"/>
  </w:num>
  <w:num w:numId="38">
    <w:abstractNumId w:val="21"/>
  </w:num>
  <w:num w:numId="39">
    <w:abstractNumId w:val="8"/>
  </w:num>
  <w:num w:numId="40">
    <w:abstractNumId w:val="42"/>
  </w:num>
  <w:num w:numId="41">
    <w:abstractNumId w:val="7"/>
  </w:num>
  <w:num w:numId="42">
    <w:abstractNumId w:val="31"/>
  </w:num>
  <w:num w:numId="43">
    <w:abstractNumId w:val="23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53"/>
    <w:rsid w:val="00093A11"/>
    <w:rsid w:val="000B2249"/>
    <w:rsid w:val="000C15DF"/>
    <w:rsid w:val="0020155F"/>
    <w:rsid w:val="00202635"/>
    <w:rsid w:val="002040B8"/>
    <w:rsid w:val="00254752"/>
    <w:rsid w:val="00256F0E"/>
    <w:rsid w:val="00270C38"/>
    <w:rsid w:val="00272453"/>
    <w:rsid w:val="002A0C33"/>
    <w:rsid w:val="00321546"/>
    <w:rsid w:val="00334820"/>
    <w:rsid w:val="003349C9"/>
    <w:rsid w:val="0034195F"/>
    <w:rsid w:val="00375758"/>
    <w:rsid w:val="003A5EE2"/>
    <w:rsid w:val="003B42D4"/>
    <w:rsid w:val="00487C3C"/>
    <w:rsid w:val="004A2A1F"/>
    <w:rsid w:val="005052BE"/>
    <w:rsid w:val="005242C4"/>
    <w:rsid w:val="005523C1"/>
    <w:rsid w:val="005A5169"/>
    <w:rsid w:val="00676EC2"/>
    <w:rsid w:val="006C10AF"/>
    <w:rsid w:val="00740ECA"/>
    <w:rsid w:val="00771F3B"/>
    <w:rsid w:val="007B4DEE"/>
    <w:rsid w:val="007B6D5F"/>
    <w:rsid w:val="007E621C"/>
    <w:rsid w:val="00891E05"/>
    <w:rsid w:val="00893D35"/>
    <w:rsid w:val="008E2F1F"/>
    <w:rsid w:val="00986B57"/>
    <w:rsid w:val="0099166D"/>
    <w:rsid w:val="009D60DE"/>
    <w:rsid w:val="00A0290B"/>
    <w:rsid w:val="00A128F7"/>
    <w:rsid w:val="00A37852"/>
    <w:rsid w:val="00A42E5E"/>
    <w:rsid w:val="00A460C9"/>
    <w:rsid w:val="00A61456"/>
    <w:rsid w:val="00A76DD8"/>
    <w:rsid w:val="00AA4564"/>
    <w:rsid w:val="00AB78C8"/>
    <w:rsid w:val="00B17BB9"/>
    <w:rsid w:val="00B42824"/>
    <w:rsid w:val="00B60A18"/>
    <w:rsid w:val="00B87807"/>
    <w:rsid w:val="00BA7ABC"/>
    <w:rsid w:val="00BF0668"/>
    <w:rsid w:val="00C30A81"/>
    <w:rsid w:val="00CA2F0E"/>
    <w:rsid w:val="00CB3EEA"/>
    <w:rsid w:val="00CD564E"/>
    <w:rsid w:val="00CD6AAA"/>
    <w:rsid w:val="00D53CA9"/>
    <w:rsid w:val="00D84636"/>
    <w:rsid w:val="00DD711F"/>
    <w:rsid w:val="00E00CC1"/>
    <w:rsid w:val="00E03626"/>
    <w:rsid w:val="00E22EBA"/>
    <w:rsid w:val="00E23338"/>
    <w:rsid w:val="00E504D0"/>
    <w:rsid w:val="00F37040"/>
    <w:rsid w:val="00F47993"/>
    <w:rsid w:val="00F8505D"/>
    <w:rsid w:val="00F879E2"/>
    <w:rsid w:val="00FA317F"/>
    <w:rsid w:val="00FA36E0"/>
    <w:rsid w:val="00FA3936"/>
    <w:rsid w:val="00FC29B6"/>
    <w:rsid w:val="00FD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0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5E"/>
    <w:pPr>
      <w:ind w:left="720"/>
      <w:contextualSpacing/>
    </w:pPr>
  </w:style>
  <w:style w:type="table" w:styleId="a4">
    <w:name w:val="Table Grid"/>
    <w:basedOn w:val="a1"/>
    <w:uiPriority w:val="59"/>
    <w:rsid w:val="00986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70C3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270C38"/>
    <w:pPr>
      <w:jc w:val="center"/>
    </w:pPr>
  </w:style>
  <w:style w:type="paragraph" w:styleId="a5">
    <w:name w:val="header"/>
    <w:basedOn w:val="a"/>
    <w:link w:val="a6"/>
    <w:uiPriority w:val="99"/>
    <w:semiHidden/>
    <w:rsid w:val="00FA393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393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íàç."/>
    <w:basedOn w:val="a"/>
    <w:rsid w:val="00CD6AAA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eastAsia="Times New Roman" w:cs="Times New Roman"/>
      <w:b/>
      <w:sz w:val="28"/>
      <w:szCs w:val="20"/>
      <w:u w:val="single"/>
      <w:lang w:eastAsia="ru-RU"/>
    </w:rPr>
  </w:style>
  <w:style w:type="paragraph" w:customStyle="1" w:styleId="a8">
    <w:name w:val="Ëàá. ðàá."/>
    <w:basedOn w:val="a"/>
    <w:rsid w:val="00CD6AAA"/>
    <w:pPr>
      <w:overflowPunct w:val="0"/>
      <w:autoSpaceDE w:val="0"/>
      <w:autoSpaceDN w:val="0"/>
      <w:adjustRightInd w:val="0"/>
      <w:spacing w:after="0" w:line="480" w:lineRule="auto"/>
      <w:ind w:firstLine="567"/>
      <w:jc w:val="center"/>
      <w:textAlignment w:val="baseline"/>
    </w:pPr>
    <w:rPr>
      <w:rFonts w:eastAsia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34195F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7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E900-4FDB-46F3-8B00-99B36EA6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123</cp:lastModifiedBy>
  <cp:revision>2</cp:revision>
  <dcterms:created xsi:type="dcterms:W3CDTF">2018-05-24T09:02:00Z</dcterms:created>
  <dcterms:modified xsi:type="dcterms:W3CDTF">2018-05-24T09:02:00Z</dcterms:modified>
</cp:coreProperties>
</file>